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063" w:rsidRDefault="00D47063" w:rsidP="00D47063">
      <w:pPr>
        <w:pStyle w:val="Title"/>
      </w:pPr>
      <w:r>
        <w:t xml:space="preserve">NZMFAT Climate change adaptations – </w:t>
      </w:r>
    </w:p>
    <w:p w:rsidR="00D47063" w:rsidRDefault="00D47063" w:rsidP="00D47063">
      <w:pPr>
        <w:pStyle w:val="Title"/>
      </w:pPr>
      <w:r>
        <w:t>Enga and Simbu Provinces, PNG</w:t>
      </w:r>
    </w:p>
    <w:p w:rsidR="00D47063" w:rsidRDefault="00D47063" w:rsidP="00A214F5">
      <w:pPr>
        <w:pStyle w:val="Title"/>
      </w:pPr>
    </w:p>
    <w:p w:rsidR="00EA1214" w:rsidRDefault="000543CF" w:rsidP="00A214F5">
      <w:pPr>
        <w:pStyle w:val="Title"/>
      </w:pPr>
      <w:r>
        <w:t>Summary</w:t>
      </w:r>
      <w:r w:rsidR="00EA1214">
        <w:t xml:space="preserve"> and looking forward  </w:t>
      </w:r>
      <w:r w:rsidR="00EA1214">
        <w:sym w:font="Wingdings" w:char="F0E0"/>
      </w:r>
    </w:p>
    <w:p w:rsidR="00A214F5" w:rsidRDefault="00A214F5" w:rsidP="00A214F5"/>
    <w:p w:rsidR="000B225C" w:rsidRDefault="00B07F9D" w:rsidP="00B07F9D">
      <w:pPr>
        <w:jc w:val="right"/>
      </w:pPr>
      <w:r>
        <w:t>Dave Askin,</w:t>
      </w:r>
      <w:r w:rsidR="00A85E8D">
        <w:t xml:space="preserve"> Ben Heyward, DK and AK Kulimbao</w:t>
      </w:r>
    </w:p>
    <w:p w:rsidR="00B07F9D" w:rsidRDefault="00FE09A8" w:rsidP="00B07F9D">
      <w:pPr>
        <w:jc w:val="right"/>
      </w:pPr>
      <w:r>
        <w:t>26</w:t>
      </w:r>
      <w:r w:rsidR="00B07F9D">
        <w:t xml:space="preserve"> August 2016</w:t>
      </w:r>
    </w:p>
    <w:p w:rsidR="00EA1214" w:rsidRDefault="00EA1214" w:rsidP="00A061A5">
      <w:pPr>
        <w:pStyle w:val="Heading2"/>
      </w:pPr>
      <w:r>
        <w:t>The problem(s)</w:t>
      </w:r>
      <w:r w:rsidR="00375605">
        <w:rPr>
          <w:rStyle w:val="FootnoteReference"/>
        </w:rPr>
        <w:footnoteReference w:id="1"/>
      </w:r>
    </w:p>
    <w:p w:rsidR="00EA1214" w:rsidRDefault="00EA1214" w:rsidP="00EA1214">
      <w:r>
        <w:t xml:space="preserve">Drought causes great hardship </w:t>
      </w:r>
      <w:r w:rsidR="00C227E2">
        <w:t xml:space="preserve">to PNG farmer gardeners </w:t>
      </w:r>
      <w:r>
        <w:t xml:space="preserve">due to </w:t>
      </w:r>
      <w:r w:rsidR="00CD11D6">
        <w:t>a number of inter-related factors. Long term issues include</w:t>
      </w:r>
      <w:r w:rsidR="00C227E2">
        <w:t>:-</w:t>
      </w:r>
    </w:p>
    <w:p w:rsidR="00CD11D6" w:rsidRDefault="00CD11D6" w:rsidP="00CD11D6">
      <w:pPr>
        <w:numPr>
          <w:ilvl w:val="0"/>
          <w:numId w:val="29"/>
        </w:numPr>
      </w:pPr>
      <w:r>
        <w:t>Population pressure – Travel a PNG road at 8 in the morning and ponder the number of children heading to school.</w:t>
      </w:r>
    </w:p>
    <w:p w:rsidR="00D47063" w:rsidRDefault="00D47063" w:rsidP="00EA1214">
      <w:pPr>
        <w:numPr>
          <w:ilvl w:val="0"/>
          <w:numId w:val="29"/>
        </w:numPr>
      </w:pPr>
      <w:r>
        <w:t>I</w:t>
      </w:r>
      <w:r w:rsidR="00EA1214">
        <w:t>nadequate village water supplies</w:t>
      </w:r>
      <w:r w:rsidR="004D72D3">
        <w:t>.</w:t>
      </w:r>
    </w:p>
    <w:p w:rsidR="00EA1214" w:rsidRDefault="00C227E2" w:rsidP="00EA1214">
      <w:pPr>
        <w:numPr>
          <w:ilvl w:val="0"/>
          <w:numId w:val="29"/>
        </w:numPr>
      </w:pPr>
      <w:r>
        <w:t>Minimal understanding of strategies to cope with drought</w:t>
      </w:r>
      <w:r w:rsidR="00444304">
        <w:t xml:space="preserve"> (and frost at high altitudes)</w:t>
      </w:r>
      <w:r>
        <w:t xml:space="preserve">. This isn’t surprising given that the last truly severe drought was 1997. </w:t>
      </w:r>
    </w:p>
    <w:p w:rsidR="00CD11D6" w:rsidRDefault="00CD11D6" w:rsidP="00CD11D6">
      <w:r>
        <w:t>Shorter term issues include</w:t>
      </w:r>
      <w:r w:rsidR="00C227E2">
        <w:t>:-</w:t>
      </w:r>
    </w:p>
    <w:p w:rsidR="00EA1214" w:rsidRDefault="00C227E2" w:rsidP="00CD11D6">
      <w:pPr>
        <w:numPr>
          <w:ilvl w:val="0"/>
          <w:numId w:val="30"/>
        </w:numPr>
      </w:pPr>
      <w:r>
        <w:t>L</w:t>
      </w:r>
      <w:r w:rsidR="00EA1214">
        <w:t>oss of garden productivity due to water stress</w:t>
      </w:r>
      <w:r w:rsidR="00D47063">
        <w:t>,</w:t>
      </w:r>
    </w:p>
    <w:p w:rsidR="00EA1214" w:rsidRDefault="00C227E2" w:rsidP="00CD11D6">
      <w:pPr>
        <w:numPr>
          <w:ilvl w:val="0"/>
          <w:numId w:val="30"/>
        </w:numPr>
      </w:pPr>
      <w:r>
        <w:t>S</w:t>
      </w:r>
      <w:r w:rsidR="00EA1214">
        <w:t>ignificant increase in weevil attack</w:t>
      </w:r>
      <w:r w:rsidR="00CD11D6">
        <w:t xml:space="preserve"> in kaukau</w:t>
      </w:r>
      <w:r w:rsidR="00375605">
        <w:rPr>
          <w:rStyle w:val="FootnoteReference"/>
        </w:rPr>
        <w:footnoteReference w:id="2"/>
      </w:r>
      <w:r w:rsidR="00D47063">
        <w:t xml:space="preserve"> during drought caused by soil drying out and cracking, allowing weevils to</w:t>
      </w:r>
      <w:r>
        <w:t xml:space="preserve"> lay eggs and destroy the tubers in very large numbers.</w:t>
      </w:r>
    </w:p>
    <w:p w:rsidR="00EA1214" w:rsidRPr="00EA1214" w:rsidRDefault="00C227E2" w:rsidP="00CD11D6">
      <w:pPr>
        <w:numPr>
          <w:ilvl w:val="0"/>
          <w:numId w:val="30"/>
        </w:numPr>
      </w:pPr>
      <w:r>
        <w:t>Other key issues are developed and briefly discussed below.</w:t>
      </w:r>
    </w:p>
    <w:p w:rsidR="000B225C" w:rsidRDefault="00A061A5" w:rsidP="00A061A5">
      <w:pPr>
        <w:pStyle w:val="Heading2"/>
      </w:pPr>
      <w:r>
        <w:t xml:space="preserve">Answers in a nutshell, developed by the </w:t>
      </w:r>
      <w:r w:rsidR="00A432EE">
        <w:t xml:space="preserve">NZMFAT sponsored </w:t>
      </w:r>
      <w:r>
        <w:t>Activity</w:t>
      </w:r>
    </w:p>
    <w:p w:rsidR="00A432EE" w:rsidRPr="00A432EE" w:rsidRDefault="00A432EE" w:rsidP="00A432EE"/>
    <w:tbl>
      <w:tblPr>
        <w:tblStyle w:val="TableGrid"/>
        <w:tblW w:w="0" w:type="auto"/>
        <w:tblLook w:val="04A0" w:firstRow="1" w:lastRow="0" w:firstColumn="1" w:lastColumn="0" w:noHBand="0" w:noVBand="1"/>
      </w:tblPr>
      <w:tblGrid>
        <w:gridCol w:w="2093"/>
        <w:gridCol w:w="5670"/>
        <w:gridCol w:w="2919"/>
      </w:tblGrid>
      <w:tr w:rsidR="000B225C" w:rsidRPr="00F10985" w:rsidTr="00F10985">
        <w:trPr>
          <w:tblHeader/>
        </w:trPr>
        <w:tc>
          <w:tcPr>
            <w:tcW w:w="2093" w:type="dxa"/>
          </w:tcPr>
          <w:p w:rsidR="000B225C" w:rsidRPr="00F10985" w:rsidRDefault="000B225C" w:rsidP="00650842">
            <w:pPr>
              <w:rPr>
                <w:b/>
              </w:rPr>
            </w:pPr>
            <w:r w:rsidRPr="00F10985">
              <w:rPr>
                <w:b/>
              </w:rPr>
              <w:t>Problem</w:t>
            </w:r>
          </w:p>
        </w:tc>
        <w:tc>
          <w:tcPr>
            <w:tcW w:w="5670" w:type="dxa"/>
          </w:tcPr>
          <w:p w:rsidR="000B225C" w:rsidRPr="00F10985" w:rsidRDefault="000B225C" w:rsidP="00650842">
            <w:pPr>
              <w:rPr>
                <w:b/>
              </w:rPr>
            </w:pPr>
            <w:r w:rsidRPr="00F10985">
              <w:rPr>
                <w:b/>
              </w:rPr>
              <w:t>Strategies</w:t>
            </w:r>
          </w:p>
        </w:tc>
        <w:tc>
          <w:tcPr>
            <w:tcW w:w="2919" w:type="dxa"/>
          </w:tcPr>
          <w:p w:rsidR="000B225C" w:rsidRPr="00F10985" w:rsidRDefault="000B225C" w:rsidP="00650842">
            <w:pPr>
              <w:rPr>
                <w:b/>
              </w:rPr>
            </w:pPr>
            <w:r w:rsidRPr="00F10985">
              <w:rPr>
                <w:b/>
              </w:rPr>
              <w:t>Comments</w:t>
            </w:r>
          </w:p>
        </w:tc>
      </w:tr>
      <w:tr w:rsidR="000B225C" w:rsidTr="00F10985">
        <w:tc>
          <w:tcPr>
            <w:tcW w:w="2093" w:type="dxa"/>
          </w:tcPr>
          <w:p w:rsidR="000B225C" w:rsidRDefault="00E61E3C" w:rsidP="00650842">
            <w:r>
              <w:t>Sweet Potato Weevil</w:t>
            </w:r>
            <w:r w:rsidR="008127BA">
              <w:t xml:space="preserve">. There are three species in the Highlands. </w:t>
            </w:r>
          </w:p>
          <w:p w:rsidR="00C16735" w:rsidRDefault="00C16735" w:rsidP="002063E9">
            <w:r>
              <w:t xml:space="preserve">This has been </w:t>
            </w:r>
            <w:r w:rsidR="002063E9">
              <w:t>a</w:t>
            </w:r>
            <w:r>
              <w:t xml:space="preserve"> primary cause of hunger during the drought</w:t>
            </w:r>
            <w:r w:rsidR="002063E9">
              <w:t xml:space="preserve">, as the weevils flourish during dry conditions, after </w:t>
            </w:r>
            <w:r w:rsidR="004D72D3">
              <w:t xml:space="preserve">bare </w:t>
            </w:r>
            <w:r w:rsidR="002063E9">
              <w:t>soil</w:t>
            </w:r>
            <w:r w:rsidR="004D72D3">
              <w:t xml:space="preserve"> in kaukau mounds</w:t>
            </w:r>
            <w:r w:rsidR="002063E9">
              <w:t xml:space="preserve"> has cracked allowing adults into mound to lay eggs on roots and tubers</w:t>
            </w:r>
            <w:r w:rsidR="004D72D3">
              <w:t xml:space="preserve"> and stems</w:t>
            </w:r>
            <w:r w:rsidR="002063E9">
              <w:t>.</w:t>
            </w:r>
          </w:p>
        </w:tc>
        <w:tc>
          <w:tcPr>
            <w:tcW w:w="5670" w:type="dxa"/>
          </w:tcPr>
          <w:p w:rsidR="000B225C" w:rsidRDefault="00C16735" w:rsidP="00650842">
            <w:r>
              <w:t>A two pager statement for Post Courier has been prepared. It is available here.</w:t>
            </w:r>
          </w:p>
          <w:p w:rsidR="00C16735" w:rsidRDefault="00444304" w:rsidP="00650842">
            <w:hyperlink r:id="rId9" w:history="1">
              <w:r w:rsidR="00C16735" w:rsidRPr="00D56167">
                <w:rPr>
                  <w:rStyle w:val="Hyperlink"/>
                </w:rPr>
                <w:t>http://gutpela-png-gaden.net/library/record/view/id/15</w:t>
              </w:r>
            </w:hyperlink>
            <w:r w:rsidR="00C16735">
              <w:t xml:space="preserve"> </w:t>
            </w:r>
          </w:p>
          <w:p w:rsidR="000A61DF" w:rsidRDefault="000A61DF" w:rsidP="00650842">
            <w:r>
              <w:t>The core strategies consist of</w:t>
            </w:r>
            <w:r w:rsidR="006F7353">
              <w:t xml:space="preserve"> </w:t>
            </w:r>
            <w:r w:rsidR="006F7353">
              <w:sym w:font="Wingdings" w:char="F0E0"/>
            </w:r>
          </w:p>
          <w:p w:rsidR="000A61DF" w:rsidRDefault="000A61DF" w:rsidP="000A61DF">
            <w:pPr>
              <w:numPr>
                <w:ilvl w:val="0"/>
                <w:numId w:val="26"/>
              </w:numPr>
            </w:pPr>
            <w:r>
              <w:t xml:space="preserve">Crop rotation – cassava – including new cultivars provided by NARI, yams (esp. African yam which has been distributed by the </w:t>
            </w:r>
            <w:r w:rsidR="004D72D3">
              <w:t>NZMFAT sponsored team</w:t>
            </w:r>
            <w:r>
              <w:t xml:space="preserve">), banana, corn, bean, taro, pumpkin … - anything </w:t>
            </w:r>
            <w:r w:rsidR="004D72D3">
              <w:t xml:space="preserve">food related </w:t>
            </w:r>
            <w:r>
              <w:t>that isn’t kaukau!</w:t>
            </w:r>
          </w:p>
          <w:p w:rsidR="000A61DF" w:rsidRDefault="000A61DF" w:rsidP="000A61DF">
            <w:pPr>
              <w:numPr>
                <w:ilvl w:val="0"/>
                <w:numId w:val="26"/>
              </w:numPr>
            </w:pPr>
            <w:r>
              <w:t>Crop hygiene. Don’t use old weevil infested material in new kaukau mounds.</w:t>
            </w:r>
          </w:p>
          <w:p w:rsidR="000A61DF" w:rsidRDefault="000A61DF" w:rsidP="000A61DF">
            <w:pPr>
              <w:numPr>
                <w:ilvl w:val="0"/>
                <w:numId w:val="26"/>
              </w:numPr>
            </w:pPr>
            <w:r>
              <w:t>Mulch on top of kaukau mounds. This is a very important and novel strategy. Participants have taken mulching to heart, believing it is having a positive effect on reducing weevil.</w:t>
            </w:r>
          </w:p>
          <w:p w:rsidR="000A61DF" w:rsidRDefault="000A61DF" w:rsidP="000A61DF">
            <w:pPr>
              <w:numPr>
                <w:ilvl w:val="0"/>
                <w:numId w:val="26"/>
              </w:numPr>
            </w:pPr>
            <w:r>
              <w:t>Live fences to help separate weevil infested areas from areas that are clear of weevil.</w:t>
            </w:r>
          </w:p>
          <w:p w:rsidR="000A61DF" w:rsidRDefault="000A61DF" w:rsidP="000A61DF">
            <w:pPr>
              <w:numPr>
                <w:ilvl w:val="0"/>
                <w:numId w:val="26"/>
              </w:numPr>
            </w:pPr>
            <w:r>
              <w:t xml:space="preserve"> Reduce the plants that host the weevil – eg morning glory on fences</w:t>
            </w:r>
            <w:r w:rsidR="004D72D3">
              <w:t xml:space="preserve"> around homes</w:t>
            </w:r>
            <w:r>
              <w:t>.</w:t>
            </w:r>
          </w:p>
        </w:tc>
        <w:tc>
          <w:tcPr>
            <w:tcW w:w="2919" w:type="dxa"/>
          </w:tcPr>
          <w:p w:rsidR="000B225C" w:rsidRDefault="006F7353" w:rsidP="006F7353">
            <w:r>
              <w:t>Note mulching plays two roles – firstly directly by reducing erosion, and secondly by protecting mounds from hot sun that cracks the soil during dry periods which open the mound to severe weevil infestation.</w:t>
            </w:r>
          </w:p>
        </w:tc>
      </w:tr>
      <w:tr w:rsidR="006E1FCC" w:rsidTr="00F10985">
        <w:tc>
          <w:tcPr>
            <w:tcW w:w="2093" w:type="dxa"/>
          </w:tcPr>
          <w:p w:rsidR="006E1FCC" w:rsidRDefault="006E1FCC" w:rsidP="00650842">
            <w:r>
              <w:lastRenderedPageBreak/>
              <w:t>Virus load in Sweet Potato</w:t>
            </w:r>
          </w:p>
        </w:tc>
        <w:tc>
          <w:tcPr>
            <w:tcW w:w="5670" w:type="dxa"/>
          </w:tcPr>
          <w:p w:rsidR="006E1FCC" w:rsidRDefault="00B83DA9" w:rsidP="004D72D3">
            <w:r>
              <w:t xml:space="preserve">NARI has provided considerable </w:t>
            </w:r>
            <w:r w:rsidR="004D72D3">
              <w:t>quantities of field grown low virus kaukau vine for planting. These have performed well in villagers gardens, but in cool areas those mounds are yet to be harvested. Gardeners expect to provide their assessment in the coming months.</w:t>
            </w:r>
          </w:p>
        </w:tc>
        <w:tc>
          <w:tcPr>
            <w:tcW w:w="2919" w:type="dxa"/>
          </w:tcPr>
          <w:p w:rsidR="006E1FCC" w:rsidRDefault="00EC08A7" w:rsidP="00EC08A7">
            <w:r>
              <w:t>It seems we were not provided planting material from insect proof screen houses.</w:t>
            </w:r>
          </w:p>
          <w:p w:rsidR="00825106" w:rsidRDefault="00825106" w:rsidP="00EC08A7">
            <w:r>
              <w:t>The Activity continues to reimburse NARI for receipts relating to increasing their capacity to deliver quality planting material grown in Aiyura and Tambul – their highlands research stations.</w:t>
            </w:r>
          </w:p>
        </w:tc>
      </w:tr>
      <w:tr w:rsidR="00F603FD" w:rsidTr="00F10985">
        <w:tc>
          <w:tcPr>
            <w:tcW w:w="2093" w:type="dxa"/>
          </w:tcPr>
          <w:p w:rsidR="00F603FD" w:rsidRDefault="00F603FD" w:rsidP="009D7813">
            <w:r>
              <w:t>Gall mite (Microscopic insect that causes galls on kaukau vine and leaves. It constricts the flow of water and nutrients in the plant, reducing yield/size of tubers.</w:t>
            </w:r>
          </w:p>
        </w:tc>
        <w:tc>
          <w:tcPr>
            <w:tcW w:w="5670" w:type="dxa"/>
          </w:tcPr>
          <w:p w:rsidR="00F603FD" w:rsidRDefault="00F603FD" w:rsidP="009D7813">
            <w:pPr>
              <w:numPr>
                <w:ilvl w:val="0"/>
                <w:numId w:val="25"/>
              </w:numPr>
            </w:pPr>
            <w:r>
              <w:t>Use (only) clean, gall mite free planting material. This is the most important strategy.</w:t>
            </w:r>
          </w:p>
          <w:p w:rsidR="00F603FD" w:rsidRDefault="00F603FD" w:rsidP="009D7813">
            <w:pPr>
              <w:numPr>
                <w:ilvl w:val="0"/>
                <w:numId w:val="25"/>
              </w:numPr>
            </w:pPr>
            <w:r>
              <w:t>Dip planting material into a mix of Orthene – insecticide to ensure all vines planted are clean.</w:t>
            </w:r>
          </w:p>
          <w:p w:rsidR="00F603FD" w:rsidRDefault="00F603FD" w:rsidP="009D7813">
            <w:pPr>
              <w:numPr>
                <w:ilvl w:val="0"/>
                <w:numId w:val="25"/>
              </w:numPr>
            </w:pPr>
            <w:r>
              <w:t xml:space="preserve">Remove any kaukau vines that have galls and burn/feed to pigs. This for times when minimal gall mite is present. </w:t>
            </w:r>
          </w:p>
          <w:p w:rsidR="00F603FD" w:rsidRDefault="00F603FD" w:rsidP="009D7813">
            <w:pPr>
              <w:numPr>
                <w:ilvl w:val="0"/>
                <w:numId w:val="25"/>
              </w:numPr>
            </w:pPr>
            <w:r>
              <w:t>Use Orthene spray (two sprays one week apart), on young vines where infestation is severe.</w:t>
            </w:r>
          </w:p>
          <w:p w:rsidR="00F603FD" w:rsidRDefault="00F603FD" w:rsidP="009D7813">
            <w:pPr>
              <w:numPr>
                <w:ilvl w:val="0"/>
                <w:numId w:val="25"/>
              </w:numPr>
            </w:pPr>
            <w:r>
              <w:t>Where severe it is important to operate crop rotation and allow land with lots of gall mite to rest from kaukau.</w:t>
            </w:r>
          </w:p>
          <w:p w:rsidR="00EC08A7" w:rsidRDefault="00EC08A7" w:rsidP="009D7813">
            <w:pPr>
              <w:numPr>
                <w:ilvl w:val="0"/>
                <w:numId w:val="25"/>
              </w:numPr>
            </w:pPr>
            <w:r>
              <w:t>If one garden area has mite and another doesn’t, always work in the clean area first, finish in the area with mite and then wash legs and clothing to reduce chance of carrying mite from infected to clean planting material.</w:t>
            </w:r>
          </w:p>
        </w:tc>
        <w:tc>
          <w:tcPr>
            <w:tcW w:w="2919" w:type="dxa"/>
          </w:tcPr>
          <w:p w:rsidR="00F603FD" w:rsidRDefault="00F603FD" w:rsidP="009D7813">
            <w:r>
              <w:t>This is a severe problem in some gardens and in many places the key strategies</w:t>
            </w:r>
            <w:r w:rsidR="00444304">
              <w:t xml:space="preserve"> for control</w:t>
            </w:r>
            <w:r>
              <w:t xml:space="preserve"> are not understood.</w:t>
            </w:r>
          </w:p>
          <w:p w:rsidR="00EC08A7" w:rsidRDefault="00EC08A7" w:rsidP="009D7813"/>
          <w:p w:rsidR="00EC08A7" w:rsidRDefault="00EC08A7" w:rsidP="009D7813">
            <w:r>
              <w:t>More awareness training is needed on what is actually a severe problem in many gardens.</w:t>
            </w:r>
          </w:p>
          <w:p w:rsidR="00EC08A7" w:rsidRDefault="00EC08A7" w:rsidP="009D7813"/>
          <w:p w:rsidR="00EC08A7" w:rsidRDefault="00EC08A7" w:rsidP="009D7813">
            <w:r>
              <w:t xml:space="preserve">A two pager is being prepared for presentation on facebook and in the NZMFAT sponsored web site’s – </w:t>
            </w:r>
            <w:hyperlink r:id="rId10" w:history="1">
              <w:r w:rsidRPr="00D56167">
                <w:rPr>
                  <w:rStyle w:val="Hyperlink"/>
                </w:rPr>
                <w:t>www.gutpela-png-gaden.net</w:t>
              </w:r>
            </w:hyperlink>
            <w:r>
              <w:t xml:space="preserve"> library.</w:t>
            </w:r>
          </w:p>
        </w:tc>
      </w:tr>
      <w:tr w:rsidR="006E1FCC" w:rsidTr="00F10985">
        <w:tc>
          <w:tcPr>
            <w:tcW w:w="2093" w:type="dxa"/>
          </w:tcPr>
          <w:p w:rsidR="006E1FCC" w:rsidRDefault="006E1FCC" w:rsidP="00650842">
            <w:r>
              <w:t>Planting technique</w:t>
            </w:r>
          </w:p>
        </w:tc>
        <w:tc>
          <w:tcPr>
            <w:tcW w:w="5670" w:type="dxa"/>
          </w:tcPr>
          <w:p w:rsidR="006E1FCC" w:rsidRDefault="006E1FCC" w:rsidP="00650842">
            <w:r>
              <w:t>It is surprising to believe that research can teach villagers anything about planting kaukau. However, yield increases are not only possible, but probable with some simple changes to planting technique in kaukau.</w:t>
            </w:r>
          </w:p>
          <w:p w:rsidR="008B27E2" w:rsidRDefault="008B27E2" w:rsidP="00650842">
            <w:r>
              <w:t>Vines should contain just three planted nodes in the mound AND the vine should be planted horizontally, not vertically or in a V shape.</w:t>
            </w:r>
          </w:p>
        </w:tc>
        <w:tc>
          <w:tcPr>
            <w:tcW w:w="2919" w:type="dxa"/>
          </w:tcPr>
          <w:p w:rsidR="006E1FCC" w:rsidRDefault="006F6069" w:rsidP="006F7353">
            <w:r>
              <w:t>Refer Thecla Guaf, NARI, Aiyura for further detail. Photos supplied by Thecla, with thanks.</w:t>
            </w:r>
          </w:p>
        </w:tc>
      </w:tr>
      <w:tr w:rsidR="000B225C" w:rsidTr="00F10985">
        <w:tc>
          <w:tcPr>
            <w:tcW w:w="2093" w:type="dxa"/>
          </w:tcPr>
          <w:p w:rsidR="000B225C" w:rsidRDefault="007137F8" w:rsidP="00650842">
            <w:r>
              <w:t>Water management and soil loss</w:t>
            </w:r>
          </w:p>
        </w:tc>
        <w:tc>
          <w:tcPr>
            <w:tcW w:w="5670" w:type="dxa"/>
          </w:tcPr>
          <w:p w:rsidR="000B225C" w:rsidRDefault="007137F8" w:rsidP="00650842">
            <w:r>
              <w:t xml:space="preserve">This is a key component of the Activity. </w:t>
            </w:r>
            <w:r w:rsidR="00EE052B">
              <w:t>Many farmers, when asked, mention the issues of soil loss and the useful ways to red</w:t>
            </w:r>
            <w:r w:rsidR="00E56F65">
              <w:t>uce soil loss they have learned as a primary learning.</w:t>
            </w:r>
          </w:p>
          <w:p w:rsidR="00EE052B" w:rsidRDefault="00EE052B" w:rsidP="00650842">
            <w:r>
              <w:t>More detail is in reports- but includes</w:t>
            </w:r>
          </w:p>
          <w:p w:rsidR="00EE052B" w:rsidRDefault="00EE052B" w:rsidP="00EE052B">
            <w:pPr>
              <w:numPr>
                <w:ilvl w:val="0"/>
                <w:numId w:val="28"/>
              </w:numPr>
            </w:pPr>
            <w:r w:rsidRPr="00EE052B">
              <w:rPr>
                <w:highlight w:val="yellow"/>
              </w:rPr>
              <w:t>Mulch on top of mounds – the key to reducing soil loss is stop it moving during rain. That means cover soil on mounds. That is a massive cultural shift in thinking, but reduces soil loss AND weevil damage</w:t>
            </w:r>
            <w:r>
              <w:rPr>
                <w:highlight w:val="yellow"/>
              </w:rPr>
              <w:t xml:space="preserve"> AND reduces weeding as less sun means</w:t>
            </w:r>
            <w:r w:rsidR="00936D5E">
              <w:rPr>
                <w:highlight w:val="yellow"/>
              </w:rPr>
              <w:t xml:space="preserve"> fewer weed seeds </w:t>
            </w:r>
            <w:r>
              <w:rPr>
                <w:highlight w:val="yellow"/>
              </w:rPr>
              <w:t>germinate</w:t>
            </w:r>
            <w:r w:rsidRPr="00EE052B">
              <w:rPr>
                <w:highlight w:val="yellow"/>
              </w:rPr>
              <w:t>.</w:t>
            </w:r>
          </w:p>
          <w:p w:rsidR="00EE052B" w:rsidRDefault="00B1365F" w:rsidP="00EE052B">
            <w:pPr>
              <w:numPr>
                <w:ilvl w:val="0"/>
                <w:numId w:val="28"/>
              </w:numPr>
            </w:pPr>
            <w:r>
              <w:t>T</w:t>
            </w:r>
            <w:r w:rsidR="00EE052B">
              <w:t>rash in between mounds to stop soil movement</w:t>
            </w:r>
            <w:r w:rsidR="00936D5E">
              <w:t xml:space="preserve"> during heavy rain</w:t>
            </w:r>
            <w:r w:rsidR="00EE052B">
              <w:t>,</w:t>
            </w:r>
          </w:p>
          <w:p w:rsidR="00EE052B" w:rsidRDefault="00B1365F" w:rsidP="00EE052B">
            <w:pPr>
              <w:numPr>
                <w:ilvl w:val="0"/>
                <w:numId w:val="28"/>
              </w:numPr>
            </w:pPr>
            <w:r>
              <w:t>T</w:t>
            </w:r>
            <w:r w:rsidR="00EE052B">
              <w:t xml:space="preserve">rash </w:t>
            </w:r>
            <w:r w:rsidR="00936D5E">
              <w:t xml:space="preserve">– sticks, leaves - </w:t>
            </w:r>
            <w:r w:rsidR="00EE052B">
              <w:t xml:space="preserve">in ditches to slow water flow and collect </w:t>
            </w:r>
            <w:r w:rsidR="00E56F65">
              <w:t>soil that has started to move</w:t>
            </w:r>
            <w:r w:rsidR="00936D5E">
              <w:t xml:space="preserve"> in heavy rain</w:t>
            </w:r>
            <w:r w:rsidR="00E56F65">
              <w:t>.</w:t>
            </w:r>
            <w:r w:rsidR="00EE052B">
              <w:t xml:space="preserve"> </w:t>
            </w:r>
          </w:p>
        </w:tc>
        <w:tc>
          <w:tcPr>
            <w:tcW w:w="2919" w:type="dxa"/>
          </w:tcPr>
          <w:p w:rsidR="000B225C" w:rsidRDefault="006F6069" w:rsidP="00650842">
            <w:r>
              <w:t>More discussion is needed with farmer/gardeners around the implications at a cultural/social level.</w:t>
            </w:r>
          </w:p>
          <w:p w:rsidR="006F6069" w:rsidRDefault="006F6069" w:rsidP="00650842">
            <w:r>
              <w:t>Some farmers are recording community angst over the untidy look of mounds with mulch.</w:t>
            </w:r>
          </w:p>
        </w:tc>
      </w:tr>
      <w:tr w:rsidR="004310BE" w:rsidTr="00F10985">
        <w:tc>
          <w:tcPr>
            <w:tcW w:w="2093" w:type="dxa"/>
          </w:tcPr>
          <w:p w:rsidR="004310BE" w:rsidRDefault="004310BE" w:rsidP="00650842">
            <w:r>
              <w:lastRenderedPageBreak/>
              <w:t>Alley cropping</w:t>
            </w:r>
          </w:p>
        </w:tc>
        <w:tc>
          <w:tcPr>
            <w:tcW w:w="5670" w:type="dxa"/>
          </w:tcPr>
          <w:p w:rsidR="004310BE" w:rsidRDefault="004310BE" w:rsidP="00650842">
            <w:r>
              <w:t>Alley cropping is a proven system for improving long term sustainability in mountain gardens. Alley cropping where soil loss prevention contour rows of legumes are planted needs farmer testing and promotion. Talking about this is an insufficient response to the need for change in steep gardens, where soil loss is severe.</w:t>
            </w:r>
          </w:p>
          <w:p w:rsidR="00A432EE" w:rsidRDefault="00A432EE" w:rsidP="00A432EE">
            <w:r>
              <w:t xml:space="preserve">Phase two of this Activity (if there is a Phase Two)would logically promote Alley Cropping as the alleys are core providers of </w:t>
            </w:r>
          </w:p>
          <w:p w:rsidR="00A432EE" w:rsidRDefault="00A432EE" w:rsidP="00A432EE">
            <w:pPr>
              <w:numPr>
                <w:ilvl w:val="0"/>
                <w:numId w:val="31"/>
              </w:numPr>
            </w:pPr>
            <w:r>
              <w:t>Mulch for protection of soil from erosion and mounds from weevil attack</w:t>
            </w:r>
          </w:p>
          <w:p w:rsidR="00A432EE" w:rsidRDefault="00A432EE" w:rsidP="00A432EE">
            <w:pPr>
              <w:numPr>
                <w:ilvl w:val="0"/>
                <w:numId w:val="31"/>
              </w:numPr>
            </w:pPr>
            <w:r>
              <w:t>Primary soil erosion control.</w:t>
            </w:r>
          </w:p>
        </w:tc>
        <w:tc>
          <w:tcPr>
            <w:tcW w:w="2919" w:type="dxa"/>
          </w:tcPr>
          <w:p w:rsidR="004310BE" w:rsidRDefault="00A432EE" w:rsidP="00650842">
            <w:r>
              <w:t>Much more to do here. A muku and wild sunflower etc double alley line was established at Desmond and Martha’s garden near Wapenamanda school during close workshop.</w:t>
            </w:r>
          </w:p>
        </w:tc>
      </w:tr>
      <w:tr w:rsidR="000B225C" w:rsidTr="00F10985">
        <w:tc>
          <w:tcPr>
            <w:tcW w:w="2093" w:type="dxa"/>
          </w:tcPr>
          <w:p w:rsidR="000B225C" w:rsidRDefault="008127BA" w:rsidP="00650842">
            <w:r>
              <w:t>Frost</w:t>
            </w:r>
          </w:p>
        </w:tc>
        <w:tc>
          <w:tcPr>
            <w:tcW w:w="5670" w:type="dxa"/>
          </w:tcPr>
          <w:p w:rsidR="000B225C" w:rsidRDefault="008127BA" w:rsidP="00650842">
            <w:r>
              <w:t>Refer two pager – strategy document for farmers. In English, needs translation and must be made available to CARE team in Kandep.</w:t>
            </w:r>
          </w:p>
          <w:p w:rsidR="00C16735" w:rsidRDefault="00444304" w:rsidP="00650842">
            <w:hyperlink r:id="rId11" w:history="1">
              <w:r w:rsidR="00C16735" w:rsidRPr="00D56167">
                <w:rPr>
                  <w:rStyle w:val="Hyperlink"/>
                </w:rPr>
                <w:t>http://gutpela-png-gaden.net/library/record/view/id/18</w:t>
              </w:r>
            </w:hyperlink>
            <w:r w:rsidR="006704B4">
              <w:t>.</w:t>
            </w:r>
            <w:r w:rsidR="00C16735">
              <w:t xml:space="preserve"> </w:t>
            </w:r>
          </w:p>
        </w:tc>
        <w:tc>
          <w:tcPr>
            <w:tcW w:w="2919" w:type="dxa"/>
          </w:tcPr>
          <w:p w:rsidR="000B225C" w:rsidRDefault="000B225C" w:rsidP="00650842"/>
        </w:tc>
      </w:tr>
      <w:tr w:rsidR="000B225C" w:rsidTr="00F10985">
        <w:tc>
          <w:tcPr>
            <w:tcW w:w="2093" w:type="dxa"/>
          </w:tcPr>
          <w:p w:rsidR="000B225C" w:rsidRDefault="000A61DF" w:rsidP="00650842">
            <w:r>
              <w:t>Farmer Experimentation</w:t>
            </w:r>
          </w:p>
        </w:tc>
        <w:tc>
          <w:tcPr>
            <w:tcW w:w="5670" w:type="dxa"/>
          </w:tcPr>
          <w:p w:rsidR="007137F8" w:rsidRDefault="000A61DF" w:rsidP="002063E9">
            <w:r>
              <w:t xml:space="preserve">Farmers have been taught how to establish valid and very simple </w:t>
            </w:r>
            <w:r w:rsidR="009E4BBC">
              <w:t>‘</w:t>
            </w:r>
            <w:r>
              <w:t>with and without</w:t>
            </w:r>
            <w:r w:rsidR="009E4BBC">
              <w:t>’</w:t>
            </w:r>
            <w:r>
              <w:t xml:space="preserve"> </w:t>
            </w:r>
            <w:r w:rsidR="005026A7">
              <w:t xml:space="preserve">experiments. </w:t>
            </w:r>
            <w:r w:rsidR="007137F8">
              <w:t xml:space="preserve"> For example this may be </w:t>
            </w:r>
          </w:p>
          <w:p w:rsidR="007137F8" w:rsidRDefault="007137F8" w:rsidP="007137F8">
            <w:pPr>
              <w:numPr>
                <w:ilvl w:val="0"/>
                <w:numId w:val="27"/>
              </w:numPr>
            </w:pPr>
            <w:r>
              <w:t xml:space="preserve">with mulch and without mulch on kaukau mounds or </w:t>
            </w:r>
          </w:p>
          <w:p w:rsidR="000B225C" w:rsidRDefault="007137F8" w:rsidP="007137F8">
            <w:pPr>
              <w:numPr>
                <w:ilvl w:val="0"/>
                <w:numId w:val="27"/>
              </w:numPr>
            </w:pPr>
            <w:r>
              <w:t>with manure and without manure on ginger or cabbage or bulb onion etc.</w:t>
            </w:r>
          </w:p>
        </w:tc>
        <w:tc>
          <w:tcPr>
            <w:tcW w:w="2919" w:type="dxa"/>
          </w:tcPr>
          <w:p w:rsidR="000B225C" w:rsidRDefault="002063E9" w:rsidP="00650842">
            <w:r>
              <w:t>In many instances, farmers believe in something and apply the new technology to all areas, instead of leaving a control.</w:t>
            </w:r>
          </w:p>
        </w:tc>
      </w:tr>
      <w:tr w:rsidR="00F0705D" w:rsidTr="00F10985">
        <w:tc>
          <w:tcPr>
            <w:tcW w:w="2093" w:type="dxa"/>
          </w:tcPr>
          <w:p w:rsidR="00F0705D" w:rsidRDefault="00F0705D" w:rsidP="00650842">
            <w:r>
              <w:t>Rhizobia for healthy legumes</w:t>
            </w:r>
          </w:p>
        </w:tc>
        <w:tc>
          <w:tcPr>
            <w:tcW w:w="5670" w:type="dxa"/>
          </w:tcPr>
          <w:p w:rsidR="00F0705D" w:rsidRDefault="00F0705D" w:rsidP="002063E9">
            <w:r>
              <w:t>Agricultural extension has largely forgotten the importance of Rhizobia for peanuts, soybeans etc. By providing quality, imported Rhizobia, the activity has increased the effectiveness of Nitrogen fixation in the bean crops, adding value to soil fertility restoration.</w:t>
            </w:r>
          </w:p>
          <w:p w:rsidR="006F6069" w:rsidRDefault="006F6069" w:rsidP="002063E9">
            <w:r>
              <w:t>Farmers have been taught how to cut open nodules to look for healthy symbiotic relationships. They have been taught how to make their own inoculum from healthy nodules – if they have these.</w:t>
            </w:r>
          </w:p>
        </w:tc>
        <w:tc>
          <w:tcPr>
            <w:tcW w:w="2919" w:type="dxa"/>
          </w:tcPr>
          <w:p w:rsidR="00F0705D" w:rsidRDefault="00941A94" w:rsidP="00650842">
            <w:r>
              <w:t xml:space="preserve">Rhizobia were imported, with NAQIA approval, for both peanut and soybean during the Activity. </w:t>
            </w:r>
          </w:p>
        </w:tc>
      </w:tr>
      <w:tr w:rsidR="00F0705D" w:rsidTr="00F10985">
        <w:tc>
          <w:tcPr>
            <w:tcW w:w="2093" w:type="dxa"/>
          </w:tcPr>
          <w:p w:rsidR="00F0705D" w:rsidRDefault="00F0705D" w:rsidP="00650842">
            <w:r>
              <w:t xml:space="preserve">Drought reserve foods. </w:t>
            </w:r>
          </w:p>
        </w:tc>
        <w:tc>
          <w:tcPr>
            <w:tcW w:w="5670" w:type="dxa"/>
          </w:tcPr>
          <w:p w:rsidR="00F0705D" w:rsidRDefault="00F0705D" w:rsidP="00C91CB5">
            <w:r>
              <w:t>Farmers have been encouraged to ensure each and every year their garden has drought reserve foods – eg Strong banana, yam, cassava</w:t>
            </w:r>
            <w:r w:rsidR="00C91CB5">
              <w:t>, corn</w:t>
            </w:r>
            <w:r>
              <w:t xml:space="preserve">. </w:t>
            </w:r>
            <w:r w:rsidR="00C91CB5">
              <w:t>Everlasting bin, and Dolichos lablab are also drought foods.</w:t>
            </w:r>
          </w:p>
          <w:p w:rsidR="00C91CB5" w:rsidRDefault="00C91CB5" w:rsidP="00C91CB5">
            <w:r>
              <w:t>Some of these can be stored dry and some training has been given regarding processes</w:t>
            </w:r>
            <w:r w:rsidR="006F6069">
              <w:t xml:space="preserve"> for safe and dry storage of dry seed</w:t>
            </w:r>
            <w:r>
              <w:t>.</w:t>
            </w:r>
          </w:p>
          <w:p w:rsidR="006F6069" w:rsidRDefault="006F6069" w:rsidP="00C91CB5">
            <w:r>
              <w:t>Storing potatoes away from light and rats has been mentioned in passing.</w:t>
            </w:r>
          </w:p>
        </w:tc>
        <w:tc>
          <w:tcPr>
            <w:tcW w:w="2919" w:type="dxa"/>
          </w:tcPr>
          <w:p w:rsidR="00F0705D" w:rsidRDefault="00F0705D" w:rsidP="00650842"/>
        </w:tc>
      </w:tr>
      <w:tr w:rsidR="000B225C" w:rsidTr="00F10985">
        <w:tc>
          <w:tcPr>
            <w:tcW w:w="2093" w:type="dxa"/>
          </w:tcPr>
          <w:p w:rsidR="000B225C" w:rsidRDefault="00305ED9" w:rsidP="00650842">
            <w:r>
              <w:t>Water supplies</w:t>
            </w:r>
          </w:p>
        </w:tc>
        <w:tc>
          <w:tcPr>
            <w:tcW w:w="5670" w:type="dxa"/>
          </w:tcPr>
          <w:p w:rsidR="000B225C" w:rsidRDefault="00305ED9" w:rsidP="00650842">
            <w:r>
              <w:t>Wapenamanda Primary School has received water tanks.</w:t>
            </w:r>
          </w:p>
          <w:p w:rsidR="00305ED9" w:rsidRDefault="00305ED9" w:rsidP="00650842">
            <w:r>
              <w:t>The main water supply effort is being delivered by a separate agency outside the scope of this summary.</w:t>
            </w:r>
          </w:p>
          <w:p w:rsidR="00305ED9" w:rsidRDefault="00305ED9" w:rsidP="00305ED9">
            <w:r>
              <w:t>There is ongoing need for small to micro level water supplies.</w:t>
            </w:r>
          </w:p>
          <w:p w:rsidR="00EA22B7" w:rsidRDefault="00EA22B7" w:rsidP="00EA22B7">
            <w:r>
              <w:t xml:space="preserve">Techniques to manage water in water tanks using a low, locked tap and a higher open to public tap make good use of tank water. Requires further explanation. </w:t>
            </w:r>
          </w:p>
          <w:p w:rsidR="001832A4" w:rsidRDefault="001832A4" w:rsidP="00EA22B7"/>
        </w:tc>
        <w:tc>
          <w:tcPr>
            <w:tcW w:w="2919" w:type="dxa"/>
          </w:tcPr>
          <w:p w:rsidR="000B225C" w:rsidRDefault="000B225C" w:rsidP="00650842"/>
        </w:tc>
      </w:tr>
      <w:tr w:rsidR="00936D5E" w:rsidTr="00F10985">
        <w:tc>
          <w:tcPr>
            <w:tcW w:w="2093" w:type="dxa"/>
          </w:tcPr>
          <w:p w:rsidR="00936D5E" w:rsidRDefault="00936D5E" w:rsidP="00650842">
            <w:r>
              <w:lastRenderedPageBreak/>
              <w:t>Water supplies – village needs</w:t>
            </w:r>
          </w:p>
        </w:tc>
        <w:tc>
          <w:tcPr>
            <w:tcW w:w="5670" w:type="dxa"/>
          </w:tcPr>
          <w:p w:rsidR="00936D5E" w:rsidRDefault="00072A49" w:rsidP="00072A49">
            <w:r>
              <w:t>All those</w:t>
            </w:r>
            <w:r w:rsidR="00936D5E">
              <w:t xml:space="preserve"> attend</w:t>
            </w:r>
            <w:r>
              <w:t>ing</w:t>
            </w:r>
            <w:r w:rsidR="00936D5E">
              <w:t xml:space="preserve"> were focused on the need for water in their village communities. Strategies to achieve this remain unclear. Expert help is needed, and funding remains a key issue.</w:t>
            </w:r>
          </w:p>
        </w:tc>
        <w:tc>
          <w:tcPr>
            <w:tcW w:w="2919" w:type="dxa"/>
          </w:tcPr>
          <w:p w:rsidR="00936D5E" w:rsidRDefault="00936D5E" w:rsidP="00650842"/>
        </w:tc>
      </w:tr>
      <w:tr w:rsidR="0054677D" w:rsidTr="00F10985">
        <w:tc>
          <w:tcPr>
            <w:tcW w:w="2093" w:type="dxa"/>
          </w:tcPr>
          <w:p w:rsidR="0054677D" w:rsidRDefault="0054677D" w:rsidP="00650842">
            <w:r>
              <w:t>After drought</w:t>
            </w:r>
          </w:p>
        </w:tc>
        <w:tc>
          <w:tcPr>
            <w:tcW w:w="5670" w:type="dxa"/>
          </w:tcPr>
          <w:p w:rsidR="0054677D" w:rsidRDefault="0054677D" w:rsidP="00650842">
            <w:r>
              <w:t xml:space="preserve">Soil nitrogen levels tend to be high </w:t>
            </w:r>
            <w:r w:rsidR="00072A49">
              <w:t xml:space="preserve">after a drought </w:t>
            </w:r>
            <w:r>
              <w:t>and kaukau responds by producing lots of leaf, with minimal tuber.</w:t>
            </w:r>
            <w:r w:rsidR="00EA22B7">
              <w:t xml:space="preserve"> Removing excess leaf is a reasonable strategy during the first flush of growth after rain starts – providing food for livestock (and people – refer West Papua).</w:t>
            </w:r>
          </w:p>
          <w:p w:rsidR="0054677D" w:rsidRDefault="0054677D" w:rsidP="00EA22B7">
            <w:r>
              <w:t>Corn, bean, pumpkin</w:t>
            </w:r>
            <w:r w:rsidR="00620FA7">
              <w:t xml:space="preserve"> etc can be planted with the kaukau</w:t>
            </w:r>
            <w:r>
              <w:t>.</w:t>
            </w:r>
          </w:p>
        </w:tc>
        <w:tc>
          <w:tcPr>
            <w:tcW w:w="2919" w:type="dxa"/>
          </w:tcPr>
          <w:p w:rsidR="0054677D" w:rsidRDefault="0054677D" w:rsidP="00650842"/>
        </w:tc>
      </w:tr>
      <w:tr w:rsidR="00941A94" w:rsidTr="00F10985">
        <w:tc>
          <w:tcPr>
            <w:tcW w:w="2093" w:type="dxa"/>
          </w:tcPr>
          <w:p w:rsidR="00941A94" w:rsidRDefault="00941A94" w:rsidP="00650842">
            <w:r>
              <w:t>After drought insects may become devastating on green leafy crops.</w:t>
            </w:r>
          </w:p>
        </w:tc>
        <w:tc>
          <w:tcPr>
            <w:tcW w:w="5670" w:type="dxa"/>
          </w:tcPr>
          <w:p w:rsidR="00941A94" w:rsidRDefault="00941A94" w:rsidP="00650842">
            <w:r>
              <w:t>Where fire has destroyed habitat and directly killed birds, snakes, centipedes, lizards – caterpillars and other chewing insects can shift to plague proportions. The ecological understanding around the balance in a healthy ecosystem is something that is taught and being understood.</w:t>
            </w:r>
          </w:p>
        </w:tc>
        <w:tc>
          <w:tcPr>
            <w:tcW w:w="2919" w:type="dxa"/>
          </w:tcPr>
          <w:p w:rsidR="00941A94" w:rsidRDefault="00941A94" w:rsidP="00735C68">
            <w:r>
              <w:t xml:space="preserve">Alley cropping assists in providing habitat for predators against many of the </w:t>
            </w:r>
            <w:r w:rsidR="00735C68">
              <w:t>problem</w:t>
            </w:r>
            <w:r>
              <w:t xml:space="preserve"> insects</w:t>
            </w:r>
            <w:r w:rsidR="00735C68">
              <w:t>.</w:t>
            </w:r>
          </w:p>
        </w:tc>
      </w:tr>
      <w:tr w:rsidR="00D34F3D" w:rsidTr="00F10985">
        <w:tc>
          <w:tcPr>
            <w:tcW w:w="2093" w:type="dxa"/>
          </w:tcPr>
          <w:p w:rsidR="00D34F3D" w:rsidRDefault="00D34F3D" w:rsidP="00650842">
            <w:r>
              <w:t>Fire directly</w:t>
            </w:r>
          </w:p>
        </w:tc>
        <w:tc>
          <w:tcPr>
            <w:tcW w:w="5670" w:type="dxa"/>
          </w:tcPr>
          <w:p w:rsidR="00D34F3D" w:rsidRDefault="00D34F3D" w:rsidP="00D34F3D">
            <w:pPr>
              <w:pStyle w:val="ListParagraph"/>
              <w:numPr>
                <w:ilvl w:val="0"/>
                <w:numId w:val="32"/>
              </w:numPr>
              <w:spacing w:before="120" w:after="120" w:line="276" w:lineRule="auto"/>
              <w:ind w:left="1134" w:hanging="283"/>
            </w:pPr>
            <w:r>
              <w:t>Fire is danger for our food crops like sweet potato, cassava, yams and taro. It threatens our trees, people, houses, home and bush animals, birds, snakes and lizards.</w:t>
            </w:r>
          </w:p>
          <w:p w:rsidR="00D34F3D" w:rsidRDefault="00D34F3D" w:rsidP="00D34F3D">
            <w:pPr>
              <w:pStyle w:val="ListParagraph"/>
              <w:numPr>
                <w:ilvl w:val="0"/>
                <w:numId w:val="32"/>
              </w:numPr>
              <w:spacing w:before="120" w:after="120" w:line="276" w:lineRule="auto"/>
              <w:ind w:left="1134" w:hanging="283"/>
            </w:pPr>
            <w:r>
              <w:t>Fire destroys the forest watersheds of our water supplies so that water runs off quickly and the streams dry up quickly.</w:t>
            </w:r>
          </w:p>
          <w:p w:rsidR="00D34F3D" w:rsidRDefault="00D34F3D" w:rsidP="00D34F3D">
            <w:pPr>
              <w:pStyle w:val="ListParagraph"/>
              <w:numPr>
                <w:ilvl w:val="0"/>
                <w:numId w:val="32"/>
              </w:numPr>
              <w:spacing w:before="120" w:after="120" w:line="276" w:lineRule="auto"/>
              <w:ind w:left="1134" w:hanging="283"/>
            </w:pPr>
            <w:r>
              <w:t>Fire burns away the shade that we treasure during a drought.</w:t>
            </w:r>
          </w:p>
          <w:p w:rsidR="00D34F3D" w:rsidRDefault="00D34F3D" w:rsidP="00D34F3D">
            <w:r>
              <w:t>It will be a step forward for communities to make Agreements for Managing Fire around the Head of their water supply, trees around their village and around their houses, schools and churches.</w:t>
            </w:r>
          </w:p>
        </w:tc>
        <w:tc>
          <w:tcPr>
            <w:tcW w:w="2919" w:type="dxa"/>
          </w:tcPr>
          <w:p w:rsidR="00D34F3D" w:rsidRDefault="00D34F3D" w:rsidP="00735C68">
            <w:r>
              <w:t xml:space="preserve">Uncontrolled fire is a real killer. </w:t>
            </w:r>
          </w:p>
          <w:p w:rsidR="00D34F3D" w:rsidRDefault="00D34F3D" w:rsidP="00735C68">
            <w:r>
              <w:t xml:space="preserve">Controlling fire takes leadership and discipline right throughout the community. </w:t>
            </w:r>
          </w:p>
          <w:p w:rsidR="00D34F3D" w:rsidRDefault="00D34F3D" w:rsidP="00735C68">
            <w:r>
              <w:t>One stupidly lit match can do an awful amount of damage.</w:t>
            </w:r>
          </w:p>
          <w:p w:rsidR="00D34F3D" w:rsidRDefault="00D34F3D" w:rsidP="00735C68">
            <w:r>
              <w:t>Preparing homes with water containers and simple ladder can make the difference between a house standing tomorrow or burnt today.</w:t>
            </w:r>
          </w:p>
        </w:tc>
      </w:tr>
      <w:tr w:rsidR="00735C68" w:rsidTr="00F10985">
        <w:tc>
          <w:tcPr>
            <w:tcW w:w="2093" w:type="dxa"/>
          </w:tcPr>
          <w:p w:rsidR="00735C68" w:rsidRDefault="00735C68" w:rsidP="00650842">
            <w:r>
              <w:t>Permaculture</w:t>
            </w:r>
          </w:p>
        </w:tc>
        <w:tc>
          <w:tcPr>
            <w:tcW w:w="5670" w:type="dxa"/>
          </w:tcPr>
          <w:p w:rsidR="00735C68" w:rsidRDefault="00735C68" w:rsidP="00650842">
            <w:r>
              <w:t>Although not mentioned directly, the techniques taught throughout the Activity are based in a wholistic / permaculture approach to garden systems.</w:t>
            </w:r>
          </w:p>
        </w:tc>
        <w:tc>
          <w:tcPr>
            <w:tcW w:w="2919" w:type="dxa"/>
          </w:tcPr>
          <w:p w:rsidR="00735C68" w:rsidRDefault="00735C68" w:rsidP="00735C68"/>
        </w:tc>
      </w:tr>
    </w:tbl>
    <w:p w:rsidR="000B225C" w:rsidRDefault="000543CF" w:rsidP="000543CF">
      <w:pPr>
        <w:tabs>
          <w:tab w:val="left" w:pos="1455"/>
        </w:tabs>
      </w:pPr>
      <w:r>
        <w:tab/>
      </w:r>
    </w:p>
    <w:p w:rsidR="000543CF" w:rsidRDefault="000543CF" w:rsidP="00275676">
      <w:pPr>
        <w:pStyle w:val="Heading2"/>
      </w:pPr>
      <w:r>
        <w:t xml:space="preserve">The primary goals of the two gatherings </w:t>
      </w:r>
      <w:r w:rsidR="00275676">
        <w:t>in Simbu and Enga Provinces.</w:t>
      </w:r>
    </w:p>
    <w:p w:rsidR="000543CF" w:rsidRDefault="000543CF" w:rsidP="000543CF">
      <w:pPr>
        <w:numPr>
          <w:ilvl w:val="0"/>
          <w:numId w:val="21"/>
        </w:numPr>
      </w:pPr>
      <w:r>
        <w:t>Listen to the various teams sharing of the way the drought impacted their lives, the strategies taught and the effectiveness of th</w:t>
      </w:r>
      <w:r w:rsidR="00B07F9D">
        <w:t>os</w:t>
      </w:r>
      <w:r>
        <w:t>e methods</w:t>
      </w:r>
      <w:r w:rsidR="00B07F9D">
        <w:t xml:space="preserve"> in participants gardens.</w:t>
      </w:r>
    </w:p>
    <w:p w:rsidR="00735C68" w:rsidRDefault="00735C68" w:rsidP="000543CF">
      <w:pPr>
        <w:numPr>
          <w:ilvl w:val="0"/>
          <w:numId w:val="21"/>
        </w:numPr>
      </w:pPr>
      <w:r>
        <w:t>Capture key learnings and place those on the website and in facebook.</w:t>
      </w:r>
    </w:p>
    <w:p w:rsidR="00735C68" w:rsidRDefault="00735C68" w:rsidP="000543CF">
      <w:pPr>
        <w:numPr>
          <w:ilvl w:val="0"/>
          <w:numId w:val="21"/>
        </w:numPr>
      </w:pPr>
      <w:r>
        <w:t>Encourage farmer to farmer discussion and learning.</w:t>
      </w:r>
    </w:p>
    <w:p w:rsidR="000543CF" w:rsidRDefault="000543CF" w:rsidP="000543CF">
      <w:pPr>
        <w:numPr>
          <w:ilvl w:val="0"/>
          <w:numId w:val="21"/>
        </w:numPr>
      </w:pPr>
      <w:r>
        <w:t>Offer training and clarify issues around drought</w:t>
      </w:r>
      <w:r w:rsidR="00B07F9D">
        <w:t xml:space="preserve"> and frost</w:t>
      </w:r>
      <w:r>
        <w:t>, insect pest management</w:t>
      </w:r>
      <w:r w:rsidR="00B07F9D">
        <w:t xml:space="preserve"> and</w:t>
      </w:r>
      <w:r>
        <w:t xml:space="preserve"> water management</w:t>
      </w:r>
      <w:r w:rsidR="00B07F9D">
        <w:t>/erosion control</w:t>
      </w:r>
      <w:r>
        <w:t>.</w:t>
      </w:r>
    </w:p>
    <w:p w:rsidR="00B07F9D" w:rsidRDefault="00B07F9D" w:rsidP="000543CF">
      <w:pPr>
        <w:numPr>
          <w:ilvl w:val="0"/>
          <w:numId w:val="21"/>
        </w:numPr>
      </w:pPr>
      <w:r>
        <w:t xml:space="preserve">Offer training in terms of long term garden strategies – beyond </w:t>
      </w:r>
      <w:r w:rsidR="00EA22B7">
        <w:t xml:space="preserve">the short term </w:t>
      </w:r>
      <w:r>
        <w:t>cash crop (</w:t>
      </w:r>
      <w:r w:rsidR="00EA22B7">
        <w:t xml:space="preserve">bulb </w:t>
      </w:r>
      <w:r>
        <w:t xml:space="preserve">onion, </w:t>
      </w:r>
      <w:r w:rsidR="00EA22B7">
        <w:t xml:space="preserve">English </w:t>
      </w:r>
      <w:r>
        <w:t>potato) focus of</w:t>
      </w:r>
      <w:r w:rsidR="00735C68">
        <w:t xml:space="preserve"> government extension officers</w:t>
      </w:r>
      <w:r>
        <w:t>.</w:t>
      </w:r>
    </w:p>
    <w:p w:rsidR="00275676" w:rsidRDefault="00275676" w:rsidP="00275676"/>
    <w:p w:rsidR="00275676" w:rsidRDefault="00275676" w:rsidP="00275676">
      <w:pPr>
        <w:pStyle w:val="Heading2"/>
      </w:pPr>
      <w:r>
        <w:lastRenderedPageBreak/>
        <w:t>Participants</w:t>
      </w:r>
    </w:p>
    <w:p w:rsidR="00275676" w:rsidRDefault="00275676" w:rsidP="00275676">
      <w:r>
        <w:t>Further details will be provided. Farmers and DPI Officers who have been part of workshop trainings and follow up visits were the primary focus of the final gatherings. We have also had representatives from Salvation Army, Baptist Union funded women’s group – Kerowaghi and other local level women’s groups.</w:t>
      </w:r>
    </w:p>
    <w:p w:rsidR="00825106" w:rsidRDefault="00825106" w:rsidP="00275676"/>
    <w:p w:rsidR="00825106" w:rsidRDefault="003B520D" w:rsidP="003B520D">
      <w:pPr>
        <w:pStyle w:val="Heading2"/>
      </w:pPr>
      <w:r>
        <w:t>Why Enga and Simbu?</w:t>
      </w:r>
    </w:p>
    <w:p w:rsidR="003B520D" w:rsidRDefault="003B520D" w:rsidP="003B520D">
      <w:r>
        <w:t>The Activity started in Enga and we were asked to visit Simbu with an eye towards some input there. For the uninitiated these two provinces are highlands provinces. Em tasol. (Just that). There is much to be learned about the differences in these two provinces. Much of the heavily populated areas of Enga are blessed with deep layers of volcanic ash which dramatically alters the farming possibilities for the better.</w:t>
      </w:r>
    </w:p>
    <w:p w:rsidR="003B520D" w:rsidRDefault="003B520D" w:rsidP="003B520D">
      <w:r>
        <w:t>Simbu is steep with very fragile topsoils, mostly without volcanic ash. Those fragile top soils are easily eroded and one is left with weathered mud and silt stones – the layering indicating sedimentary rocks as parent material is easily seen in most road cuttings in Simbu.</w:t>
      </w:r>
    </w:p>
    <w:p w:rsidR="003B520D" w:rsidRDefault="003B520D" w:rsidP="003B520D">
      <w:r>
        <w:t>Simbu farmers face severe challenges around sustainability and erosion.</w:t>
      </w:r>
    </w:p>
    <w:p w:rsidR="003B520D" w:rsidRPr="003B520D" w:rsidRDefault="003B520D" w:rsidP="003B520D">
      <w:r>
        <w:t xml:space="preserve">Our team are based outside Goroka in Safanaka village where pineapple growing is the key </w:t>
      </w:r>
      <w:r w:rsidR="00427716">
        <w:t>cash crop. There are many places where the pineapples are growing poorly with large spaces between, allowing severe erosion of precious top soil. There is much to be done, in partnership with village leaders, NGO’s, churches and government agencies.</w:t>
      </w:r>
    </w:p>
    <w:p w:rsidR="00FE09A8" w:rsidRDefault="00FE09A8" w:rsidP="00B83DA9">
      <w:pPr>
        <w:pStyle w:val="Heading2"/>
      </w:pPr>
      <w:r>
        <w:t>Sharing the messages</w:t>
      </w:r>
    </w:p>
    <w:p w:rsidR="00FE09A8" w:rsidRDefault="00FE09A8" w:rsidP="00FE09A8">
      <w:r>
        <w:t>The NZMFAT sponsored Activity is determined to have a presence beyond the life of this particular input. To that end, Kilu Consulting – lead by Dave and Virginia Askin intend to continue to update and maintain both the facebook and web presence with freely available resources of maps and powerpoints and farmer extension materials for government, church and NGO’s to make use of.</w:t>
      </w:r>
    </w:p>
    <w:p w:rsidR="00752E38" w:rsidRDefault="00752E38" w:rsidP="00FE09A8"/>
    <w:p w:rsidR="00752E38" w:rsidRDefault="00752E38" w:rsidP="00FE09A8">
      <w:r>
        <w:t>Refer –</w:t>
      </w:r>
    </w:p>
    <w:p w:rsidR="00752E38" w:rsidRDefault="00752E38" w:rsidP="00FE09A8">
      <w:r>
        <w:t xml:space="preserve"> </w:t>
      </w:r>
      <w:hyperlink r:id="rId12" w:history="1">
        <w:r w:rsidRPr="00D56167">
          <w:rPr>
            <w:rStyle w:val="Hyperlink"/>
          </w:rPr>
          <w:t>www.gutpela-png-gaden.net</w:t>
        </w:r>
      </w:hyperlink>
      <w:r>
        <w:t xml:space="preserve"> and </w:t>
      </w:r>
    </w:p>
    <w:p w:rsidR="00752E38" w:rsidRDefault="00444304" w:rsidP="00FE09A8">
      <w:hyperlink r:id="rId13" w:history="1">
        <w:r w:rsidR="00752E38" w:rsidRPr="00D56167">
          <w:rPr>
            <w:rStyle w:val="Hyperlink"/>
          </w:rPr>
          <w:t>https://www.facebook.com/groups/1535551146756925/?ref=bookmarks</w:t>
        </w:r>
      </w:hyperlink>
      <w:r w:rsidR="00752E38">
        <w:t xml:space="preserve"> or just search facebook for gutpela png gaden.</w:t>
      </w:r>
    </w:p>
    <w:p w:rsidR="00752E38" w:rsidRDefault="00752E38" w:rsidP="00FE09A8">
      <w:r>
        <w:t>We expect to continue to update these sites over the next few months, in particular.</w:t>
      </w:r>
    </w:p>
    <w:p w:rsidR="00752E38" w:rsidRDefault="00752E38" w:rsidP="00FE09A8"/>
    <w:p w:rsidR="00FE09A8" w:rsidRPr="00FE09A8" w:rsidRDefault="00FE09A8" w:rsidP="00FE09A8">
      <w:r>
        <w:t>Having said that, if NGO’s etc are keen to make real differences with communities</w:t>
      </w:r>
      <w:r w:rsidR="00752E38">
        <w:t xml:space="preserve"> struggling with garden issues</w:t>
      </w:r>
      <w:r>
        <w:t xml:space="preserve"> they must understand the need for on the ground people with understanding and willingness to engage directly with gardeners in their</w:t>
      </w:r>
      <w:bookmarkStart w:id="0" w:name="_GoBack"/>
      <w:bookmarkEnd w:id="0"/>
      <w:r>
        <w:t xml:space="preserve"> place. We have people able to assist. Please contact us.</w:t>
      </w:r>
    </w:p>
    <w:p w:rsidR="00B83DA9" w:rsidRDefault="00B83DA9" w:rsidP="00B83DA9">
      <w:pPr>
        <w:pStyle w:val="Heading2"/>
      </w:pPr>
      <w:r>
        <w:t>For the future</w:t>
      </w:r>
      <w:r w:rsidR="00BE5F75">
        <w:t xml:space="preserve"> </w:t>
      </w:r>
    </w:p>
    <w:p w:rsidR="00427716" w:rsidRDefault="007F48C0" w:rsidP="00B83DA9">
      <w:r>
        <w:t>This Activity has shown that significant gains in food security</w:t>
      </w:r>
      <w:r w:rsidR="00AB3FC1">
        <w:t>/res</w:t>
      </w:r>
      <w:r w:rsidR="00427716">
        <w:t>i</w:t>
      </w:r>
      <w:r w:rsidR="00AB3FC1">
        <w:t>lience</w:t>
      </w:r>
      <w:r>
        <w:t xml:space="preserve"> are achievable when competent</w:t>
      </w:r>
      <w:r w:rsidR="00AB3FC1">
        <w:t>,</w:t>
      </w:r>
      <w:r>
        <w:t xml:space="preserve"> field extension officers work with farmers in an ongoing way. One workshop is not sufficient. Feedback and oversight, with farmers working together is crucial. That’s the essence of traditional farmer field schools and extension processes. </w:t>
      </w:r>
    </w:p>
    <w:p w:rsidR="007F48C0" w:rsidRDefault="007F48C0" w:rsidP="00B83DA9">
      <w:r>
        <w:t xml:space="preserve">There </w:t>
      </w:r>
      <w:r w:rsidR="00427716">
        <w:t xml:space="preserve">must be </w:t>
      </w:r>
      <w:r>
        <w:t>some core messages that are achievable, relevant and cost effective – taking the workload of both men and women into account.</w:t>
      </w:r>
      <w:r w:rsidR="00427716">
        <w:t xml:space="preserve"> Long term sustainability is crucial and is the foundation on which cash crops of onion or potatoes can be grown. Promoting cash crops without considering soil loss and management issues is irresponsible.</w:t>
      </w:r>
    </w:p>
    <w:p w:rsidR="00AB3FC1" w:rsidRDefault="00AB3FC1" w:rsidP="00B83DA9">
      <w:r>
        <w:t>The maps available highlight the enormous task. It is easy to forget the many people who live beyond the reach of main roads.</w:t>
      </w:r>
    </w:p>
    <w:p w:rsidR="00027832" w:rsidRDefault="00027832" w:rsidP="00B83DA9"/>
    <w:p w:rsidR="00027832" w:rsidRDefault="00027832" w:rsidP="00B83DA9">
      <w:r>
        <w:rPr>
          <w:noProof/>
          <w:lang w:eastAsia="en-NZ"/>
        </w:rPr>
        <w:lastRenderedPageBreak/>
        <w:drawing>
          <wp:inline distT="0" distB="0" distL="0" distR="0" wp14:anchorId="123BA49D" wp14:editId="1526D602">
            <wp:extent cx="6541913" cy="4478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48344" cy="4483097"/>
                    </a:xfrm>
                    <a:prstGeom prst="rect">
                      <a:avLst/>
                    </a:prstGeom>
                  </pic:spPr>
                </pic:pic>
              </a:graphicData>
            </a:graphic>
          </wp:inline>
        </w:drawing>
      </w:r>
    </w:p>
    <w:p w:rsidR="00027832" w:rsidRPr="00F10985" w:rsidRDefault="00027832" w:rsidP="00B83DA9">
      <w:pPr>
        <w:rPr>
          <w:b/>
        </w:rPr>
      </w:pPr>
      <w:r w:rsidRPr="00F10985">
        <w:rPr>
          <w:b/>
        </w:rPr>
        <w:t>Villages of Enga (Provincial boundaries not shown)</w:t>
      </w:r>
    </w:p>
    <w:p w:rsidR="00027832" w:rsidRPr="00F10985" w:rsidRDefault="00027832" w:rsidP="00B83DA9">
      <w:pPr>
        <w:rPr>
          <w:b/>
        </w:rPr>
      </w:pPr>
      <w:r w:rsidRPr="00F10985">
        <w:rPr>
          <w:b/>
        </w:rPr>
        <w:t>Thanks to NARI for provision of village locations, based on 2000 census.</w:t>
      </w:r>
    </w:p>
    <w:p w:rsidR="00027832" w:rsidRDefault="00027832" w:rsidP="00B83DA9"/>
    <w:p w:rsidR="00027832" w:rsidRDefault="00027832" w:rsidP="00B83DA9"/>
    <w:p w:rsidR="00AB3FC1" w:rsidRDefault="00AB3FC1" w:rsidP="00B83DA9">
      <w:r>
        <w:t>We look forward to being part of a process of field extension that leads to change and improvement for village families.</w:t>
      </w:r>
    </w:p>
    <w:p w:rsidR="00AB3FC1" w:rsidRDefault="00AB3FC1" w:rsidP="00B83DA9">
      <w:r>
        <w:t xml:space="preserve">Thankyou – </w:t>
      </w:r>
      <w:r w:rsidR="00FE09A8">
        <w:t xml:space="preserve">Dr </w:t>
      </w:r>
      <w:r>
        <w:t>Dave Askin</w:t>
      </w:r>
      <w:r w:rsidR="002D7D8F">
        <w:t xml:space="preserve"> -</w:t>
      </w:r>
      <w:r>
        <w:t xml:space="preserve"> on behalf of the whole team sponsored by NZMFAT.</w:t>
      </w:r>
    </w:p>
    <w:p w:rsidR="009D7813" w:rsidRDefault="009D7813" w:rsidP="00B83DA9"/>
    <w:p w:rsidR="009D3507" w:rsidRDefault="009D3507" w:rsidP="00B83DA9"/>
    <w:p w:rsidR="00FE09A8" w:rsidRDefault="00FE09A8" w:rsidP="002D7D8F">
      <w:pPr>
        <w:ind w:left="5245"/>
      </w:pPr>
      <w:r>
        <w:t xml:space="preserve">Dave Askin – </w:t>
      </w:r>
      <w:hyperlink r:id="rId15" w:history="1">
        <w:r w:rsidR="002D7D8F" w:rsidRPr="00D56167">
          <w:rPr>
            <w:rStyle w:val="Hyperlink"/>
          </w:rPr>
          <w:t>dave@davidaskin.org</w:t>
        </w:r>
      </w:hyperlink>
      <w:r w:rsidR="002D7D8F">
        <w:t xml:space="preserve">  </w:t>
      </w:r>
    </w:p>
    <w:p w:rsidR="002D7D8F" w:rsidRDefault="002D7D8F" w:rsidP="002D7D8F">
      <w:pPr>
        <w:ind w:left="5245"/>
      </w:pPr>
      <w:r>
        <w:t xml:space="preserve">Virginia Askin – </w:t>
      </w:r>
      <w:hyperlink r:id="rId16" w:history="1">
        <w:r w:rsidRPr="00D56167">
          <w:rPr>
            <w:rStyle w:val="Hyperlink"/>
          </w:rPr>
          <w:t>v.askin@scorch.co.nz</w:t>
        </w:r>
      </w:hyperlink>
      <w:r>
        <w:t xml:space="preserve"> </w:t>
      </w:r>
    </w:p>
    <w:p w:rsidR="00FE09A8" w:rsidRDefault="00FE09A8" w:rsidP="002D7D8F">
      <w:pPr>
        <w:ind w:left="5245"/>
      </w:pPr>
      <w:r>
        <w:t xml:space="preserve">Ben Heyward - </w:t>
      </w:r>
      <w:hyperlink r:id="rId17" w:history="1">
        <w:r w:rsidR="002D7D8F" w:rsidRPr="00D56167">
          <w:rPr>
            <w:rStyle w:val="Hyperlink"/>
          </w:rPr>
          <w:t>benhey37@gmail.com</w:t>
        </w:r>
      </w:hyperlink>
    </w:p>
    <w:p w:rsidR="002D7D8F" w:rsidRDefault="002D7D8F" w:rsidP="002D7D8F">
      <w:pPr>
        <w:ind w:left="5245"/>
        <w:sectPr w:rsidR="002D7D8F" w:rsidSect="00A66B41">
          <w:footerReference w:type="default" r:id="rId18"/>
          <w:pgSz w:w="11906" w:h="16838"/>
          <w:pgMar w:top="720" w:right="720" w:bottom="720" w:left="720" w:header="708" w:footer="708" w:gutter="0"/>
          <w:cols w:space="708"/>
          <w:docGrid w:linePitch="360"/>
        </w:sectPr>
      </w:pPr>
      <w:r>
        <w:t xml:space="preserve">David and Anna Kulimbao </w:t>
      </w:r>
      <w:hyperlink r:id="rId19" w:history="1">
        <w:r w:rsidRPr="00D56167">
          <w:rPr>
            <w:rStyle w:val="Hyperlink"/>
          </w:rPr>
          <w:t>dkkulimbao@gmail.com</w:t>
        </w:r>
      </w:hyperlink>
      <w:r>
        <w:t xml:space="preserve"> </w:t>
      </w:r>
    </w:p>
    <w:p w:rsidR="009D7813" w:rsidRDefault="006D5F5E" w:rsidP="00B83DA9">
      <w:r>
        <w:lastRenderedPageBreak/>
        <w:t>Appendix – Final workshops in August 2016, working with representatives (normally three) from each main area where training was conducted.</w:t>
      </w:r>
    </w:p>
    <w:tbl>
      <w:tblPr>
        <w:tblW w:w="14686" w:type="dxa"/>
        <w:tblInd w:w="93" w:type="dxa"/>
        <w:tblLook w:val="04A0" w:firstRow="1" w:lastRow="0" w:firstColumn="1" w:lastColumn="0" w:noHBand="0" w:noVBand="1"/>
      </w:tblPr>
      <w:tblGrid>
        <w:gridCol w:w="4835"/>
        <w:gridCol w:w="1110"/>
        <w:gridCol w:w="3119"/>
        <w:gridCol w:w="1110"/>
        <w:gridCol w:w="3402"/>
        <w:gridCol w:w="1110"/>
      </w:tblGrid>
      <w:tr w:rsidR="00BD54DC" w:rsidRPr="009D7813" w:rsidTr="00444304">
        <w:trPr>
          <w:trHeight w:val="450"/>
        </w:trPr>
        <w:tc>
          <w:tcPr>
            <w:tcW w:w="90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4DC" w:rsidRPr="009D7813" w:rsidRDefault="00BD54DC" w:rsidP="00BD54DC">
            <w:pPr>
              <w:spacing w:before="0" w:after="0"/>
              <w:rPr>
                <w:rFonts w:ascii="Tahoma" w:eastAsia="Times New Roman" w:hAnsi="Tahoma" w:cs="Tahoma"/>
                <w:color w:val="000000"/>
                <w:sz w:val="24"/>
                <w:szCs w:val="24"/>
                <w:lang w:eastAsia="en-NZ"/>
              </w:rPr>
            </w:pPr>
            <w:r w:rsidRPr="009D7813">
              <w:rPr>
                <w:rFonts w:ascii="Tahoma" w:eastAsia="Times New Roman" w:hAnsi="Tahoma" w:cs="Tahoma"/>
                <w:color w:val="F79646"/>
                <w:sz w:val="36"/>
                <w:szCs w:val="36"/>
                <w:lang w:eastAsia="en-NZ"/>
              </w:rPr>
              <w:t>Enga Workshop Participant Names</w:t>
            </w:r>
            <w:r w:rsidRPr="009D7813">
              <w:rPr>
                <w:rFonts w:ascii="Tahoma" w:eastAsia="Times New Roman" w:hAnsi="Tahoma" w:cs="Tahoma"/>
                <w:color w:val="000000"/>
                <w:sz w:val="36"/>
                <w:szCs w:val="36"/>
                <w:lang w:eastAsia="en-NZ"/>
              </w:rPr>
              <w:t> </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4DC" w:rsidRPr="009D7813" w:rsidRDefault="00BD54DC" w:rsidP="009D7813">
            <w:pPr>
              <w:spacing w:before="0" w:after="0"/>
              <w:rPr>
                <w:rFonts w:ascii="Tahoma" w:eastAsia="Times New Roman" w:hAnsi="Tahoma" w:cs="Tahoma"/>
                <w:color w:val="F79646"/>
                <w:sz w:val="36"/>
                <w:szCs w:val="36"/>
                <w:lang w:eastAsia="en-NZ"/>
              </w:rPr>
            </w:pPr>
            <w:r w:rsidRPr="009D7813">
              <w:rPr>
                <w:rFonts w:ascii="Tahoma" w:eastAsia="Times New Roman" w:hAnsi="Tahoma" w:cs="Tahoma"/>
                <w:color w:val="F79646"/>
                <w:sz w:val="36"/>
                <w:szCs w:val="36"/>
                <w:lang w:eastAsia="en-NZ"/>
              </w:rPr>
              <w:t> </w:t>
            </w:r>
          </w:p>
        </w:tc>
        <w:tc>
          <w:tcPr>
            <w:tcW w:w="3402" w:type="dxa"/>
            <w:tcBorders>
              <w:top w:val="nil"/>
              <w:left w:val="nil"/>
              <w:bottom w:val="nil"/>
              <w:right w:val="nil"/>
            </w:tcBorders>
            <w:shd w:val="clear" w:color="auto" w:fill="auto"/>
            <w:noWrap/>
            <w:vAlign w:val="bottom"/>
            <w:hideMark/>
          </w:tcPr>
          <w:p w:rsidR="00BD54DC" w:rsidRPr="009D7813" w:rsidRDefault="00BD54DC" w:rsidP="009D7813">
            <w:pPr>
              <w:spacing w:before="0" w:after="0"/>
              <w:rPr>
                <w:rFonts w:ascii="Tahoma" w:eastAsia="Times New Roman" w:hAnsi="Tahoma" w:cs="Tahoma"/>
                <w:color w:val="000000"/>
                <w:sz w:val="24"/>
                <w:szCs w:val="24"/>
                <w:lang w:eastAsia="en-NZ"/>
              </w:rPr>
            </w:pPr>
          </w:p>
        </w:tc>
        <w:tc>
          <w:tcPr>
            <w:tcW w:w="1110" w:type="dxa"/>
            <w:tcBorders>
              <w:top w:val="nil"/>
              <w:left w:val="nil"/>
              <w:bottom w:val="nil"/>
              <w:right w:val="nil"/>
            </w:tcBorders>
            <w:shd w:val="clear" w:color="auto" w:fill="auto"/>
            <w:noWrap/>
            <w:vAlign w:val="bottom"/>
            <w:hideMark/>
          </w:tcPr>
          <w:p w:rsidR="00BD54DC" w:rsidRPr="009D7813" w:rsidRDefault="00BD54DC" w:rsidP="009D7813">
            <w:pPr>
              <w:spacing w:before="0" w:after="0"/>
              <w:rPr>
                <w:rFonts w:ascii="Tahoma" w:eastAsia="Times New Roman" w:hAnsi="Tahoma" w:cs="Tahoma"/>
                <w:color w:val="000000"/>
                <w:sz w:val="24"/>
                <w:szCs w:val="24"/>
                <w:lang w:eastAsia="en-NZ"/>
              </w:rPr>
            </w:pP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Suringi</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3507"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Gender</w:t>
            </w:r>
          </w:p>
        </w:tc>
        <w:tc>
          <w:tcPr>
            <w:tcW w:w="3119" w:type="dxa"/>
            <w:tcBorders>
              <w:top w:val="single" w:sz="4" w:space="0" w:color="auto"/>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Birip</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3507" w:rsidP="009D3507">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Gender</w:t>
            </w:r>
          </w:p>
        </w:tc>
        <w:tc>
          <w:tcPr>
            <w:tcW w:w="3402" w:type="dxa"/>
            <w:tcBorders>
              <w:top w:val="single" w:sz="4" w:space="0" w:color="auto"/>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Kopya</w:t>
            </w:r>
          </w:p>
        </w:tc>
        <w:tc>
          <w:tcPr>
            <w:tcW w:w="1110" w:type="dxa"/>
            <w:tcBorders>
              <w:top w:val="single" w:sz="4" w:space="0" w:color="auto"/>
              <w:left w:val="nil"/>
              <w:bottom w:val="single" w:sz="4" w:space="0" w:color="auto"/>
              <w:right w:val="single" w:sz="4" w:space="0" w:color="auto"/>
            </w:tcBorders>
            <w:shd w:val="clear" w:color="000000" w:fill="B8CCE4"/>
            <w:noWrap/>
            <w:vAlign w:val="bottom"/>
            <w:hideMark/>
          </w:tcPr>
          <w:p w:rsidR="009D7813" w:rsidRPr="00BD54DC" w:rsidRDefault="009D3507" w:rsidP="009D3507">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Gender</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Maebali Meke</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Paul B</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David Lero (Monday then sick)</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Joe Kep</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Glenda Machel</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Julie Joe</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Peter Lipu</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Kanamanda</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Kompiam</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Sari</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Michael Limbao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Kiap Saka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Thomas Kungu</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Bonn Kundali</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Janet Saumi</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John Nisa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Willi Karapus</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Tominame Makeyane</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Christopher Lagalenge</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Muniwane Saapungi</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Susi Peter</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Jona Siki</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Tsak</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Lokaipales</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Baptist Union of PNG Kwinkya, FBO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Helen Jacob</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Dikson Kia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Susan Tapu</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Singi Saa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Nancy Tony</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Christine Puya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Pass Rimbao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Kelly Lugupini</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Beryl Rimbao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Mandai Ericito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Salvation Army, FBO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The Voice of Women, NGO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Enga Women in Coffee, NGO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Captain Gaina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Janet Kepoli</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Penny Nathan</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Jenny Gaina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Tanguyame Eteya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Pakene Koneyala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Self Reliance in Development, FBO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DAL, DPI</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Albert Athro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Dorothy Kukum, DAL</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3119"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3402" w:type="dxa"/>
            <w:tcBorders>
              <w:top w:val="nil"/>
              <w:left w:val="single" w:sz="4" w:space="0" w:color="auto"/>
              <w:bottom w:val="nil"/>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Sampson Fezono, DRDO</w:t>
            </w:r>
          </w:p>
        </w:tc>
        <w:tc>
          <w:tcPr>
            <w:tcW w:w="1110" w:type="dxa"/>
            <w:tcBorders>
              <w:top w:val="nil"/>
              <w:left w:val="nil"/>
              <w:bottom w:val="nil"/>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6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single" w:sz="4" w:space="0" w:color="auto"/>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rPr>
                <w:rFonts w:ascii="Tahoma" w:eastAsia="Times New Roman" w:hAnsi="Tahoma" w:cs="Tahoma"/>
                <w:color w:val="3366FF"/>
                <w:lang w:eastAsia="en-NZ"/>
              </w:rPr>
            </w:pPr>
            <w:r w:rsidRPr="00BD54DC">
              <w:rPr>
                <w:rFonts w:ascii="Tahoma" w:eastAsia="Times New Roman" w:hAnsi="Tahoma" w:cs="Tahoma"/>
                <w:color w:val="3366FF"/>
                <w:lang w:eastAsia="en-NZ"/>
              </w:rPr>
              <w:t>Total women</w:t>
            </w:r>
          </w:p>
        </w:tc>
        <w:tc>
          <w:tcPr>
            <w:tcW w:w="1110" w:type="dxa"/>
            <w:tcBorders>
              <w:top w:val="single" w:sz="4" w:space="0" w:color="auto"/>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jc w:val="center"/>
              <w:rPr>
                <w:rFonts w:ascii="Tahoma" w:eastAsia="Times New Roman" w:hAnsi="Tahoma" w:cs="Tahoma"/>
                <w:color w:val="3366FF"/>
                <w:lang w:eastAsia="en-NZ"/>
              </w:rPr>
            </w:pPr>
            <w:r w:rsidRPr="00BD54DC">
              <w:rPr>
                <w:rFonts w:ascii="Tahoma" w:eastAsia="Times New Roman" w:hAnsi="Tahoma" w:cs="Tahoma"/>
                <w:color w:val="3366FF"/>
                <w:lang w:eastAsia="en-NZ"/>
              </w:rPr>
              <w:t>20</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rPr>
                <w:rFonts w:ascii="Tahoma" w:eastAsia="Times New Roman" w:hAnsi="Tahoma" w:cs="Tahoma"/>
                <w:color w:val="3366FF"/>
                <w:lang w:eastAsia="en-NZ"/>
              </w:rPr>
            </w:pPr>
            <w:r w:rsidRPr="00BD54DC">
              <w:rPr>
                <w:rFonts w:ascii="Tahoma" w:eastAsia="Times New Roman" w:hAnsi="Tahoma" w:cs="Tahoma"/>
                <w:color w:val="3366FF"/>
                <w:lang w:eastAsia="en-NZ"/>
              </w:rPr>
              <w:t>Total Men</w:t>
            </w:r>
          </w:p>
        </w:tc>
        <w:tc>
          <w:tcPr>
            <w:tcW w:w="1110"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jc w:val="center"/>
              <w:rPr>
                <w:rFonts w:ascii="Tahoma" w:eastAsia="Times New Roman" w:hAnsi="Tahoma" w:cs="Tahoma"/>
                <w:color w:val="3366FF"/>
                <w:lang w:eastAsia="en-NZ"/>
              </w:rPr>
            </w:pPr>
            <w:r w:rsidRPr="00BD54DC">
              <w:rPr>
                <w:rFonts w:ascii="Tahoma" w:eastAsia="Times New Roman" w:hAnsi="Tahoma" w:cs="Tahoma"/>
                <w:color w:val="3366FF"/>
                <w:lang w:eastAsia="en-NZ"/>
              </w:rPr>
              <w:t>18</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F79646"/>
                <w:lang w:eastAsia="en-NZ"/>
              </w:rPr>
            </w:pPr>
            <w:r w:rsidRPr="00BD54DC">
              <w:rPr>
                <w:rFonts w:ascii="Tahoma" w:eastAsia="Times New Roman" w:hAnsi="Tahoma" w:cs="Tahoma"/>
                <w:color w:val="F79646"/>
                <w:lang w:eastAsia="en-NZ"/>
              </w:rPr>
              <w:t>Facilitators</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F79646"/>
                <w:lang w:eastAsia="en-NZ"/>
              </w:rPr>
            </w:pPr>
            <w:r w:rsidRPr="00BD54DC">
              <w:rPr>
                <w:rFonts w:ascii="Tahoma" w:eastAsia="Times New Roman" w:hAnsi="Tahoma" w:cs="Tahoma"/>
                <w:color w:val="F79646"/>
                <w:lang w:eastAsia="en-NZ"/>
              </w:rPr>
              <w:t>DA, DK, AK, DeK, BH</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rPr>
                <w:rFonts w:ascii="Tahoma" w:eastAsia="Times New Roman" w:hAnsi="Tahoma" w:cs="Tahoma"/>
                <w:color w:val="3366FF"/>
                <w:lang w:eastAsia="en-NZ"/>
              </w:rPr>
            </w:pPr>
            <w:r w:rsidRPr="00BD54DC">
              <w:rPr>
                <w:rFonts w:ascii="Tahoma" w:eastAsia="Times New Roman" w:hAnsi="Tahoma" w:cs="Tahoma"/>
                <w:color w:val="3366FF"/>
                <w:lang w:eastAsia="en-NZ"/>
              </w:rPr>
              <w:t>Total Participants</w:t>
            </w:r>
          </w:p>
        </w:tc>
        <w:tc>
          <w:tcPr>
            <w:tcW w:w="1110"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jc w:val="center"/>
              <w:rPr>
                <w:rFonts w:ascii="Tahoma" w:eastAsia="Times New Roman" w:hAnsi="Tahoma" w:cs="Tahoma"/>
                <w:color w:val="3366FF"/>
                <w:lang w:eastAsia="en-NZ"/>
              </w:rPr>
            </w:pPr>
            <w:r w:rsidRPr="00BD54DC">
              <w:rPr>
                <w:rFonts w:ascii="Tahoma" w:eastAsia="Times New Roman" w:hAnsi="Tahoma" w:cs="Tahoma"/>
                <w:color w:val="3366FF"/>
                <w:lang w:eastAsia="en-NZ"/>
              </w:rPr>
              <w:t>38</w:t>
            </w:r>
          </w:p>
        </w:tc>
      </w:tr>
      <w:tr w:rsidR="009D7813" w:rsidRPr="00BD54DC" w:rsidTr="009D3507">
        <w:trPr>
          <w:trHeight w:val="300"/>
        </w:trPr>
        <w:tc>
          <w:tcPr>
            <w:tcW w:w="4835"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3119"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3402"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r>
      <w:tr w:rsidR="009D7813" w:rsidRPr="00BD54DC" w:rsidTr="009D3507">
        <w:trPr>
          <w:trHeight w:val="300"/>
        </w:trPr>
        <w:tc>
          <w:tcPr>
            <w:tcW w:w="4835"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3119"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3402"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r>
      <w:tr w:rsidR="009D7813" w:rsidRPr="006D5F5E" w:rsidTr="009D3507">
        <w:trPr>
          <w:trHeight w:val="45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7813" w:rsidRPr="006D5F5E" w:rsidRDefault="009D7813" w:rsidP="009D7813">
            <w:pPr>
              <w:spacing w:before="0" w:after="0"/>
              <w:rPr>
                <w:rFonts w:ascii="Tahoma" w:eastAsia="Times New Roman" w:hAnsi="Tahoma" w:cs="Tahoma"/>
                <w:b/>
                <w:sz w:val="24"/>
                <w:lang w:eastAsia="en-NZ"/>
              </w:rPr>
            </w:pPr>
            <w:r w:rsidRPr="006D5F5E">
              <w:rPr>
                <w:rFonts w:ascii="Tahoma" w:eastAsia="Times New Roman" w:hAnsi="Tahoma" w:cs="Tahoma"/>
                <w:b/>
                <w:sz w:val="24"/>
                <w:lang w:eastAsia="en-NZ"/>
              </w:rPr>
              <w:t>Simbu Workshop Participant Names</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9D7813" w:rsidRPr="006D5F5E" w:rsidRDefault="009D7813" w:rsidP="009D7813">
            <w:pPr>
              <w:spacing w:before="0" w:after="0"/>
              <w:rPr>
                <w:rFonts w:ascii="Tahoma" w:eastAsia="Times New Roman" w:hAnsi="Tahoma" w:cs="Tahoma"/>
                <w:b/>
                <w:sz w:val="24"/>
                <w:lang w:eastAsia="en-NZ"/>
              </w:rPr>
            </w:pPr>
            <w:r w:rsidRPr="006D5F5E">
              <w:rPr>
                <w:rFonts w:ascii="Tahoma" w:eastAsia="Times New Roman" w:hAnsi="Tahoma" w:cs="Tahoma"/>
                <w:b/>
                <w:sz w:val="24"/>
                <w:lang w:eastAsia="en-NZ"/>
              </w:rPr>
              <w:t> </w:t>
            </w:r>
          </w:p>
        </w:tc>
        <w:tc>
          <w:tcPr>
            <w:tcW w:w="3119" w:type="dxa"/>
            <w:tcBorders>
              <w:top w:val="nil"/>
              <w:left w:val="nil"/>
              <w:bottom w:val="nil"/>
              <w:right w:val="nil"/>
            </w:tcBorders>
            <w:shd w:val="clear" w:color="auto" w:fill="auto"/>
            <w:noWrap/>
            <w:vAlign w:val="bottom"/>
            <w:hideMark/>
          </w:tcPr>
          <w:p w:rsidR="009D7813" w:rsidRPr="006D5F5E" w:rsidRDefault="009D7813" w:rsidP="009D7813">
            <w:pPr>
              <w:spacing w:before="0" w:after="0"/>
              <w:rPr>
                <w:rFonts w:ascii="Tahoma" w:eastAsia="Times New Roman" w:hAnsi="Tahoma" w:cs="Tahoma"/>
                <w:b/>
                <w:sz w:val="24"/>
                <w:lang w:eastAsia="en-NZ"/>
              </w:rPr>
            </w:pP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7813" w:rsidRPr="006D5F5E" w:rsidRDefault="009D7813" w:rsidP="009D7813">
            <w:pPr>
              <w:spacing w:before="0" w:after="0"/>
              <w:rPr>
                <w:rFonts w:ascii="Tahoma" w:eastAsia="Times New Roman" w:hAnsi="Tahoma" w:cs="Tahoma"/>
                <w:b/>
                <w:sz w:val="24"/>
                <w:lang w:eastAsia="en-NZ"/>
              </w:rPr>
            </w:pPr>
            <w:r w:rsidRPr="006D5F5E">
              <w:rPr>
                <w:rFonts w:ascii="Tahoma" w:eastAsia="Times New Roman" w:hAnsi="Tahoma" w:cs="Tahoma"/>
                <w:b/>
                <w:sz w:val="24"/>
                <w:lang w:eastAsia="en-NZ"/>
              </w:rPr>
              <w:t> </w:t>
            </w:r>
          </w:p>
        </w:tc>
        <w:tc>
          <w:tcPr>
            <w:tcW w:w="3402" w:type="dxa"/>
            <w:tcBorders>
              <w:top w:val="nil"/>
              <w:left w:val="nil"/>
              <w:bottom w:val="nil"/>
              <w:right w:val="nil"/>
            </w:tcBorders>
            <w:shd w:val="clear" w:color="auto" w:fill="auto"/>
            <w:noWrap/>
            <w:vAlign w:val="bottom"/>
            <w:hideMark/>
          </w:tcPr>
          <w:p w:rsidR="009D7813" w:rsidRPr="006D5F5E" w:rsidRDefault="009D7813" w:rsidP="009D7813">
            <w:pPr>
              <w:spacing w:before="0" w:after="0"/>
              <w:rPr>
                <w:rFonts w:ascii="Tahoma" w:eastAsia="Times New Roman" w:hAnsi="Tahoma" w:cs="Tahoma"/>
                <w:b/>
                <w:sz w:val="24"/>
                <w:lang w:eastAsia="en-NZ"/>
              </w:rPr>
            </w:pPr>
          </w:p>
        </w:tc>
        <w:tc>
          <w:tcPr>
            <w:tcW w:w="1110" w:type="dxa"/>
            <w:tcBorders>
              <w:top w:val="nil"/>
              <w:left w:val="nil"/>
              <w:bottom w:val="nil"/>
              <w:right w:val="nil"/>
            </w:tcBorders>
            <w:shd w:val="clear" w:color="auto" w:fill="auto"/>
            <w:noWrap/>
            <w:vAlign w:val="bottom"/>
            <w:hideMark/>
          </w:tcPr>
          <w:p w:rsidR="009D7813" w:rsidRPr="006D5F5E" w:rsidRDefault="009D7813" w:rsidP="009D7813">
            <w:pPr>
              <w:spacing w:before="0" w:after="0"/>
              <w:rPr>
                <w:rFonts w:ascii="Tahoma" w:eastAsia="Times New Roman" w:hAnsi="Tahoma" w:cs="Tahoma"/>
                <w:b/>
                <w:sz w:val="24"/>
                <w:lang w:eastAsia="en-NZ"/>
              </w:rPr>
            </w:pP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Sinasina</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Sex</w:t>
            </w:r>
          </w:p>
        </w:tc>
        <w:tc>
          <w:tcPr>
            <w:tcW w:w="3119" w:type="dxa"/>
            <w:tcBorders>
              <w:top w:val="single" w:sz="4" w:space="0" w:color="auto"/>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Gembogl</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Sex</w:t>
            </w:r>
          </w:p>
        </w:tc>
        <w:tc>
          <w:tcPr>
            <w:tcW w:w="3402" w:type="dxa"/>
            <w:tcBorders>
              <w:top w:val="single" w:sz="4" w:space="0" w:color="auto"/>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Kerowaghi</w:t>
            </w:r>
          </w:p>
        </w:tc>
        <w:tc>
          <w:tcPr>
            <w:tcW w:w="1110" w:type="dxa"/>
            <w:tcBorders>
              <w:top w:val="single" w:sz="4" w:space="0" w:color="auto"/>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Sex</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Andrew Karl</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Paul Witne</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Josephine Wenabo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Mol Mua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John Umba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Morin Gogla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Eric Kiap</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Susan Kagl</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John Gogla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Wariso Matthew</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Toby Manda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Digine</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Gumine</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Kerowaghi DPI</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Sunnay Palau</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Susan Tomas</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Luis Apa, DRDO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Tomas Kamane</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Josephine Judah</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Royben Aisac, RDO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Sunny Philip</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nil"/>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Waris Toe, RDO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Sunny Dua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Simon, KPFRO</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Wete Ganbe, Officer</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Rebecca Gumo, Cadet</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Moses Mondo, Cadet</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Salvation Army, FBO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Jiwaka Lutheran Women, NGO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Kawagl Women in Agriculture, NGO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Captain Steve Lawaki</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Debbie Kapal</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Daisy Sailas</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Lawaki Timothy</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Maria War</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Judith Wine</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r>
      <w:tr w:rsidR="009D7813" w:rsidRPr="00BD54DC" w:rsidTr="009D3507">
        <w:trPr>
          <w:trHeight w:val="300"/>
        </w:trPr>
        <w:tc>
          <w:tcPr>
            <w:tcW w:w="4835" w:type="dxa"/>
            <w:tcBorders>
              <w:top w:val="nil"/>
              <w:left w:val="nil"/>
              <w:bottom w:val="nil"/>
              <w:right w:val="nil"/>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p>
        </w:tc>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Josephine Wandu</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Susie Narewec</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w</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Kerowaghi Urban Ward</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Self Reliance in Development, FBO</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000000" w:fill="B8CCE4"/>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Albert Athro Ukaiya</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m</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rPr>
                <w:rFonts w:ascii="Tahoma" w:eastAsia="Times New Roman" w:hAnsi="Tahoma" w:cs="Tahoma"/>
                <w:color w:val="3366FF"/>
                <w:lang w:eastAsia="en-NZ"/>
              </w:rPr>
            </w:pPr>
            <w:r w:rsidRPr="00BD54DC">
              <w:rPr>
                <w:rFonts w:ascii="Tahoma" w:eastAsia="Times New Roman" w:hAnsi="Tahoma" w:cs="Tahoma"/>
                <w:color w:val="3366FF"/>
                <w:lang w:eastAsia="en-NZ"/>
              </w:rPr>
              <w:t>Total Women</w:t>
            </w:r>
          </w:p>
        </w:tc>
        <w:tc>
          <w:tcPr>
            <w:tcW w:w="1110"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jc w:val="center"/>
              <w:rPr>
                <w:rFonts w:ascii="Tahoma" w:eastAsia="Times New Roman" w:hAnsi="Tahoma" w:cs="Tahoma"/>
                <w:color w:val="3366FF"/>
                <w:lang w:eastAsia="en-NZ"/>
              </w:rPr>
            </w:pPr>
            <w:r w:rsidRPr="00BD54DC">
              <w:rPr>
                <w:rFonts w:ascii="Tahoma" w:eastAsia="Times New Roman" w:hAnsi="Tahoma" w:cs="Tahoma"/>
                <w:color w:val="3366FF"/>
                <w:lang w:eastAsia="en-NZ"/>
              </w:rPr>
              <w:t>14</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color w:val="000000"/>
                <w:lang w:eastAsia="en-NZ"/>
              </w:rPr>
            </w:pPr>
            <w:r w:rsidRPr="00BD54DC">
              <w:rPr>
                <w:rFonts w:ascii="Tahoma" w:eastAsia="Times New Roman" w:hAnsi="Tahoma" w:cs="Tahoma"/>
                <w:color w:val="000000"/>
                <w:lang w:eastAsia="en-NZ"/>
              </w:rPr>
              <w:t> </w:t>
            </w:r>
          </w:p>
        </w:tc>
        <w:tc>
          <w:tcPr>
            <w:tcW w:w="3402"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rPr>
                <w:rFonts w:ascii="Tahoma" w:eastAsia="Times New Roman" w:hAnsi="Tahoma" w:cs="Tahoma"/>
                <w:color w:val="3366FF"/>
                <w:lang w:eastAsia="en-NZ"/>
              </w:rPr>
            </w:pPr>
            <w:r w:rsidRPr="00BD54DC">
              <w:rPr>
                <w:rFonts w:ascii="Tahoma" w:eastAsia="Times New Roman" w:hAnsi="Tahoma" w:cs="Tahoma"/>
                <w:color w:val="3366FF"/>
                <w:lang w:eastAsia="en-NZ"/>
              </w:rPr>
              <w:t>Total Men</w:t>
            </w:r>
          </w:p>
        </w:tc>
        <w:tc>
          <w:tcPr>
            <w:tcW w:w="1110"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jc w:val="center"/>
              <w:rPr>
                <w:rFonts w:ascii="Tahoma" w:eastAsia="Times New Roman" w:hAnsi="Tahoma" w:cs="Tahoma"/>
                <w:color w:val="3366FF"/>
                <w:lang w:eastAsia="en-NZ"/>
              </w:rPr>
            </w:pPr>
            <w:r w:rsidRPr="00BD54DC">
              <w:rPr>
                <w:rFonts w:ascii="Tahoma" w:eastAsia="Times New Roman" w:hAnsi="Tahoma" w:cs="Tahoma"/>
                <w:color w:val="3366FF"/>
                <w:lang w:eastAsia="en-NZ"/>
              </w:rPr>
              <w:t>19</w:t>
            </w:r>
          </w:p>
        </w:tc>
      </w:tr>
      <w:tr w:rsidR="009D7813" w:rsidRPr="00BD54DC" w:rsidTr="009D3507">
        <w:trPr>
          <w:trHeight w:val="36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b/>
                <w:lang w:eastAsia="en-NZ"/>
              </w:rPr>
            </w:pPr>
            <w:r w:rsidRPr="00BD54DC">
              <w:rPr>
                <w:rFonts w:ascii="Tahoma" w:eastAsia="Times New Roman" w:hAnsi="Tahoma" w:cs="Tahoma"/>
                <w:b/>
                <w:lang w:eastAsia="en-NZ"/>
              </w:rPr>
              <w:t>Facilitators</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b/>
                <w:lang w:eastAsia="en-NZ"/>
              </w:rPr>
            </w:pPr>
            <w:r w:rsidRPr="00BD54DC">
              <w:rPr>
                <w:rFonts w:ascii="Tahoma" w:eastAsia="Times New Roman" w:hAnsi="Tahoma" w:cs="Tahoma"/>
                <w:b/>
                <w:lang w:eastAsia="en-NZ"/>
              </w:rPr>
              <w:t> </w:t>
            </w:r>
          </w:p>
        </w:tc>
        <w:tc>
          <w:tcPr>
            <w:tcW w:w="3119"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rPr>
                <w:rFonts w:ascii="Tahoma" w:eastAsia="Times New Roman" w:hAnsi="Tahoma" w:cs="Tahoma"/>
                <w:b/>
                <w:lang w:eastAsia="en-NZ"/>
              </w:rPr>
            </w:pPr>
            <w:r w:rsidRPr="00BD54DC">
              <w:rPr>
                <w:rFonts w:ascii="Tahoma" w:eastAsia="Times New Roman" w:hAnsi="Tahoma" w:cs="Tahoma"/>
                <w:b/>
                <w:lang w:eastAsia="en-NZ"/>
              </w:rPr>
              <w:t>DA, DK, AK, DeK, BH</w:t>
            </w:r>
          </w:p>
        </w:tc>
        <w:tc>
          <w:tcPr>
            <w:tcW w:w="1110" w:type="dxa"/>
            <w:tcBorders>
              <w:top w:val="nil"/>
              <w:left w:val="nil"/>
              <w:bottom w:val="single" w:sz="4" w:space="0" w:color="auto"/>
              <w:right w:val="single" w:sz="4" w:space="0" w:color="auto"/>
            </w:tcBorders>
            <w:shd w:val="clear" w:color="auto" w:fill="auto"/>
            <w:noWrap/>
            <w:vAlign w:val="bottom"/>
            <w:hideMark/>
          </w:tcPr>
          <w:p w:rsidR="009D7813" w:rsidRPr="00BD54DC" w:rsidRDefault="009D7813" w:rsidP="009D7813">
            <w:pPr>
              <w:spacing w:before="0" w:after="0"/>
              <w:jc w:val="center"/>
              <w:rPr>
                <w:rFonts w:ascii="Tahoma" w:eastAsia="Times New Roman" w:hAnsi="Tahoma" w:cs="Tahoma"/>
                <w:b/>
                <w:lang w:eastAsia="en-NZ"/>
              </w:rPr>
            </w:pPr>
            <w:r w:rsidRPr="00BD54DC">
              <w:rPr>
                <w:rFonts w:ascii="Tahoma" w:eastAsia="Times New Roman" w:hAnsi="Tahoma" w:cs="Tahoma"/>
                <w:b/>
                <w:lang w:eastAsia="en-NZ"/>
              </w:rPr>
              <w:t> </w:t>
            </w:r>
          </w:p>
        </w:tc>
        <w:tc>
          <w:tcPr>
            <w:tcW w:w="3402"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rPr>
                <w:rFonts w:ascii="Tahoma" w:eastAsia="Times New Roman" w:hAnsi="Tahoma" w:cs="Tahoma"/>
                <w:b/>
                <w:lang w:eastAsia="en-NZ"/>
              </w:rPr>
            </w:pPr>
            <w:r w:rsidRPr="00BD54DC">
              <w:rPr>
                <w:rFonts w:ascii="Tahoma" w:eastAsia="Times New Roman" w:hAnsi="Tahoma" w:cs="Tahoma"/>
                <w:b/>
                <w:lang w:eastAsia="en-NZ"/>
              </w:rPr>
              <w:t>Total Participants</w:t>
            </w:r>
          </w:p>
        </w:tc>
        <w:tc>
          <w:tcPr>
            <w:tcW w:w="1110" w:type="dxa"/>
            <w:tcBorders>
              <w:top w:val="nil"/>
              <w:left w:val="nil"/>
              <w:bottom w:val="single" w:sz="4" w:space="0" w:color="auto"/>
              <w:right w:val="single" w:sz="4" w:space="0" w:color="auto"/>
            </w:tcBorders>
            <w:shd w:val="clear" w:color="000000" w:fill="FFFF00"/>
            <w:noWrap/>
            <w:vAlign w:val="bottom"/>
            <w:hideMark/>
          </w:tcPr>
          <w:p w:rsidR="009D7813" w:rsidRPr="00BD54DC" w:rsidRDefault="009D7813" w:rsidP="009D7813">
            <w:pPr>
              <w:spacing w:before="0" w:after="0"/>
              <w:jc w:val="center"/>
              <w:rPr>
                <w:rFonts w:ascii="Tahoma" w:eastAsia="Times New Roman" w:hAnsi="Tahoma" w:cs="Tahoma"/>
                <w:b/>
                <w:lang w:eastAsia="en-NZ"/>
              </w:rPr>
            </w:pPr>
            <w:r w:rsidRPr="00BD54DC">
              <w:rPr>
                <w:rFonts w:ascii="Tahoma" w:eastAsia="Times New Roman" w:hAnsi="Tahoma" w:cs="Tahoma"/>
                <w:b/>
                <w:lang w:eastAsia="en-NZ"/>
              </w:rPr>
              <w:t>33</w:t>
            </w:r>
          </w:p>
        </w:tc>
      </w:tr>
    </w:tbl>
    <w:p w:rsidR="009D7813" w:rsidRDefault="009D7813" w:rsidP="00B83DA9"/>
    <w:sectPr w:rsidR="009D7813" w:rsidSect="009D350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61F" w:rsidRDefault="009F361F" w:rsidP="00DC2BD0">
      <w:r>
        <w:separator/>
      </w:r>
    </w:p>
  </w:endnote>
  <w:endnote w:type="continuationSeparator" w:id="0">
    <w:p w:rsidR="009F361F" w:rsidRDefault="009F361F" w:rsidP="00DC2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093264"/>
      <w:docPartObj>
        <w:docPartGallery w:val="Page Numbers (Bottom of Page)"/>
        <w:docPartUnique/>
      </w:docPartObj>
    </w:sdtPr>
    <w:sdtContent>
      <w:p w:rsidR="00444304" w:rsidRDefault="00444304" w:rsidP="00A71AE1">
        <w:pPr>
          <w:pStyle w:val="Footer"/>
          <w:jc w:val="center"/>
        </w:pPr>
        <w:r>
          <w:fldChar w:fldCharType="begin"/>
        </w:r>
        <w:r>
          <w:instrText xml:space="preserve"> PAGE   \* MERGEFORMAT </w:instrText>
        </w:r>
        <w:r>
          <w:fldChar w:fldCharType="separate"/>
        </w:r>
        <w:r w:rsidR="001832A4">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61F" w:rsidRDefault="009F361F" w:rsidP="00DC2BD0">
      <w:r>
        <w:separator/>
      </w:r>
    </w:p>
  </w:footnote>
  <w:footnote w:type="continuationSeparator" w:id="0">
    <w:p w:rsidR="009F361F" w:rsidRDefault="009F361F" w:rsidP="00DC2BD0">
      <w:r>
        <w:continuationSeparator/>
      </w:r>
    </w:p>
  </w:footnote>
  <w:footnote w:id="1">
    <w:p w:rsidR="00444304" w:rsidRDefault="00444304">
      <w:pPr>
        <w:pStyle w:val="FootnoteText"/>
      </w:pPr>
      <w:r>
        <w:rPr>
          <w:rStyle w:val="FootnoteReference"/>
        </w:rPr>
        <w:footnoteRef/>
      </w:r>
      <w:r>
        <w:t xml:space="preserve"> These notes are written with the PNG highlands in mind, but principles around soil fertility loss and strategies to enhance sustainability are relevant to the whole of PNG and beyond.</w:t>
      </w:r>
    </w:p>
  </w:footnote>
  <w:footnote w:id="2">
    <w:p w:rsidR="00444304" w:rsidRDefault="00444304">
      <w:pPr>
        <w:pStyle w:val="FootnoteText"/>
      </w:pPr>
      <w:r>
        <w:rPr>
          <w:rStyle w:val="FootnoteReference"/>
        </w:rPr>
        <w:footnoteRef/>
      </w:r>
      <w:r>
        <w:t xml:space="preserve"> Kaukau – sweet potato or as New Zealander’s know the crop – kumara – the staple crop of PNG highlands.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ADC"/>
    <w:multiLevelType w:val="hybridMultilevel"/>
    <w:tmpl w:val="3F0C1B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18C5023"/>
    <w:multiLevelType w:val="hybridMultilevel"/>
    <w:tmpl w:val="84F2C768"/>
    <w:lvl w:ilvl="0" w:tplc="1409000F">
      <w:start w:val="1"/>
      <w:numFmt w:val="decimal"/>
      <w:lvlText w:val="%1."/>
      <w:lvlJc w:val="left"/>
      <w:pPr>
        <w:ind w:left="775" w:hanging="360"/>
      </w:pPr>
    </w:lvl>
    <w:lvl w:ilvl="1" w:tplc="14090019" w:tentative="1">
      <w:start w:val="1"/>
      <w:numFmt w:val="lowerLetter"/>
      <w:lvlText w:val="%2."/>
      <w:lvlJc w:val="left"/>
      <w:pPr>
        <w:ind w:left="1495" w:hanging="360"/>
      </w:pPr>
    </w:lvl>
    <w:lvl w:ilvl="2" w:tplc="1409001B" w:tentative="1">
      <w:start w:val="1"/>
      <w:numFmt w:val="lowerRoman"/>
      <w:lvlText w:val="%3."/>
      <w:lvlJc w:val="right"/>
      <w:pPr>
        <w:ind w:left="2215" w:hanging="180"/>
      </w:pPr>
    </w:lvl>
    <w:lvl w:ilvl="3" w:tplc="1409000F" w:tentative="1">
      <w:start w:val="1"/>
      <w:numFmt w:val="decimal"/>
      <w:lvlText w:val="%4."/>
      <w:lvlJc w:val="left"/>
      <w:pPr>
        <w:ind w:left="2935" w:hanging="360"/>
      </w:pPr>
    </w:lvl>
    <w:lvl w:ilvl="4" w:tplc="14090019" w:tentative="1">
      <w:start w:val="1"/>
      <w:numFmt w:val="lowerLetter"/>
      <w:lvlText w:val="%5."/>
      <w:lvlJc w:val="left"/>
      <w:pPr>
        <w:ind w:left="3655" w:hanging="360"/>
      </w:pPr>
    </w:lvl>
    <w:lvl w:ilvl="5" w:tplc="1409001B" w:tentative="1">
      <w:start w:val="1"/>
      <w:numFmt w:val="lowerRoman"/>
      <w:lvlText w:val="%6."/>
      <w:lvlJc w:val="right"/>
      <w:pPr>
        <w:ind w:left="4375" w:hanging="180"/>
      </w:pPr>
    </w:lvl>
    <w:lvl w:ilvl="6" w:tplc="1409000F" w:tentative="1">
      <w:start w:val="1"/>
      <w:numFmt w:val="decimal"/>
      <w:lvlText w:val="%7."/>
      <w:lvlJc w:val="left"/>
      <w:pPr>
        <w:ind w:left="5095" w:hanging="360"/>
      </w:pPr>
    </w:lvl>
    <w:lvl w:ilvl="7" w:tplc="14090019" w:tentative="1">
      <w:start w:val="1"/>
      <w:numFmt w:val="lowerLetter"/>
      <w:lvlText w:val="%8."/>
      <w:lvlJc w:val="left"/>
      <w:pPr>
        <w:ind w:left="5815" w:hanging="360"/>
      </w:pPr>
    </w:lvl>
    <w:lvl w:ilvl="8" w:tplc="1409001B" w:tentative="1">
      <w:start w:val="1"/>
      <w:numFmt w:val="lowerRoman"/>
      <w:lvlText w:val="%9."/>
      <w:lvlJc w:val="right"/>
      <w:pPr>
        <w:ind w:left="6535" w:hanging="180"/>
      </w:pPr>
    </w:lvl>
  </w:abstractNum>
  <w:abstractNum w:abstractNumId="2">
    <w:nsid w:val="127B2190"/>
    <w:multiLevelType w:val="hybridMultilevel"/>
    <w:tmpl w:val="2E7A50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7E14611"/>
    <w:multiLevelType w:val="hybridMultilevel"/>
    <w:tmpl w:val="7D98A43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DA1618D"/>
    <w:multiLevelType w:val="hybridMultilevel"/>
    <w:tmpl w:val="57140A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05F2762"/>
    <w:multiLevelType w:val="hybridMultilevel"/>
    <w:tmpl w:val="461E745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49D5971"/>
    <w:multiLevelType w:val="hybridMultilevel"/>
    <w:tmpl w:val="031EF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6C3399F"/>
    <w:multiLevelType w:val="hybridMultilevel"/>
    <w:tmpl w:val="9E107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84B6EB1"/>
    <w:multiLevelType w:val="hybridMultilevel"/>
    <w:tmpl w:val="B1A6C3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B4B0EA8"/>
    <w:multiLevelType w:val="hybridMultilevel"/>
    <w:tmpl w:val="2E7A50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2C6E2AEE"/>
    <w:multiLevelType w:val="hybridMultilevel"/>
    <w:tmpl w:val="70EC91CA"/>
    <w:lvl w:ilvl="0" w:tplc="0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2CAC7E1D"/>
    <w:multiLevelType w:val="hybridMultilevel"/>
    <w:tmpl w:val="CFD0060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nsid w:val="3C362978"/>
    <w:multiLevelType w:val="hybridMultilevel"/>
    <w:tmpl w:val="19FAC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0DC02DC"/>
    <w:multiLevelType w:val="hybridMultilevel"/>
    <w:tmpl w:val="BAB406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3514215"/>
    <w:multiLevelType w:val="hybridMultilevel"/>
    <w:tmpl w:val="A38EE916"/>
    <w:lvl w:ilvl="0" w:tplc="0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45F460F7"/>
    <w:multiLevelType w:val="hybridMultilevel"/>
    <w:tmpl w:val="616CC0F0"/>
    <w:lvl w:ilvl="0" w:tplc="1409000F">
      <w:start w:val="1"/>
      <w:numFmt w:val="decimal"/>
      <w:lvlText w:val="%1."/>
      <w:lvlJc w:val="left"/>
      <w:pPr>
        <w:ind w:left="720" w:hanging="360"/>
      </w:pPr>
    </w:lvl>
    <w:lvl w:ilvl="1" w:tplc="1409000F">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4DC07E84"/>
    <w:multiLevelType w:val="multilevel"/>
    <w:tmpl w:val="589025DA"/>
    <w:styleLink w:val="Reportstyle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1462A66"/>
    <w:multiLevelType w:val="hybridMultilevel"/>
    <w:tmpl w:val="67B616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51E163E2"/>
    <w:multiLevelType w:val="hybridMultilevel"/>
    <w:tmpl w:val="AB86B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269471D"/>
    <w:multiLevelType w:val="singleLevel"/>
    <w:tmpl w:val="1409000F"/>
    <w:lvl w:ilvl="0">
      <w:start w:val="1"/>
      <w:numFmt w:val="decimal"/>
      <w:pStyle w:val="Heading9"/>
      <w:lvlText w:val="%1."/>
      <w:lvlJc w:val="left"/>
      <w:pPr>
        <w:ind w:left="432" w:hanging="432"/>
      </w:pPr>
      <w:rPr>
        <w:rFonts w:hint="default"/>
      </w:rPr>
    </w:lvl>
  </w:abstractNum>
  <w:abstractNum w:abstractNumId="20">
    <w:nsid w:val="556E1AD4"/>
    <w:multiLevelType w:val="hybridMultilevel"/>
    <w:tmpl w:val="FF2E28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55F56578"/>
    <w:multiLevelType w:val="hybridMultilevel"/>
    <w:tmpl w:val="F2EE5B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5B0D4B41"/>
    <w:multiLevelType w:val="hybridMultilevel"/>
    <w:tmpl w:val="2146E3C4"/>
    <w:lvl w:ilvl="0" w:tplc="7660BBF8">
      <w:start w:val="1"/>
      <w:numFmt w:val="bullet"/>
      <w:pStyle w:val="daves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0F265EF"/>
    <w:multiLevelType w:val="hybridMultilevel"/>
    <w:tmpl w:val="A1CCA490"/>
    <w:lvl w:ilvl="0" w:tplc="14090001">
      <w:start w:val="1"/>
      <w:numFmt w:val="decimal"/>
      <w:lvlText w:val="%1."/>
      <w:lvlJc w:val="left"/>
      <w:pPr>
        <w:ind w:left="720" w:hanging="360"/>
      </w:p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4">
    <w:nsid w:val="63AF7135"/>
    <w:multiLevelType w:val="hybridMultilevel"/>
    <w:tmpl w:val="832CA82C"/>
    <w:lvl w:ilvl="0" w:tplc="1409000F">
      <w:start w:val="1"/>
      <w:numFmt w:val="bullet"/>
      <w:lvlText w:val=""/>
      <w:lvlJc w:val="left"/>
      <w:pPr>
        <w:ind w:left="720" w:hanging="360"/>
      </w:pPr>
      <w:rPr>
        <w:rFonts w:ascii="Symbol" w:hAnsi="Symbol" w:hint="default"/>
      </w:rPr>
    </w:lvl>
    <w:lvl w:ilvl="1" w:tplc="14090019" w:tentative="1">
      <w:start w:val="1"/>
      <w:numFmt w:val="bullet"/>
      <w:lvlText w:val="o"/>
      <w:lvlJc w:val="left"/>
      <w:pPr>
        <w:ind w:left="1440" w:hanging="360"/>
      </w:pPr>
      <w:rPr>
        <w:rFonts w:ascii="Courier New" w:hAnsi="Courier New" w:cs="Courier New" w:hint="default"/>
      </w:rPr>
    </w:lvl>
    <w:lvl w:ilvl="2" w:tplc="1409001B" w:tentative="1">
      <w:start w:val="1"/>
      <w:numFmt w:val="bullet"/>
      <w:lvlText w:val=""/>
      <w:lvlJc w:val="left"/>
      <w:pPr>
        <w:ind w:left="2160" w:hanging="360"/>
      </w:pPr>
      <w:rPr>
        <w:rFonts w:ascii="Wingdings" w:hAnsi="Wingdings" w:hint="default"/>
      </w:rPr>
    </w:lvl>
    <w:lvl w:ilvl="3" w:tplc="1409000F" w:tentative="1">
      <w:start w:val="1"/>
      <w:numFmt w:val="bullet"/>
      <w:lvlText w:val=""/>
      <w:lvlJc w:val="left"/>
      <w:pPr>
        <w:ind w:left="2880" w:hanging="360"/>
      </w:pPr>
      <w:rPr>
        <w:rFonts w:ascii="Symbol" w:hAnsi="Symbol" w:hint="default"/>
      </w:rPr>
    </w:lvl>
    <w:lvl w:ilvl="4" w:tplc="14090019" w:tentative="1">
      <w:start w:val="1"/>
      <w:numFmt w:val="bullet"/>
      <w:lvlText w:val="o"/>
      <w:lvlJc w:val="left"/>
      <w:pPr>
        <w:ind w:left="3600" w:hanging="360"/>
      </w:pPr>
      <w:rPr>
        <w:rFonts w:ascii="Courier New" w:hAnsi="Courier New" w:cs="Courier New" w:hint="default"/>
      </w:rPr>
    </w:lvl>
    <w:lvl w:ilvl="5" w:tplc="1409001B" w:tentative="1">
      <w:start w:val="1"/>
      <w:numFmt w:val="bullet"/>
      <w:lvlText w:val=""/>
      <w:lvlJc w:val="left"/>
      <w:pPr>
        <w:ind w:left="4320" w:hanging="360"/>
      </w:pPr>
      <w:rPr>
        <w:rFonts w:ascii="Wingdings" w:hAnsi="Wingdings" w:hint="default"/>
      </w:rPr>
    </w:lvl>
    <w:lvl w:ilvl="6" w:tplc="1409000F" w:tentative="1">
      <w:start w:val="1"/>
      <w:numFmt w:val="bullet"/>
      <w:lvlText w:val=""/>
      <w:lvlJc w:val="left"/>
      <w:pPr>
        <w:ind w:left="5040" w:hanging="360"/>
      </w:pPr>
      <w:rPr>
        <w:rFonts w:ascii="Symbol" w:hAnsi="Symbol" w:hint="default"/>
      </w:rPr>
    </w:lvl>
    <w:lvl w:ilvl="7" w:tplc="14090019" w:tentative="1">
      <w:start w:val="1"/>
      <w:numFmt w:val="bullet"/>
      <w:lvlText w:val="o"/>
      <w:lvlJc w:val="left"/>
      <w:pPr>
        <w:ind w:left="5760" w:hanging="360"/>
      </w:pPr>
      <w:rPr>
        <w:rFonts w:ascii="Courier New" w:hAnsi="Courier New" w:cs="Courier New" w:hint="default"/>
      </w:rPr>
    </w:lvl>
    <w:lvl w:ilvl="8" w:tplc="1409001B" w:tentative="1">
      <w:start w:val="1"/>
      <w:numFmt w:val="bullet"/>
      <w:lvlText w:val=""/>
      <w:lvlJc w:val="left"/>
      <w:pPr>
        <w:ind w:left="6480" w:hanging="360"/>
      </w:pPr>
      <w:rPr>
        <w:rFonts w:ascii="Wingdings" w:hAnsi="Wingdings" w:hint="default"/>
      </w:rPr>
    </w:lvl>
  </w:abstractNum>
  <w:abstractNum w:abstractNumId="25">
    <w:nsid w:val="65CB7383"/>
    <w:multiLevelType w:val="hybridMultilevel"/>
    <w:tmpl w:val="84F2C768"/>
    <w:lvl w:ilvl="0" w:tplc="14090001">
      <w:start w:val="1"/>
      <w:numFmt w:val="decimal"/>
      <w:lvlText w:val="%1."/>
      <w:lvlJc w:val="left"/>
      <w:pPr>
        <w:ind w:left="775" w:hanging="360"/>
      </w:pPr>
    </w:lvl>
    <w:lvl w:ilvl="1" w:tplc="14090003" w:tentative="1">
      <w:start w:val="1"/>
      <w:numFmt w:val="lowerLetter"/>
      <w:lvlText w:val="%2."/>
      <w:lvlJc w:val="left"/>
      <w:pPr>
        <w:ind w:left="1495" w:hanging="360"/>
      </w:pPr>
    </w:lvl>
    <w:lvl w:ilvl="2" w:tplc="14090005" w:tentative="1">
      <w:start w:val="1"/>
      <w:numFmt w:val="lowerRoman"/>
      <w:lvlText w:val="%3."/>
      <w:lvlJc w:val="right"/>
      <w:pPr>
        <w:ind w:left="2215" w:hanging="180"/>
      </w:pPr>
    </w:lvl>
    <w:lvl w:ilvl="3" w:tplc="14090001" w:tentative="1">
      <w:start w:val="1"/>
      <w:numFmt w:val="decimal"/>
      <w:lvlText w:val="%4."/>
      <w:lvlJc w:val="left"/>
      <w:pPr>
        <w:ind w:left="2935" w:hanging="360"/>
      </w:pPr>
    </w:lvl>
    <w:lvl w:ilvl="4" w:tplc="14090003" w:tentative="1">
      <w:start w:val="1"/>
      <w:numFmt w:val="lowerLetter"/>
      <w:lvlText w:val="%5."/>
      <w:lvlJc w:val="left"/>
      <w:pPr>
        <w:ind w:left="3655" w:hanging="360"/>
      </w:pPr>
    </w:lvl>
    <w:lvl w:ilvl="5" w:tplc="14090005" w:tentative="1">
      <w:start w:val="1"/>
      <w:numFmt w:val="lowerRoman"/>
      <w:lvlText w:val="%6."/>
      <w:lvlJc w:val="right"/>
      <w:pPr>
        <w:ind w:left="4375" w:hanging="180"/>
      </w:pPr>
    </w:lvl>
    <w:lvl w:ilvl="6" w:tplc="14090001" w:tentative="1">
      <w:start w:val="1"/>
      <w:numFmt w:val="decimal"/>
      <w:lvlText w:val="%7."/>
      <w:lvlJc w:val="left"/>
      <w:pPr>
        <w:ind w:left="5095" w:hanging="360"/>
      </w:pPr>
    </w:lvl>
    <w:lvl w:ilvl="7" w:tplc="14090003" w:tentative="1">
      <w:start w:val="1"/>
      <w:numFmt w:val="lowerLetter"/>
      <w:lvlText w:val="%8."/>
      <w:lvlJc w:val="left"/>
      <w:pPr>
        <w:ind w:left="5815" w:hanging="360"/>
      </w:pPr>
    </w:lvl>
    <w:lvl w:ilvl="8" w:tplc="14090005" w:tentative="1">
      <w:start w:val="1"/>
      <w:numFmt w:val="lowerRoman"/>
      <w:lvlText w:val="%9."/>
      <w:lvlJc w:val="right"/>
      <w:pPr>
        <w:ind w:left="6535" w:hanging="180"/>
      </w:pPr>
    </w:lvl>
  </w:abstractNum>
  <w:abstractNum w:abstractNumId="26">
    <w:nsid w:val="6A202A50"/>
    <w:multiLevelType w:val="hybridMultilevel"/>
    <w:tmpl w:val="150859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6C3E6168"/>
    <w:multiLevelType w:val="hybridMultilevel"/>
    <w:tmpl w:val="28B878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8">
    <w:nsid w:val="6F1C45F8"/>
    <w:multiLevelType w:val="hybridMultilevel"/>
    <w:tmpl w:val="E0D25290"/>
    <w:lvl w:ilvl="0" w:tplc="1409000F">
      <w:start w:val="1"/>
      <w:numFmt w:val="bullet"/>
      <w:lvlText w:val="•"/>
      <w:lvlJc w:val="left"/>
      <w:pPr>
        <w:tabs>
          <w:tab w:val="num" w:pos="720"/>
        </w:tabs>
        <w:ind w:left="720" w:hanging="360"/>
      </w:pPr>
      <w:rPr>
        <w:rFonts w:ascii="Arial" w:hAnsi="Arial" w:hint="default"/>
      </w:rPr>
    </w:lvl>
    <w:lvl w:ilvl="1" w:tplc="14090019" w:tentative="1">
      <w:start w:val="1"/>
      <w:numFmt w:val="bullet"/>
      <w:lvlText w:val="•"/>
      <w:lvlJc w:val="left"/>
      <w:pPr>
        <w:tabs>
          <w:tab w:val="num" w:pos="1440"/>
        </w:tabs>
        <w:ind w:left="1440" w:hanging="360"/>
      </w:pPr>
      <w:rPr>
        <w:rFonts w:ascii="Arial" w:hAnsi="Arial" w:hint="default"/>
      </w:rPr>
    </w:lvl>
    <w:lvl w:ilvl="2" w:tplc="1409001B" w:tentative="1">
      <w:start w:val="1"/>
      <w:numFmt w:val="bullet"/>
      <w:lvlText w:val="•"/>
      <w:lvlJc w:val="left"/>
      <w:pPr>
        <w:tabs>
          <w:tab w:val="num" w:pos="2160"/>
        </w:tabs>
        <w:ind w:left="2160" w:hanging="360"/>
      </w:pPr>
      <w:rPr>
        <w:rFonts w:ascii="Arial" w:hAnsi="Arial" w:hint="default"/>
      </w:rPr>
    </w:lvl>
    <w:lvl w:ilvl="3" w:tplc="1409000F">
      <w:start w:val="1704"/>
      <w:numFmt w:val="bullet"/>
      <w:lvlText w:val="o"/>
      <w:lvlJc w:val="left"/>
      <w:pPr>
        <w:tabs>
          <w:tab w:val="num" w:pos="2880"/>
        </w:tabs>
        <w:ind w:left="2880" w:hanging="360"/>
      </w:pPr>
      <w:rPr>
        <w:rFonts w:ascii="Courier New" w:hAnsi="Courier New" w:hint="default"/>
      </w:rPr>
    </w:lvl>
    <w:lvl w:ilvl="4" w:tplc="14090019" w:tentative="1">
      <w:start w:val="1"/>
      <w:numFmt w:val="bullet"/>
      <w:lvlText w:val="•"/>
      <w:lvlJc w:val="left"/>
      <w:pPr>
        <w:tabs>
          <w:tab w:val="num" w:pos="3600"/>
        </w:tabs>
        <w:ind w:left="3600" w:hanging="360"/>
      </w:pPr>
      <w:rPr>
        <w:rFonts w:ascii="Arial" w:hAnsi="Arial" w:hint="default"/>
      </w:rPr>
    </w:lvl>
    <w:lvl w:ilvl="5" w:tplc="1409001B" w:tentative="1">
      <w:start w:val="1"/>
      <w:numFmt w:val="bullet"/>
      <w:lvlText w:val="•"/>
      <w:lvlJc w:val="left"/>
      <w:pPr>
        <w:tabs>
          <w:tab w:val="num" w:pos="4320"/>
        </w:tabs>
        <w:ind w:left="4320" w:hanging="360"/>
      </w:pPr>
      <w:rPr>
        <w:rFonts w:ascii="Arial" w:hAnsi="Arial" w:hint="default"/>
      </w:rPr>
    </w:lvl>
    <w:lvl w:ilvl="6" w:tplc="1409000F" w:tentative="1">
      <w:start w:val="1"/>
      <w:numFmt w:val="bullet"/>
      <w:lvlText w:val="•"/>
      <w:lvlJc w:val="left"/>
      <w:pPr>
        <w:tabs>
          <w:tab w:val="num" w:pos="5040"/>
        </w:tabs>
        <w:ind w:left="5040" w:hanging="360"/>
      </w:pPr>
      <w:rPr>
        <w:rFonts w:ascii="Arial" w:hAnsi="Arial" w:hint="default"/>
      </w:rPr>
    </w:lvl>
    <w:lvl w:ilvl="7" w:tplc="14090019" w:tentative="1">
      <w:start w:val="1"/>
      <w:numFmt w:val="bullet"/>
      <w:lvlText w:val="•"/>
      <w:lvlJc w:val="left"/>
      <w:pPr>
        <w:tabs>
          <w:tab w:val="num" w:pos="5760"/>
        </w:tabs>
        <w:ind w:left="5760" w:hanging="360"/>
      </w:pPr>
      <w:rPr>
        <w:rFonts w:ascii="Arial" w:hAnsi="Arial" w:hint="default"/>
      </w:rPr>
    </w:lvl>
    <w:lvl w:ilvl="8" w:tplc="1409001B" w:tentative="1">
      <w:start w:val="1"/>
      <w:numFmt w:val="bullet"/>
      <w:lvlText w:val="•"/>
      <w:lvlJc w:val="left"/>
      <w:pPr>
        <w:tabs>
          <w:tab w:val="num" w:pos="6480"/>
        </w:tabs>
        <w:ind w:left="6480" w:hanging="360"/>
      </w:pPr>
      <w:rPr>
        <w:rFonts w:ascii="Arial" w:hAnsi="Arial" w:hint="default"/>
      </w:rPr>
    </w:lvl>
  </w:abstractNum>
  <w:abstractNum w:abstractNumId="29">
    <w:nsid w:val="6FEE479C"/>
    <w:multiLevelType w:val="hybridMultilevel"/>
    <w:tmpl w:val="D74E4E36"/>
    <w:lvl w:ilvl="0" w:tplc="CCEE5730">
      <w:start w:val="1"/>
      <w:numFmt w:val="bullet"/>
      <w:lvlText w:val=""/>
      <w:lvlJc w:val="left"/>
      <w:pPr>
        <w:ind w:left="720" w:hanging="360"/>
      </w:pPr>
      <w:rPr>
        <w:rFonts w:ascii="Symbol" w:hAnsi="Symbol" w:hint="default"/>
      </w:rPr>
    </w:lvl>
    <w:lvl w:ilvl="1" w:tplc="3A16B60C" w:tentative="1">
      <w:start w:val="1"/>
      <w:numFmt w:val="bullet"/>
      <w:lvlText w:val="o"/>
      <w:lvlJc w:val="left"/>
      <w:pPr>
        <w:ind w:left="1440" w:hanging="360"/>
      </w:pPr>
      <w:rPr>
        <w:rFonts w:ascii="Courier New" w:hAnsi="Courier New" w:cs="Courier New" w:hint="default"/>
      </w:rPr>
    </w:lvl>
    <w:lvl w:ilvl="2" w:tplc="5BB6AFFC" w:tentative="1">
      <w:start w:val="1"/>
      <w:numFmt w:val="bullet"/>
      <w:lvlText w:val=""/>
      <w:lvlJc w:val="left"/>
      <w:pPr>
        <w:ind w:left="2160" w:hanging="360"/>
      </w:pPr>
      <w:rPr>
        <w:rFonts w:ascii="Wingdings" w:hAnsi="Wingdings" w:hint="default"/>
      </w:rPr>
    </w:lvl>
    <w:lvl w:ilvl="3" w:tplc="F33ABFA4" w:tentative="1">
      <w:start w:val="1"/>
      <w:numFmt w:val="bullet"/>
      <w:lvlText w:val=""/>
      <w:lvlJc w:val="left"/>
      <w:pPr>
        <w:ind w:left="2880" w:hanging="360"/>
      </w:pPr>
      <w:rPr>
        <w:rFonts w:ascii="Symbol" w:hAnsi="Symbol" w:hint="default"/>
      </w:rPr>
    </w:lvl>
    <w:lvl w:ilvl="4" w:tplc="8E40C404" w:tentative="1">
      <w:start w:val="1"/>
      <w:numFmt w:val="bullet"/>
      <w:lvlText w:val="o"/>
      <w:lvlJc w:val="left"/>
      <w:pPr>
        <w:ind w:left="3600" w:hanging="360"/>
      </w:pPr>
      <w:rPr>
        <w:rFonts w:ascii="Courier New" w:hAnsi="Courier New" w:cs="Courier New" w:hint="default"/>
      </w:rPr>
    </w:lvl>
    <w:lvl w:ilvl="5" w:tplc="754EAF76" w:tentative="1">
      <w:start w:val="1"/>
      <w:numFmt w:val="bullet"/>
      <w:lvlText w:val=""/>
      <w:lvlJc w:val="left"/>
      <w:pPr>
        <w:ind w:left="4320" w:hanging="360"/>
      </w:pPr>
      <w:rPr>
        <w:rFonts w:ascii="Wingdings" w:hAnsi="Wingdings" w:hint="default"/>
      </w:rPr>
    </w:lvl>
    <w:lvl w:ilvl="6" w:tplc="D7ECF238" w:tentative="1">
      <w:start w:val="1"/>
      <w:numFmt w:val="bullet"/>
      <w:lvlText w:val=""/>
      <w:lvlJc w:val="left"/>
      <w:pPr>
        <w:ind w:left="5040" w:hanging="360"/>
      </w:pPr>
      <w:rPr>
        <w:rFonts w:ascii="Symbol" w:hAnsi="Symbol" w:hint="default"/>
      </w:rPr>
    </w:lvl>
    <w:lvl w:ilvl="7" w:tplc="17EE721C" w:tentative="1">
      <w:start w:val="1"/>
      <w:numFmt w:val="bullet"/>
      <w:lvlText w:val="o"/>
      <w:lvlJc w:val="left"/>
      <w:pPr>
        <w:ind w:left="5760" w:hanging="360"/>
      </w:pPr>
      <w:rPr>
        <w:rFonts w:ascii="Courier New" w:hAnsi="Courier New" w:cs="Courier New" w:hint="default"/>
      </w:rPr>
    </w:lvl>
    <w:lvl w:ilvl="8" w:tplc="228EF6F2"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22"/>
  </w:num>
  <w:num w:numId="4">
    <w:abstractNumId w:val="18"/>
  </w:num>
  <w:num w:numId="5">
    <w:abstractNumId w:val="7"/>
  </w:num>
  <w:num w:numId="6">
    <w:abstractNumId w:val="29"/>
  </w:num>
  <w:num w:numId="7">
    <w:abstractNumId w:val="4"/>
  </w:num>
  <w:num w:numId="8">
    <w:abstractNumId w:val="26"/>
  </w:num>
  <w:num w:numId="9">
    <w:abstractNumId w:val="23"/>
  </w:num>
  <w:num w:numId="10">
    <w:abstractNumId w:val="8"/>
  </w:num>
  <w:num w:numId="11">
    <w:abstractNumId w:val="25"/>
  </w:num>
  <w:num w:numId="12">
    <w:abstractNumId w:val="1"/>
  </w:num>
  <w:num w:numId="13">
    <w:abstractNumId w:val="17"/>
  </w:num>
  <w:num w:numId="14">
    <w:abstractNumId w:val="3"/>
  </w:num>
  <w:num w:numId="15">
    <w:abstractNumId w:val="15"/>
  </w:num>
  <w:num w:numId="16">
    <w:abstractNumId w:val="24"/>
  </w:num>
  <w:num w:numId="17">
    <w:abstractNumId w:val="28"/>
  </w:num>
  <w:num w:numId="18">
    <w:abstractNumId w:val="20"/>
  </w:num>
  <w:num w:numId="19">
    <w:abstractNumId w:val="6"/>
  </w:num>
  <w:num w:numId="20">
    <w:abstractNumId w:val="10"/>
  </w:num>
  <w:num w:numId="21">
    <w:abstractNumId w:val="14"/>
  </w:num>
  <w:num w:numId="22">
    <w:abstractNumId w:val="19"/>
  </w:num>
  <w:num w:numId="23">
    <w:abstractNumId w:val="19"/>
    <w:lvlOverride w:ilvl="0">
      <w:startOverride w:val="1"/>
    </w:lvlOverride>
  </w:num>
  <w:num w:numId="24">
    <w:abstractNumId w:val="5"/>
  </w:num>
  <w:num w:numId="25">
    <w:abstractNumId w:val="13"/>
  </w:num>
  <w:num w:numId="26">
    <w:abstractNumId w:val="21"/>
  </w:num>
  <w:num w:numId="27">
    <w:abstractNumId w:val="0"/>
  </w:num>
  <w:num w:numId="28">
    <w:abstractNumId w:val="11"/>
  </w:num>
  <w:num w:numId="29">
    <w:abstractNumId w:val="9"/>
  </w:num>
  <w:num w:numId="30">
    <w:abstractNumId w:val="2"/>
  </w:num>
  <w:num w:numId="31">
    <w:abstractNumId w:val="12"/>
  </w:num>
  <w:num w:numId="32">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64A"/>
    <w:rsid w:val="00006B86"/>
    <w:rsid w:val="000133BB"/>
    <w:rsid w:val="00022AFA"/>
    <w:rsid w:val="000260C9"/>
    <w:rsid w:val="00027832"/>
    <w:rsid w:val="000366BE"/>
    <w:rsid w:val="00037141"/>
    <w:rsid w:val="0003783F"/>
    <w:rsid w:val="00040382"/>
    <w:rsid w:val="00047FAB"/>
    <w:rsid w:val="000543CF"/>
    <w:rsid w:val="00056FBA"/>
    <w:rsid w:val="00057988"/>
    <w:rsid w:val="0006453B"/>
    <w:rsid w:val="0006655A"/>
    <w:rsid w:val="00072A49"/>
    <w:rsid w:val="0007357D"/>
    <w:rsid w:val="00073A88"/>
    <w:rsid w:val="0008033B"/>
    <w:rsid w:val="00081189"/>
    <w:rsid w:val="0008563A"/>
    <w:rsid w:val="000A3ACC"/>
    <w:rsid w:val="000A61DF"/>
    <w:rsid w:val="000B225C"/>
    <w:rsid w:val="000C3C12"/>
    <w:rsid w:val="000C5913"/>
    <w:rsid w:val="000C5B63"/>
    <w:rsid w:val="000C6E09"/>
    <w:rsid w:val="000D203B"/>
    <w:rsid w:val="000E285B"/>
    <w:rsid w:val="000E5773"/>
    <w:rsid w:val="000E5F2D"/>
    <w:rsid w:val="000E6024"/>
    <w:rsid w:val="000F0769"/>
    <w:rsid w:val="000F1FBD"/>
    <w:rsid w:val="00103F0A"/>
    <w:rsid w:val="00106EBA"/>
    <w:rsid w:val="00107097"/>
    <w:rsid w:val="00115C3A"/>
    <w:rsid w:val="001208EC"/>
    <w:rsid w:val="00121CB4"/>
    <w:rsid w:val="00124225"/>
    <w:rsid w:val="001369A5"/>
    <w:rsid w:val="001441B4"/>
    <w:rsid w:val="00144F3D"/>
    <w:rsid w:val="001450F9"/>
    <w:rsid w:val="001465D8"/>
    <w:rsid w:val="00164C0A"/>
    <w:rsid w:val="001802FE"/>
    <w:rsid w:val="001832A4"/>
    <w:rsid w:val="00187D87"/>
    <w:rsid w:val="001A1776"/>
    <w:rsid w:val="001C7769"/>
    <w:rsid w:val="001E0C0D"/>
    <w:rsid w:val="001E1FD7"/>
    <w:rsid w:val="001E2BBD"/>
    <w:rsid w:val="001F3693"/>
    <w:rsid w:val="002018D5"/>
    <w:rsid w:val="002063E9"/>
    <w:rsid w:val="0020679B"/>
    <w:rsid w:val="0021116A"/>
    <w:rsid w:val="00211316"/>
    <w:rsid w:val="002123FF"/>
    <w:rsid w:val="002165BB"/>
    <w:rsid w:val="002174F1"/>
    <w:rsid w:val="00220CBF"/>
    <w:rsid w:val="0023772F"/>
    <w:rsid w:val="00237AB2"/>
    <w:rsid w:val="002404FA"/>
    <w:rsid w:val="00242EA8"/>
    <w:rsid w:val="00244111"/>
    <w:rsid w:val="00244528"/>
    <w:rsid w:val="00247243"/>
    <w:rsid w:val="0025034E"/>
    <w:rsid w:val="002533F2"/>
    <w:rsid w:val="00256974"/>
    <w:rsid w:val="002577D4"/>
    <w:rsid w:val="00260B4B"/>
    <w:rsid w:val="002645DA"/>
    <w:rsid w:val="00266E31"/>
    <w:rsid w:val="00272029"/>
    <w:rsid w:val="00272D65"/>
    <w:rsid w:val="00275676"/>
    <w:rsid w:val="002813A0"/>
    <w:rsid w:val="00285817"/>
    <w:rsid w:val="00286E78"/>
    <w:rsid w:val="00286E7A"/>
    <w:rsid w:val="00292C5C"/>
    <w:rsid w:val="00292CE9"/>
    <w:rsid w:val="00295064"/>
    <w:rsid w:val="00297067"/>
    <w:rsid w:val="002A094B"/>
    <w:rsid w:val="002A2398"/>
    <w:rsid w:val="002A321B"/>
    <w:rsid w:val="002A3C7C"/>
    <w:rsid w:val="002A4CD0"/>
    <w:rsid w:val="002B4EBC"/>
    <w:rsid w:val="002C26C2"/>
    <w:rsid w:val="002D1752"/>
    <w:rsid w:val="002D7B05"/>
    <w:rsid w:val="002D7D8F"/>
    <w:rsid w:val="002F12DD"/>
    <w:rsid w:val="002F4CC7"/>
    <w:rsid w:val="002F4CD9"/>
    <w:rsid w:val="003016A8"/>
    <w:rsid w:val="0030381C"/>
    <w:rsid w:val="003050AD"/>
    <w:rsid w:val="00305ED9"/>
    <w:rsid w:val="0031001B"/>
    <w:rsid w:val="00311ADE"/>
    <w:rsid w:val="003203F1"/>
    <w:rsid w:val="003243CD"/>
    <w:rsid w:val="0032604E"/>
    <w:rsid w:val="00330F84"/>
    <w:rsid w:val="00333185"/>
    <w:rsid w:val="003332D4"/>
    <w:rsid w:val="00333D17"/>
    <w:rsid w:val="00342710"/>
    <w:rsid w:val="00344069"/>
    <w:rsid w:val="00354BA2"/>
    <w:rsid w:val="003604AC"/>
    <w:rsid w:val="00361170"/>
    <w:rsid w:val="00365FE4"/>
    <w:rsid w:val="003722D7"/>
    <w:rsid w:val="00375605"/>
    <w:rsid w:val="00382115"/>
    <w:rsid w:val="0038622D"/>
    <w:rsid w:val="0039559A"/>
    <w:rsid w:val="0039788A"/>
    <w:rsid w:val="003A6D8D"/>
    <w:rsid w:val="003B21C3"/>
    <w:rsid w:val="003B3EBD"/>
    <w:rsid w:val="003B520D"/>
    <w:rsid w:val="003B5F68"/>
    <w:rsid w:val="003B7F91"/>
    <w:rsid w:val="003C2CB1"/>
    <w:rsid w:val="003C3906"/>
    <w:rsid w:val="003C3C38"/>
    <w:rsid w:val="003D4313"/>
    <w:rsid w:val="003E17C9"/>
    <w:rsid w:val="003E1E82"/>
    <w:rsid w:val="003E2E33"/>
    <w:rsid w:val="003F0573"/>
    <w:rsid w:val="004029B7"/>
    <w:rsid w:val="0041638B"/>
    <w:rsid w:val="004168CE"/>
    <w:rsid w:val="00416BF4"/>
    <w:rsid w:val="004232D4"/>
    <w:rsid w:val="004270F2"/>
    <w:rsid w:val="00427716"/>
    <w:rsid w:val="004305DA"/>
    <w:rsid w:val="004310BE"/>
    <w:rsid w:val="00444304"/>
    <w:rsid w:val="00452577"/>
    <w:rsid w:val="00464B0E"/>
    <w:rsid w:val="00465044"/>
    <w:rsid w:val="00472F35"/>
    <w:rsid w:val="0047490D"/>
    <w:rsid w:val="00475678"/>
    <w:rsid w:val="0048093B"/>
    <w:rsid w:val="00485B2D"/>
    <w:rsid w:val="004A2721"/>
    <w:rsid w:val="004A40DE"/>
    <w:rsid w:val="004B0E3A"/>
    <w:rsid w:val="004B4678"/>
    <w:rsid w:val="004B775D"/>
    <w:rsid w:val="004C1E3E"/>
    <w:rsid w:val="004C258F"/>
    <w:rsid w:val="004C2DE3"/>
    <w:rsid w:val="004C52D0"/>
    <w:rsid w:val="004D1711"/>
    <w:rsid w:val="004D4192"/>
    <w:rsid w:val="004D61D0"/>
    <w:rsid w:val="004D72D3"/>
    <w:rsid w:val="004D7DC1"/>
    <w:rsid w:val="004E292A"/>
    <w:rsid w:val="004F33FE"/>
    <w:rsid w:val="00500C25"/>
    <w:rsid w:val="005026A7"/>
    <w:rsid w:val="00520E48"/>
    <w:rsid w:val="00530898"/>
    <w:rsid w:val="0053509A"/>
    <w:rsid w:val="00545B9A"/>
    <w:rsid w:val="0054677D"/>
    <w:rsid w:val="00554FD0"/>
    <w:rsid w:val="00557934"/>
    <w:rsid w:val="00557C1E"/>
    <w:rsid w:val="00561736"/>
    <w:rsid w:val="00564746"/>
    <w:rsid w:val="00576668"/>
    <w:rsid w:val="0058565B"/>
    <w:rsid w:val="00585805"/>
    <w:rsid w:val="00585C27"/>
    <w:rsid w:val="00591387"/>
    <w:rsid w:val="00594BB6"/>
    <w:rsid w:val="00595289"/>
    <w:rsid w:val="005A0268"/>
    <w:rsid w:val="005A40FD"/>
    <w:rsid w:val="005A59A8"/>
    <w:rsid w:val="005B0B2D"/>
    <w:rsid w:val="005C4F5B"/>
    <w:rsid w:val="005C7D27"/>
    <w:rsid w:val="005D00CE"/>
    <w:rsid w:val="005D0A8B"/>
    <w:rsid w:val="005D564A"/>
    <w:rsid w:val="005D627C"/>
    <w:rsid w:val="005D78FF"/>
    <w:rsid w:val="005E0870"/>
    <w:rsid w:val="005F013C"/>
    <w:rsid w:val="005F04E4"/>
    <w:rsid w:val="00600185"/>
    <w:rsid w:val="00605917"/>
    <w:rsid w:val="006109D1"/>
    <w:rsid w:val="00615F8D"/>
    <w:rsid w:val="00620FA7"/>
    <w:rsid w:val="00624231"/>
    <w:rsid w:val="00634DC8"/>
    <w:rsid w:val="00635272"/>
    <w:rsid w:val="00635874"/>
    <w:rsid w:val="00636E98"/>
    <w:rsid w:val="00646B95"/>
    <w:rsid w:val="00650842"/>
    <w:rsid w:val="00656706"/>
    <w:rsid w:val="00656AAB"/>
    <w:rsid w:val="006704B4"/>
    <w:rsid w:val="006736FF"/>
    <w:rsid w:val="00673F7B"/>
    <w:rsid w:val="00677D1F"/>
    <w:rsid w:val="006810A3"/>
    <w:rsid w:val="006817FC"/>
    <w:rsid w:val="00683277"/>
    <w:rsid w:val="00685F01"/>
    <w:rsid w:val="006A0CAD"/>
    <w:rsid w:val="006A62E0"/>
    <w:rsid w:val="006B02A6"/>
    <w:rsid w:val="006B22F4"/>
    <w:rsid w:val="006B579D"/>
    <w:rsid w:val="006B68D4"/>
    <w:rsid w:val="006B7B5D"/>
    <w:rsid w:val="006C0ACE"/>
    <w:rsid w:val="006C329E"/>
    <w:rsid w:val="006C463F"/>
    <w:rsid w:val="006C7DEF"/>
    <w:rsid w:val="006D5F5E"/>
    <w:rsid w:val="006D66E9"/>
    <w:rsid w:val="006D7194"/>
    <w:rsid w:val="006E061C"/>
    <w:rsid w:val="006E1FCC"/>
    <w:rsid w:val="006F03E2"/>
    <w:rsid w:val="006F03FB"/>
    <w:rsid w:val="006F2B80"/>
    <w:rsid w:val="006F602D"/>
    <w:rsid w:val="006F6069"/>
    <w:rsid w:val="006F7353"/>
    <w:rsid w:val="007014B8"/>
    <w:rsid w:val="00705AF0"/>
    <w:rsid w:val="00711600"/>
    <w:rsid w:val="00712B58"/>
    <w:rsid w:val="007137F8"/>
    <w:rsid w:val="007159B0"/>
    <w:rsid w:val="00723311"/>
    <w:rsid w:val="00723369"/>
    <w:rsid w:val="0072673D"/>
    <w:rsid w:val="00733B34"/>
    <w:rsid w:val="0073599A"/>
    <w:rsid w:val="00735C68"/>
    <w:rsid w:val="00737E9E"/>
    <w:rsid w:val="007442D5"/>
    <w:rsid w:val="00745A84"/>
    <w:rsid w:val="00745AA1"/>
    <w:rsid w:val="00746544"/>
    <w:rsid w:val="00751164"/>
    <w:rsid w:val="00751A90"/>
    <w:rsid w:val="00752E38"/>
    <w:rsid w:val="00756C0C"/>
    <w:rsid w:val="00766E0C"/>
    <w:rsid w:val="00767BE5"/>
    <w:rsid w:val="00781D3F"/>
    <w:rsid w:val="00792880"/>
    <w:rsid w:val="007B25F0"/>
    <w:rsid w:val="007B6A11"/>
    <w:rsid w:val="007C32E7"/>
    <w:rsid w:val="007C5F4D"/>
    <w:rsid w:val="007C5FF6"/>
    <w:rsid w:val="007C6697"/>
    <w:rsid w:val="007C7019"/>
    <w:rsid w:val="007D08B2"/>
    <w:rsid w:val="007D36E4"/>
    <w:rsid w:val="007D4595"/>
    <w:rsid w:val="007E5619"/>
    <w:rsid w:val="007F48C0"/>
    <w:rsid w:val="007F4EA3"/>
    <w:rsid w:val="007F6FCA"/>
    <w:rsid w:val="008053B3"/>
    <w:rsid w:val="008127BA"/>
    <w:rsid w:val="00814892"/>
    <w:rsid w:val="0081494B"/>
    <w:rsid w:val="008173AE"/>
    <w:rsid w:val="008222B1"/>
    <w:rsid w:val="00825106"/>
    <w:rsid w:val="008255E7"/>
    <w:rsid w:val="0082562F"/>
    <w:rsid w:val="00831A80"/>
    <w:rsid w:val="00832914"/>
    <w:rsid w:val="00835FF3"/>
    <w:rsid w:val="008420BE"/>
    <w:rsid w:val="00853CEC"/>
    <w:rsid w:val="00855710"/>
    <w:rsid w:val="00856CB5"/>
    <w:rsid w:val="00864B3D"/>
    <w:rsid w:val="0087474D"/>
    <w:rsid w:val="008760FB"/>
    <w:rsid w:val="008821F8"/>
    <w:rsid w:val="00886F02"/>
    <w:rsid w:val="00892E4D"/>
    <w:rsid w:val="00894B8E"/>
    <w:rsid w:val="008A061B"/>
    <w:rsid w:val="008A2C19"/>
    <w:rsid w:val="008A3126"/>
    <w:rsid w:val="008A5605"/>
    <w:rsid w:val="008A627F"/>
    <w:rsid w:val="008B27E2"/>
    <w:rsid w:val="008B3DFE"/>
    <w:rsid w:val="008C3263"/>
    <w:rsid w:val="008C4D52"/>
    <w:rsid w:val="008C6572"/>
    <w:rsid w:val="008D1DA9"/>
    <w:rsid w:val="008D441B"/>
    <w:rsid w:val="008D7294"/>
    <w:rsid w:val="008E188F"/>
    <w:rsid w:val="008E26DB"/>
    <w:rsid w:val="008E436C"/>
    <w:rsid w:val="008E7AA3"/>
    <w:rsid w:val="008F6B41"/>
    <w:rsid w:val="008F6E1C"/>
    <w:rsid w:val="00901C05"/>
    <w:rsid w:val="00902B9E"/>
    <w:rsid w:val="00903A33"/>
    <w:rsid w:val="0090698F"/>
    <w:rsid w:val="0091101A"/>
    <w:rsid w:val="00920B10"/>
    <w:rsid w:val="00924272"/>
    <w:rsid w:val="00936D5E"/>
    <w:rsid w:val="0094193C"/>
    <w:rsid w:val="00941A94"/>
    <w:rsid w:val="0094752D"/>
    <w:rsid w:val="00950B64"/>
    <w:rsid w:val="00956431"/>
    <w:rsid w:val="009574C3"/>
    <w:rsid w:val="009608FB"/>
    <w:rsid w:val="00961D20"/>
    <w:rsid w:val="009673AF"/>
    <w:rsid w:val="009705AA"/>
    <w:rsid w:val="00974438"/>
    <w:rsid w:val="00980481"/>
    <w:rsid w:val="0098766D"/>
    <w:rsid w:val="0098778C"/>
    <w:rsid w:val="0099036D"/>
    <w:rsid w:val="00992303"/>
    <w:rsid w:val="0099448F"/>
    <w:rsid w:val="0099582F"/>
    <w:rsid w:val="009A3976"/>
    <w:rsid w:val="009B5408"/>
    <w:rsid w:val="009B689C"/>
    <w:rsid w:val="009C063B"/>
    <w:rsid w:val="009C4DF7"/>
    <w:rsid w:val="009C7BEC"/>
    <w:rsid w:val="009D3507"/>
    <w:rsid w:val="009D7813"/>
    <w:rsid w:val="009E4BBC"/>
    <w:rsid w:val="009E5FFC"/>
    <w:rsid w:val="009E7F77"/>
    <w:rsid w:val="009F1298"/>
    <w:rsid w:val="009F361F"/>
    <w:rsid w:val="00A02D23"/>
    <w:rsid w:val="00A0370C"/>
    <w:rsid w:val="00A061A5"/>
    <w:rsid w:val="00A11661"/>
    <w:rsid w:val="00A1527C"/>
    <w:rsid w:val="00A156BF"/>
    <w:rsid w:val="00A206F2"/>
    <w:rsid w:val="00A214F5"/>
    <w:rsid w:val="00A243EB"/>
    <w:rsid w:val="00A27149"/>
    <w:rsid w:val="00A30D6C"/>
    <w:rsid w:val="00A35ED3"/>
    <w:rsid w:val="00A432EE"/>
    <w:rsid w:val="00A51502"/>
    <w:rsid w:val="00A57000"/>
    <w:rsid w:val="00A612A1"/>
    <w:rsid w:val="00A66318"/>
    <w:rsid w:val="00A66B41"/>
    <w:rsid w:val="00A67DD1"/>
    <w:rsid w:val="00A71AE1"/>
    <w:rsid w:val="00A73A3C"/>
    <w:rsid w:val="00A73EF3"/>
    <w:rsid w:val="00A74E1A"/>
    <w:rsid w:val="00A74FC7"/>
    <w:rsid w:val="00A760A4"/>
    <w:rsid w:val="00A83875"/>
    <w:rsid w:val="00A83B41"/>
    <w:rsid w:val="00A84245"/>
    <w:rsid w:val="00A85E18"/>
    <w:rsid w:val="00A85E8D"/>
    <w:rsid w:val="00A95D37"/>
    <w:rsid w:val="00AA4E6C"/>
    <w:rsid w:val="00AA6D33"/>
    <w:rsid w:val="00AA7614"/>
    <w:rsid w:val="00AB3FC1"/>
    <w:rsid w:val="00AB750A"/>
    <w:rsid w:val="00AC08A6"/>
    <w:rsid w:val="00AD0599"/>
    <w:rsid w:val="00AD1CBD"/>
    <w:rsid w:val="00AD2888"/>
    <w:rsid w:val="00AD2CD6"/>
    <w:rsid w:val="00AE20F5"/>
    <w:rsid w:val="00AF2D49"/>
    <w:rsid w:val="00AF52A9"/>
    <w:rsid w:val="00AF5B1B"/>
    <w:rsid w:val="00AF6433"/>
    <w:rsid w:val="00AF7C86"/>
    <w:rsid w:val="00B04AE7"/>
    <w:rsid w:val="00B07402"/>
    <w:rsid w:val="00B07F9D"/>
    <w:rsid w:val="00B101C3"/>
    <w:rsid w:val="00B10A56"/>
    <w:rsid w:val="00B10E86"/>
    <w:rsid w:val="00B1365F"/>
    <w:rsid w:val="00B13FAB"/>
    <w:rsid w:val="00B26E29"/>
    <w:rsid w:val="00B40941"/>
    <w:rsid w:val="00B42347"/>
    <w:rsid w:val="00B43902"/>
    <w:rsid w:val="00B459EC"/>
    <w:rsid w:val="00B570E3"/>
    <w:rsid w:val="00B607F2"/>
    <w:rsid w:val="00B61431"/>
    <w:rsid w:val="00B65FDF"/>
    <w:rsid w:val="00B71496"/>
    <w:rsid w:val="00B7512F"/>
    <w:rsid w:val="00B76A5C"/>
    <w:rsid w:val="00B76A8E"/>
    <w:rsid w:val="00B77514"/>
    <w:rsid w:val="00B8127C"/>
    <w:rsid w:val="00B83DA9"/>
    <w:rsid w:val="00B84FA7"/>
    <w:rsid w:val="00B8595E"/>
    <w:rsid w:val="00B87658"/>
    <w:rsid w:val="00B905C5"/>
    <w:rsid w:val="00B92719"/>
    <w:rsid w:val="00B975FC"/>
    <w:rsid w:val="00BA10A5"/>
    <w:rsid w:val="00BA3DBA"/>
    <w:rsid w:val="00BA78D0"/>
    <w:rsid w:val="00BB7DB6"/>
    <w:rsid w:val="00BC4E29"/>
    <w:rsid w:val="00BD1DA0"/>
    <w:rsid w:val="00BD54DC"/>
    <w:rsid w:val="00BD5D84"/>
    <w:rsid w:val="00BE53EC"/>
    <w:rsid w:val="00BE5F75"/>
    <w:rsid w:val="00BE6284"/>
    <w:rsid w:val="00BE665E"/>
    <w:rsid w:val="00BF10B1"/>
    <w:rsid w:val="00BF2271"/>
    <w:rsid w:val="00C00201"/>
    <w:rsid w:val="00C02272"/>
    <w:rsid w:val="00C1255D"/>
    <w:rsid w:val="00C14C18"/>
    <w:rsid w:val="00C16291"/>
    <w:rsid w:val="00C16735"/>
    <w:rsid w:val="00C17D25"/>
    <w:rsid w:val="00C2051A"/>
    <w:rsid w:val="00C20754"/>
    <w:rsid w:val="00C227E2"/>
    <w:rsid w:val="00C2626C"/>
    <w:rsid w:val="00C32C39"/>
    <w:rsid w:val="00C32E31"/>
    <w:rsid w:val="00C3771E"/>
    <w:rsid w:val="00C43853"/>
    <w:rsid w:val="00C44C49"/>
    <w:rsid w:val="00C521A3"/>
    <w:rsid w:val="00C5432B"/>
    <w:rsid w:val="00C54B0A"/>
    <w:rsid w:val="00C56B3F"/>
    <w:rsid w:val="00C66B47"/>
    <w:rsid w:val="00C675F3"/>
    <w:rsid w:val="00C71939"/>
    <w:rsid w:val="00C91CB5"/>
    <w:rsid w:val="00C92F29"/>
    <w:rsid w:val="00CA0513"/>
    <w:rsid w:val="00CB0E26"/>
    <w:rsid w:val="00CB788F"/>
    <w:rsid w:val="00CC1F05"/>
    <w:rsid w:val="00CD1151"/>
    <w:rsid w:val="00CD11D6"/>
    <w:rsid w:val="00CD1CC6"/>
    <w:rsid w:val="00CD3AD2"/>
    <w:rsid w:val="00CD7691"/>
    <w:rsid w:val="00CE2E9D"/>
    <w:rsid w:val="00CE6126"/>
    <w:rsid w:val="00CE6C0A"/>
    <w:rsid w:val="00D00C9B"/>
    <w:rsid w:val="00D0529F"/>
    <w:rsid w:val="00D07333"/>
    <w:rsid w:val="00D11966"/>
    <w:rsid w:val="00D11FCE"/>
    <w:rsid w:val="00D1654D"/>
    <w:rsid w:val="00D17625"/>
    <w:rsid w:val="00D20844"/>
    <w:rsid w:val="00D337CF"/>
    <w:rsid w:val="00D34F3D"/>
    <w:rsid w:val="00D3581C"/>
    <w:rsid w:val="00D36749"/>
    <w:rsid w:val="00D36E11"/>
    <w:rsid w:val="00D36EEE"/>
    <w:rsid w:val="00D40215"/>
    <w:rsid w:val="00D40583"/>
    <w:rsid w:val="00D437E0"/>
    <w:rsid w:val="00D44A78"/>
    <w:rsid w:val="00D46635"/>
    <w:rsid w:val="00D47063"/>
    <w:rsid w:val="00D4790A"/>
    <w:rsid w:val="00D534B4"/>
    <w:rsid w:val="00D5745D"/>
    <w:rsid w:val="00D66207"/>
    <w:rsid w:val="00D67FE1"/>
    <w:rsid w:val="00D70C19"/>
    <w:rsid w:val="00D75E3B"/>
    <w:rsid w:val="00D75F5A"/>
    <w:rsid w:val="00D80536"/>
    <w:rsid w:val="00D926AF"/>
    <w:rsid w:val="00D94086"/>
    <w:rsid w:val="00DA0D78"/>
    <w:rsid w:val="00DA2C46"/>
    <w:rsid w:val="00DA2CB4"/>
    <w:rsid w:val="00DA3190"/>
    <w:rsid w:val="00DA5CE0"/>
    <w:rsid w:val="00DA7282"/>
    <w:rsid w:val="00DA7323"/>
    <w:rsid w:val="00DA7DE4"/>
    <w:rsid w:val="00DB1038"/>
    <w:rsid w:val="00DB5ECC"/>
    <w:rsid w:val="00DB696C"/>
    <w:rsid w:val="00DC0BEF"/>
    <w:rsid w:val="00DC294B"/>
    <w:rsid w:val="00DC2BD0"/>
    <w:rsid w:val="00DC2BEC"/>
    <w:rsid w:val="00DE4A86"/>
    <w:rsid w:val="00DE604C"/>
    <w:rsid w:val="00DE60EA"/>
    <w:rsid w:val="00DE69C9"/>
    <w:rsid w:val="00DF0E92"/>
    <w:rsid w:val="00DF67F7"/>
    <w:rsid w:val="00DF72BB"/>
    <w:rsid w:val="00DF78FB"/>
    <w:rsid w:val="00E022E8"/>
    <w:rsid w:val="00E03312"/>
    <w:rsid w:val="00E05C90"/>
    <w:rsid w:val="00E10F7D"/>
    <w:rsid w:val="00E140D3"/>
    <w:rsid w:val="00E14E04"/>
    <w:rsid w:val="00E21B55"/>
    <w:rsid w:val="00E2407F"/>
    <w:rsid w:val="00E470D1"/>
    <w:rsid w:val="00E50404"/>
    <w:rsid w:val="00E508F8"/>
    <w:rsid w:val="00E51FCC"/>
    <w:rsid w:val="00E5309D"/>
    <w:rsid w:val="00E544B0"/>
    <w:rsid w:val="00E56F65"/>
    <w:rsid w:val="00E61E3C"/>
    <w:rsid w:val="00E64554"/>
    <w:rsid w:val="00E710DD"/>
    <w:rsid w:val="00E7330B"/>
    <w:rsid w:val="00E7465C"/>
    <w:rsid w:val="00E75E26"/>
    <w:rsid w:val="00E7755F"/>
    <w:rsid w:val="00E87653"/>
    <w:rsid w:val="00E938DB"/>
    <w:rsid w:val="00E957A7"/>
    <w:rsid w:val="00E95A06"/>
    <w:rsid w:val="00EA1214"/>
    <w:rsid w:val="00EA22B7"/>
    <w:rsid w:val="00EA7E45"/>
    <w:rsid w:val="00EC074E"/>
    <w:rsid w:val="00EC08A7"/>
    <w:rsid w:val="00EC585E"/>
    <w:rsid w:val="00EC596F"/>
    <w:rsid w:val="00ED1115"/>
    <w:rsid w:val="00ED115D"/>
    <w:rsid w:val="00ED2270"/>
    <w:rsid w:val="00ED7DAB"/>
    <w:rsid w:val="00EE052B"/>
    <w:rsid w:val="00EE5F49"/>
    <w:rsid w:val="00EF2729"/>
    <w:rsid w:val="00EF2975"/>
    <w:rsid w:val="00EF4A7B"/>
    <w:rsid w:val="00EF603A"/>
    <w:rsid w:val="00EF6B80"/>
    <w:rsid w:val="00EF6D56"/>
    <w:rsid w:val="00F00EBC"/>
    <w:rsid w:val="00F046C9"/>
    <w:rsid w:val="00F0705D"/>
    <w:rsid w:val="00F10985"/>
    <w:rsid w:val="00F176E5"/>
    <w:rsid w:val="00F33FDA"/>
    <w:rsid w:val="00F46534"/>
    <w:rsid w:val="00F4676B"/>
    <w:rsid w:val="00F46C23"/>
    <w:rsid w:val="00F529BE"/>
    <w:rsid w:val="00F579BE"/>
    <w:rsid w:val="00F603FD"/>
    <w:rsid w:val="00F62BF7"/>
    <w:rsid w:val="00F671D5"/>
    <w:rsid w:val="00F728CD"/>
    <w:rsid w:val="00F7477E"/>
    <w:rsid w:val="00F84B2D"/>
    <w:rsid w:val="00F85D12"/>
    <w:rsid w:val="00F86709"/>
    <w:rsid w:val="00F94E9D"/>
    <w:rsid w:val="00F96847"/>
    <w:rsid w:val="00FA0C8B"/>
    <w:rsid w:val="00FA6CB9"/>
    <w:rsid w:val="00FA6F48"/>
    <w:rsid w:val="00FB3EF8"/>
    <w:rsid w:val="00FC41EB"/>
    <w:rsid w:val="00FD29A0"/>
    <w:rsid w:val="00FD4D92"/>
    <w:rsid w:val="00FD6804"/>
    <w:rsid w:val="00FD6FF2"/>
    <w:rsid w:val="00FE09A8"/>
    <w:rsid w:val="00FE2E22"/>
    <w:rsid w:val="00FE467F"/>
    <w:rsid w:val="00FF70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5C5"/>
    <w:pPr>
      <w:spacing w:before="60" w:after="60"/>
    </w:pPr>
    <w:rPr>
      <w:rFonts w:ascii="Arial" w:eastAsiaTheme="minorHAnsi" w:hAnsi="Arial" w:cstheme="minorBidi"/>
      <w:sz w:val="22"/>
      <w:szCs w:val="22"/>
      <w:lang w:eastAsia="en-US"/>
    </w:rPr>
  </w:style>
  <w:style w:type="paragraph" w:styleId="Heading1">
    <w:name w:val="heading 1"/>
    <w:next w:val="Normal"/>
    <w:link w:val="Heading1Char"/>
    <w:uiPriority w:val="9"/>
    <w:qFormat/>
    <w:rsid w:val="00B905C5"/>
    <w:pPr>
      <w:keepNext/>
      <w:keepLines/>
      <w:spacing w:before="120" w:after="200"/>
      <w:outlineLvl w:val="0"/>
    </w:pPr>
    <w:rPr>
      <w:rFonts w:ascii="Tahoma" w:eastAsiaTheme="majorEastAsia" w:hAnsi="Tahoma" w:cstheme="majorBidi"/>
      <w:b/>
      <w:bCs/>
      <w:sz w:val="28"/>
      <w:szCs w:val="28"/>
      <w:lang w:eastAsia="en-US"/>
    </w:rPr>
  </w:style>
  <w:style w:type="paragraph" w:styleId="Heading2">
    <w:name w:val="heading 2"/>
    <w:basedOn w:val="Heading1"/>
    <w:next w:val="Normal"/>
    <w:link w:val="Heading2Char"/>
    <w:uiPriority w:val="9"/>
    <w:unhideWhenUsed/>
    <w:qFormat/>
    <w:rsid w:val="00B905C5"/>
    <w:pPr>
      <w:numPr>
        <w:ilvl w:val="1"/>
      </w:numPr>
      <w:spacing w:before="320" w:after="120"/>
      <w:outlineLvl w:val="1"/>
    </w:pPr>
    <w:rPr>
      <w:rFonts w:ascii="Arial" w:hAnsi="Arial"/>
      <w:bCs w:val="0"/>
      <w:sz w:val="24"/>
      <w:szCs w:val="26"/>
    </w:rPr>
  </w:style>
  <w:style w:type="paragraph" w:styleId="Heading3">
    <w:name w:val="heading 3"/>
    <w:basedOn w:val="Heading2"/>
    <w:next w:val="Normal"/>
    <w:link w:val="Heading3Char"/>
    <w:uiPriority w:val="9"/>
    <w:unhideWhenUsed/>
    <w:qFormat/>
    <w:rsid w:val="00B905C5"/>
    <w:pPr>
      <w:numPr>
        <w:ilvl w:val="2"/>
      </w:numPr>
      <w:outlineLvl w:val="2"/>
    </w:pPr>
    <w:rPr>
      <w:bCs/>
    </w:rPr>
  </w:style>
  <w:style w:type="paragraph" w:styleId="Heading4">
    <w:name w:val="heading 4"/>
    <w:basedOn w:val="Heading3"/>
    <w:next w:val="Normal"/>
    <w:link w:val="Heading4Char"/>
    <w:uiPriority w:val="9"/>
    <w:unhideWhenUsed/>
    <w:qFormat/>
    <w:rsid w:val="00B905C5"/>
    <w:pPr>
      <w:numPr>
        <w:ilvl w:val="3"/>
      </w:numPr>
      <w:outlineLvl w:val="3"/>
    </w:pPr>
    <w:rPr>
      <w:bCs w:val="0"/>
      <w:iCs/>
    </w:rPr>
  </w:style>
  <w:style w:type="paragraph" w:styleId="Heading5">
    <w:name w:val="heading 5"/>
    <w:basedOn w:val="Normal"/>
    <w:next w:val="Normal"/>
    <w:link w:val="Heading5Char"/>
    <w:uiPriority w:val="9"/>
    <w:unhideWhenUsed/>
    <w:qFormat/>
    <w:rsid w:val="00B905C5"/>
    <w:pPr>
      <w:keepNext/>
      <w:keepLines/>
      <w:numPr>
        <w:ilvl w:val="4"/>
        <w:numId w:val="22"/>
      </w:numPr>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905C5"/>
    <w:pPr>
      <w:keepNext/>
      <w:keepLines/>
      <w:numPr>
        <w:ilvl w:val="5"/>
        <w:numId w:val="22"/>
      </w:numPr>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905C5"/>
    <w:pPr>
      <w:keepNext/>
      <w:keepLines/>
      <w:numPr>
        <w:ilvl w:val="6"/>
        <w:numId w:val="22"/>
      </w:numPr>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905C5"/>
    <w:pPr>
      <w:keepNext/>
      <w:keepLines/>
      <w:numPr>
        <w:ilvl w:val="7"/>
        <w:numId w:val="22"/>
      </w:numPr>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905C5"/>
    <w:pPr>
      <w:keepNext/>
      <w:keepLines/>
      <w:numPr>
        <w:ilvl w:val="8"/>
        <w:numId w:val="22"/>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B7DB6"/>
    <w:rPr>
      <w:b/>
      <w:bCs/>
      <w:sz w:val="32"/>
      <w:lang w:val="en-US"/>
    </w:rPr>
  </w:style>
  <w:style w:type="paragraph" w:styleId="BodyText2">
    <w:name w:val="Body Text 2"/>
    <w:basedOn w:val="Normal"/>
    <w:semiHidden/>
    <w:rsid w:val="00121CB4"/>
    <w:rPr>
      <w:color w:val="000000"/>
      <w:lang w:val="en-US"/>
    </w:rPr>
  </w:style>
  <w:style w:type="paragraph" w:styleId="BodyText">
    <w:name w:val="Body Text"/>
    <w:basedOn w:val="Normal"/>
    <w:semiHidden/>
    <w:rsid w:val="00121CB4"/>
    <w:rPr>
      <w:b/>
      <w:bCs/>
      <w:lang w:val="en-US"/>
    </w:rPr>
  </w:style>
  <w:style w:type="paragraph" w:styleId="BodyText3">
    <w:name w:val="Body Text 3"/>
    <w:basedOn w:val="Normal"/>
    <w:semiHidden/>
    <w:rsid w:val="00121CB4"/>
    <w:rPr>
      <w:b/>
      <w:bCs/>
      <w:i/>
      <w:iCs/>
      <w:color w:val="008000"/>
      <w:lang w:val="en-US"/>
    </w:rPr>
  </w:style>
  <w:style w:type="paragraph" w:styleId="BodyTextIndent">
    <w:name w:val="Body Text Indent"/>
    <w:basedOn w:val="Normal"/>
    <w:semiHidden/>
    <w:rsid w:val="00121CB4"/>
    <w:pPr>
      <w:ind w:left="360"/>
    </w:pPr>
    <w:rPr>
      <w:color w:val="008000"/>
      <w:lang w:val="en-US"/>
    </w:rPr>
  </w:style>
  <w:style w:type="paragraph" w:styleId="Caption">
    <w:name w:val="caption"/>
    <w:basedOn w:val="Normal"/>
    <w:next w:val="Normal"/>
    <w:qFormat/>
    <w:rsid w:val="002C26C2"/>
    <w:pPr>
      <w:spacing w:before="80" w:after="80"/>
    </w:pPr>
    <w:rPr>
      <w:b/>
      <w:iCs/>
    </w:rPr>
  </w:style>
  <w:style w:type="paragraph" w:styleId="Subtitle">
    <w:name w:val="Subtitle"/>
    <w:basedOn w:val="Normal"/>
    <w:qFormat/>
    <w:rsid w:val="00121CB4"/>
    <w:rPr>
      <w:b/>
      <w:bCs/>
    </w:rPr>
  </w:style>
  <w:style w:type="paragraph" w:styleId="BalloonText">
    <w:name w:val="Balloon Text"/>
    <w:basedOn w:val="Normal"/>
    <w:link w:val="BalloonTextChar"/>
    <w:uiPriority w:val="99"/>
    <w:semiHidden/>
    <w:unhideWhenUsed/>
    <w:rsid w:val="00B905C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5C5"/>
    <w:rPr>
      <w:rFonts w:ascii="Tahoma" w:eastAsiaTheme="minorHAnsi" w:hAnsi="Tahoma" w:cs="Tahoma"/>
      <w:sz w:val="16"/>
      <w:szCs w:val="16"/>
      <w:lang w:eastAsia="en-US"/>
    </w:rPr>
  </w:style>
  <w:style w:type="paragraph" w:styleId="Header">
    <w:name w:val="header"/>
    <w:basedOn w:val="Normal"/>
    <w:link w:val="HeaderChar"/>
    <w:uiPriority w:val="99"/>
    <w:unhideWhenUsed/>
    <w:rsid w:val="00DC2BD0"/>
    <w:pPr>
      <w:tabs>
        <w:tab w:val="center" w:pos="4513"/>
        <w:tab w:val="right" w:pos="9026"/>
      </w:tabs>
    </w:pPr>
  </w:style>
  <w:style w:type="character" w:customStyle="1" w:styleId="HeaderChar">
    <w:name w:val="Header Char"/>
    <w:basedOn w:val="DefaultParagraphFont"/>
    <w:link w:val="Header"/>
    <w:uiPriority w:val="99"/>
    <w:rsid w:val="00DC2BD0"/>
    <w:rPr>
      <w:sz w:val="24"/>
      <w:szCs w:val="24"/>
      <w:lang w:val="en-AU" w:eastAsia="en-US"/>
    </w:rPr>
  </w:style>
  <w:style w:type="paragraph" w:styleId="Footer">
    <w:name w:val="footer"/>
    <w:basedOn w:val="Normal"/>
    <w:link w:val="FooterChar"/>
    <w:uiPriority w:val="99"/>
    <w:unhideWhenUsed/>
    <w:rsid w:val="00DC2BD0"/>
    <w:pPr>
      <w:tabs>
        <w:tab w:val="center" w:pos="4513"/>
        <w:tab w:val="right" w:pos="9026"/>
      </w:tabs>
    </w:pPr>
  </w:style>
  <w:style w:type="character" w:customStyle="1" w:styleId="FooterChar">
    <w:name w:val="Footer Char"/>
    <w:basedOn w:val="DefaultParagraphFont"/>
    <w:link w:val="Footer"/>
    <w:uiPriority w:val="99"/>
    <w:rsid w:val="00DC2BD0"/>
    <w:rPr>
      <w:sz w:val="24"/>
      <w:szCs w:val="24"/>
      <w:lang w:val="en-AU" w:eastAsia="en-US"/>
    </w:rPr>
  </w:style>
  <w:style w:type="paragraph" w:styleId="ListParagraph">
    <w:name w:val="List Paragraph"/>
    <w:basedOn w:val="Normal"/>
    <w:uiPriority w:val="34"/>
    <w:qFormat/>
    <w:rsid w:val="00B76A8E"/>
    <w:pPr>
      <w:ind w:left="720"/>
      <w:contextualSpacing/>
    </w:pPr>
  </w:style>
  <w:style w:type="character" w:customStyle="1" w:styleId="apple-converted-space">
    <w:name w:val="apple-converted-space"/>
    <w:basedOn w:val="DefaultParagraphFont"/>
    <w:rsid w:val="00B905C5"/>
  </w:style>
  <w:style w:type="paragraph" w:customStyle="1" w:styleId="bodytext0">
    <w:name w:val="bodytext"/>
    <w:basedOn w:val="Normal"/>
    <w:rsid w:val="00B905C5"/>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B905C5"/>
    <w:rPr>
      <w:rFonts w:ascii="Tahoma" w:eastAsiaTheme="majorEastAsia" w:hAnsi="Tahoma" w:cstheme="majorBidi"/>
      <w:b/>
      <w:bCs/>
      <w:sz w:val="28"/>
      <w:szCs w:val="28"/>
      <w:lang w:eastAsia="en-US"/>
    </w:rPr>
  </w:style>
  <w:style w:type="character" w:customStyle="1" w:styleId="Heading2Char">
    <w:name w:val="Heading 2 Char"/>
    <w:basedOn w:val="DefaultParagraphFont"/>
    <w:link w:val="Heading2"/>
    <w:uiPriority w:val="9"/>
    <w:rsid w:val="00B905C5"/>
    <w:rPr>
      <w:rFonts w:ascii="Arial" w:eastAsiaTheme="majorEastAsia" w:hAnsi="Arial" w:cstheme="majorBidi"/>
      <w:b/>
      <w:sz w:val="24"/>
      <w:szCs w:val="26"/>
      <w:lang w:eastAsia="en-US"/>
    </w:rPr>
  </w:style>
  <w:style w:type="character" w:customStyle="1" w:styleId="Heading3Char">
    <w:name w:val="Heading 3 Char"/>
    <w:basedOn w:val="DefaultParagraphFont"/>
    <w:link w:val="Heading3"/>
    <w:uiPriority w:val="9"/>
    <w:rsid w:val="00B905C5"/>
    <w:rPr>
      <w:rFonts w:ascii="Arial" w:eastAsiaTheme="majorEastAsia" w:hAnsi="Arial" w:cstheme="majorBidi"/>
      <w:b/>
      <w:bCs/>
      <w:sz w:val="24"/>
      <w:szCs w:val="26"/>
      <w:lang w:eastAsia="en-US"/>
    </w:rPr>
  </w:style>
  <w:style w:type="character" w:customStyle="1" w:styleId="Heading4Char">
    <w:name w:val="Heading 4 Char"/>
    <w:basedOn w:val="DefaultParagraphFont"/>
    <w:link w:val="Heading4"/>
    <w:uiPriority w:val="9"/>
    <w:rsid w:val="00B905C5"/>
    <w:rPr>
      <w:rFonts w:ascii="Arial" w:eastAsiaTheme="majorEastAsia" w:hAnsi="Arial" w:cstheme="majorBidi"/>
      <w:b/>
      <w:iCs/>
      <w:sz w:val="24"/>
      <w:szCs w:val="26"/>
      <w:lang w:eastAsia="en-US"/>
    </w:rPr>
  </w:style>
  <w:style w:type="character" w:customStyle="1" w:styleId="Heading5Char">
    <w:name w:val="Heading 5 Char"/>
    <w:basedOn w:val="DefaultParagraphFont"/>
    <w:link w:val="Heading5"/>
    <w:uiPriority w:val="9"/>
    <w:rsid w:val="00B905C5"/>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B905C5"/>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rsid w:val="00B905C5"/>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rsid w:val="00B905C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B905C5"/>
    <w:rPr>
      <w:rFonts w:asciiTheme="majorHAnsi" w:eastAsiaTheme="majorEastAsia" w:hAnsiTheme="majorHAnsi" w:cstheme="majorBidi"/>
      <w:i/>
      <w:iCs/>
      <w:color w:val="404040" w:themeColor="text1" w:themeTint="BF"/>
      <w:lang w:eastAsia="en-US"/>
    </w:rPr>
  </w:style>
  <w:style w:type="character" w:styleId="Hyperlink">
    <w:name w:val="Hyperlink"/>
    <w:basedOn w:val="DefaultParagraphFont"/>
    <w:uiPriority w:val="99"/>
    <w:unhideWhenUsed/>
    <w:rsid w:val="00B905C5"/>
    <w:rPr>
      <w:color w:val="0000FF" w:themeColor="hyperlink"/>
      <w:u w:val="single"/>
    </w:rPr>
  </w:style>
  <w:style w:type="paragraph" w:customStyle="1" w:styleId="ReportIndentUni">
    <w:name w:val="Report Indent Uni"/>
    <w:basedOn w:val="Normal"/>
    <w:qFormat/>
    <w:rsid w:val="00B905C5"/>
    <w:pPr>
      <w:ind w:left="567"/>
    </w:pPr>
  </w:style>
  <w:style w:type="numbering" w:customStyle="1" w:styleId="Reportstyles">
    <w:name w:val="Report styles"/>
    <w:uiPriority w:val="99"/>
    <w:rsid w:val="00B905C5"/>
    <w:pPr>
      <w:numPr>
        <w:numId w:val="1"/>
      </w:numPr>
    </w:pPr>
  </w:style>
  <w:style w:type="character" w:styleId="SubtleEmphasis">
    <w:name w:val="Subtle Emphasis"/>
    <w:aliases w:val="Report Indent 1 cm"/>
    <w:basedOn w:val="DefaultParagraphFont"/>
    <w:uiPriority w:val="19"/>
    <w:rsid w:val="00B905C5"/>
    <w:rPr>
      <w:i/>
      <w:iCs/>
      <w:color w:val="808080" w:themeColor="text1" w:themeTint="7F"/>
    </w:rPr>
  </w:style>
  <w:style w:type="table" w:styleId="TableGrid">
    <w:name w:val="Table Grid"/>
    <w:basedOn w:val="TableNormal"/>
    <w:uiPriority w:val="59"/>
    <w:rsid w:val="00B905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B905C5"/>
    <w:pPr>
      <w:spacing w:after="100"/>
    </w:pPr>
  </w:style>
  <w:style w:type="paragraph" w:styleId="TOC2">
    <w:name w:val="toc 2"/>
    <w:basedOn w:val="Normal"/>
    <w:next w:val="Normal"/>
    <w:autoRedefine/>
    <w:uiPriority w:val="39"/>
    <w:unhideWhenUsed/>
    <w:qFormat/>
    <w:rsid w:val="00B905C5"/>
    <w:pPr>
      <w:spacing w:after="100"/>
      <w:ind w:left="220"/>
    </w:pPr>
  </w:style>
  <w:style w:type="paragraph" w:styleId="TOC3">
    <w:name w:val="toc 3"/>
    <w:basedOn w:val="Normal"/>
    <w:next w:val="Normal"/>
    <w:autoRedefine/>
    <w:uiPriority w:val="39"/>
    <w:unhideWhenUsed/>
    <w:qFormat/>
    <w:rsid w:val="00B905C5"/>
    <w:pPr>
      <w:spacing w:after="100"/>
      <w:ind w:left="440"/>
    </w:pPr>
  </w:style>
  <w:style w:type="paragraph" w:styleId="TOCHeading">
    <w:name w:val="TOC Heading"/>
    <w:basedOn w:val="Heading1"/>
    <w:next w:val="Normal"/>
    <w:uiPriority w:val="39"/>
    <w:semiHidden/>
    <w:unhideWhenUsed/>
    <w:qFormat/>
    <w:rsid w:val="00B905C5"/>
    <w:pPr>
      <w:spacing w:before="480" w:after="0" w:line="276" w:lineRule="auto"/>
      <w:outlineLvl w:val="9"/>
    </w:pPr>
    <w:rPr>
      <w:rFonts w:asciiTheme="majorHAnsi" w:hAnsiTheme="majorHAnsi"/>
      <w:color w:val="365F91" w:themeColor="accent1" w:themeShade="BF"/>
      <w:lang w:val="en-US" w:eastAsia="ja-JP"/>
    </w:rPr>
  </w:style>
  <w:style w:type="paragraph" w:customStyle="1" w:styleId="Shadingmaps">
    <w:name w:val="Shading maps"/>
    <w:basedOn w:val="Normal"/>
    <w:link w:val="ShadingmapsChar"/>
    <w:qFormat/>
    <w:rsid w:val="003C3C38"/>
    <w:pPr>
      <w:shd w:val="clear" w:color="auto" w:fill="BFBFBF" w:themeFill="background1" w:themeFillShade="BF"/>
    </w:pPr>
    <w:rPr>
      <w:lang w:val="en-US"/>
    </w:rPr>
  </w:style>
  <w:style w:type="paragraph" w:styleId="FootnoteText">
    <w:name w:val="footnote text"/>
    <w:basedOn w:val="Normal"/>
    <w:link w:val="FootnoteTextChar"/>
    <w:uiPriority w:val="99"/>
    <w:semiHidden/>
    <w:unhideWhenUsed/>
    <w:rsid w:val="004B0E3A"/>
    <w:pPr>
      <w:spacing w:before="0" w:after="0"/>
    </w:pPr>
    <w:rPr>
      <w:sz w:val="20"/>
      <w:szCs w:val="20"/>
    </w:rPr>
  </w:style>
  <w:style w:type="character" w:customStyle="1" w:styleId="ShadingmapsChar">
    <w:name w:val="Shading maps Char"/>
    <w:basedOn w:val="DefaultParagraphFont"/>
    <w:link w:val="Shadingmaps"/>
    <w:rsid w:val="003C3C38"/>
    <w:rPr>
      <w:rFonts w:ascii="Arial" w:eastAsiaTheme="minorHAnsi" w:hAnsi="Arial" w:cstheme="minorBidi"/>
      <w:sz w:val="22"/>
      <w:szCs w:val="22"/>
      <w:shd w:val="clear" w:color="auto" w:fill="BFBFBF" w:themeFill="background1" w:themeFillShade="BF"/>
      <w:lang w:val="en-US" w:eastAsia="en-US"/>
    </w:rPr>
  </w:style>
  <w:style w:type="character" w:customStyle="1" w:styleId="FootnoteTextChar">
    <w:name w:val="Footnote Text Char"/>
    <w:basedOn w:val="DefaultParagraphFont"/>
    <w:link w:val="FootnoteText"/>
    <w:uiPriority w:val="99"/>
    <w:semiHidden/>
    <w:rsid w:val="004B0E3A"/>
    <w:rPr>
      <w:rFonts w:ascii="Arial" w:eastAsiaTheme="minorHAnsi" w:hAnsi="Arial" w:cstheme="minorBidi"/>
      <w:lang w:eastAsia="en-US"/>
    </w:rPr>
  </w:style>
  <w:style w:type="character" w:styleId="FootnoteReference">
    <w:name w:val="footnote reference"/>
    <w:basedOn w:val="DefaultParagraphFont"/>
    <w:uiPriority w:val="99"/>
    <w:semiHidden/>
    <w:unhideWhenUsed/>
    <w:rsid w:val="004B0E3A"/>
    <w:rPr>
      <w:vertAlign w:val="superscript"/>
    </w:rPr>
  </w:style>
  <w:style w:type="paragraph" w:customStyle="1" w:styleId="davesbullets">
    <w:name w:val="davesbullets"/>
    <w:basedOn w:val="Normal"/>
    <w:link w:val="davesbulletsChar"/>
    <w:qFormat/>
    <w:rsid w:val="001441B4"/>
    <w:pPr>
      <w:numPr>
        <w:numId w:val="3"/>
      </w:numPr>
    </w:pPr>
  </w:style>
  <w:style w:type="character" w:styleId="CommentReference">
    <w:name w:val="annotation reference"/>
    <w:basedOn w:val="DefaultParagraphFont"/>
    <w:uiPriority w:val="99"/>
    <w:semiHidden/>
    <w:unhideWhenUsed/>
    <w:rsid w:val="00A66B41"/>
    <w:rPr>
      <w:sz w:val="16"/>
      <w:szCs w:val="16"/>
    </w:rPr>
  </w:style>
  <w:style w:type="character" w:customStyle="1" w:styleId="davesbulletsChar">
    <w:name w:val="davesbullets Char"/>
    <w:basedOn w:val="DefaultParagraphFont"/>
    <w:link w:val="davesbullets"/>
    <w:rsid w:val="001441B4"/>
    <w:rPr>
      <w:rFonts w:ascii="Arial" w:eastAsiaTheme="minorHAnsi" w:hAnsi="Arial" w:cstheme="minorBidi"/>
      <w:sz w:val="22"/>
      <w:szCs w:val="22"/>
      <w:lang w:eastAsia="en-US"/>
    </w:rPr>
  </w:style>
  <w:style w:type="paragraph" w:styleId="CommentText">
    <w:name w:val="annotation text"/>
    <w:basedOn w:val="Normal"/>
    <w:link w:val="CommentTextChar"/>
    <w:uiPriority w:val="99"/>
    <w:semiHidden/>
    <w:unhideWhenUsed/>
    <w:rsid w:val="00A66B41"/>
    <w:rPr>
      <w:sz w:val="20"/>
      <w:szCs w:val="20"/>
    </w:rPr>
  </w:style>
  <w:style w:type="character" w:customStyle="1" w:styleId="CommentTextChar">
    <w:name w:val="Comment Text Char"/>
    <w:basedOn w:val="DefaultParagraphFont"/>
    <w:link w:val="CommentText"/>
    <w:uiPriority w:val="99"/>
    <w:semiHidden/>
    <w:rsid w:val="00A66B41"/>
    <w:rPr>
      <w:rFonts w:ascii="Arial" w:eastAsiaTheme="minorHAnsi" w:hAnsi="Arial" w:cstheme="minorBidi"/>
      <w:lang w:eastAsia="en-US"/>
    </w:rPr>
  </w:style>
  <w:style w:type="paragraph" w:styleId="CommentSubject">
    <w:name w:val="annotation subject"/>
    <w:basedOn w:val="CommentText"/>
    <w:next w:val="CommentText"/>
    <w:link w:val="CommentSubjectChar"/>
    <w:uiPriority w:val="99"/>
    <w:semiHidden/>
    <w:unhideWhenUsed/>
    <w:rsid w:val="00A66B41"/>
    <w:rPr>
      <w:b/>
      <w:bCs/>
    </w:rPr>
  </w:style>
  <w:style w:type="character" w:customStyle="1" w:styleId="CommentSubjectChar">
    <w:name w:val="Comment Subject Char"/>
    <w:basedOn w:val="CommentTextChar"/>
    <w:link w:val="CommentSubject"/>
    <w:uiPriority w:val="99"/>
    <w:semiHidden/>
    <w:rsid w:val="00A66B41"/>
    <w:rPr>
      <w:rFonts w:ascii="Arial" w:eastAsiaTheme="minorHAnsi" w:hAnsi="Arial" w:cstheme="minorBidi"/>
      <w:b/>
      <w:bCs/>
      <w:lang w:eastAsia="en-US"/>
    </w:rPr>
  </w:style>
  <w:style w:type="character" w:customStyle="1" w:styleId="TitleChar">
    <w:name w:val="Title Char"/>
    <w:basedOn w:val="DefaultParagraphFont"/>
    <w:link w:val="Title"/>
    <w:uiPriority w:val="10"/>
    <w:rsid w:val="00BB7DB6"/>
    <w:rPr>
      <w:rFonts w:ascii="Arial" w:eastAsiaTheme="minorHAnsi" w:hAnsi="Arial" w:cstheme="minorBidi"/>
      <w:b/>
      <w:bCs/>
      <w:sz w:val="32"/>
      <w:szCs w:val="22"/>
      <w:lang w:val="en-US" w:eastAsia="en-US"/>
    </w:rPr>
  </w:style>
  <w:style w:type="paragraph" w:styleId="TOC4">
    <w:name w:val="toc 4"/>
    <w:basedOn w:val="Normal"/>
    <w:next w:val="Normal"/>
    <w:autoRedefine/>
    <w:uiPriority w:val="39"/>
    <w:unhideWhenUsed/>
    <w:rsid w:val="00901C05"/>
    <w:pPr>
      <w:spacing w:after="100"/>
      <w:ind w:left="660"/>
    </w:pPr>
  </w:style>
  <w:style w:type="paragraph" w:styleId="TableofFigures">
    <w:name w:val="table of figures"/>
    <w:basedOn w:val="Normal"/>
    <w:next w:val="Normal"/>
    <w:uiPriority w:val="99"/>
    <w:unhideWhenUsed/>
    <w:rsid w:val="000F1FBD"/>
    <w:pPr>
      <w:spacing w:after="0"/>
    </w:pPr>
  </w:style>
  <w:style w:type="paragraph" w:customStyle="1" w:styleId="LcnUniRef">
    <w:name w:val="LcnUniRef"/>
    <w:basedOn w:val="Normal"/>
    <w:link w:val="LcnUniRefChar"/>
    <w:qFormat/>
    <w:rsid w:val="0099582F"/>
    <w:pPr>
      <w:spacing w:after="120"/>
      <w:ind w:left="720" w:hanging="720"/>
    </w:pPr>
  </w:style>
  <w:style w:type="character" w:customStyle="1" w:styleId="LcnUniRefChar">
    <w:name w:val="LcnUniRef Char"/>
    <w:basedOn w:val="DefaultParagraphFont"/>
    <w:link w:val="LcnUniRef"/>
    <w:rsid w:val="0099582F"/>
    <w:rPr>
      <w:rFonts w:ascii="Arial" w:eastAsiaTheme="minorHAnsi" w:hAnsi="Arial" w:cstheme="minorBidi"/>
      <w:sz w:val="22"/>
      <w:szCs w:val="22"/>
      <w:lang w:eastAsia="en-US"/>
    </w:rPr>
  </w:style>
  <w:style w:type="character" w:customStyle="1" w:styleId="CoverSheet">
    <w:name w:val="CoverSheet"/>
    <w:basedOn w:val="DefaultParagraphFont"/>
    <w:uiPriority w:val="1"/>
    <w:rsid w:val="00365FE4"/>
    <w:rPr>
      <w:rFonts w:asciiTheme="minorHAnsi" w:hAnsiTheme="minorHAnsi"/>
      <w:color w:val="auto"/>
      <w:sz w:val="22"/>
    </w:rPr>
  </w:style>
  <w:style w:type="character" w:customStyle="1" w:styleId="Instructions">
    <w:name w:val="Instructions"/>
    <w:basedOn w:val="DefaultParagraphFont"/>
    <w:uiPriority w:val="1"/>
    <w:rsid w:val="00365FE4"/>
    <w:rPr>
      <w:rFonts w:asciiTheme="minorHAnsi" w:hAnsiTheme="minorHAnsi"/>
      <w:color w:val="A6A6A6" w:themeColor="background1" w:themeShade="A6"/>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5C5"/>
    <w:pPr>
      <w:spacing w:before="60" w:after="60"/>
    </w:pPr>
    <w:rPr>
      <w:rFonts w:ascii="Arial" w:eastAsiaTheme="minorHAnsi" w:hAnsi="Arial" w:cstheme="minorBidi"/>
      <w:sz w:val="22"/>
      <w:szCs w:val="22"/>
      <w:lang w:eastAsia="en-US"/>
    </w:rPr>
  </w:style>
  <w:style w:type="paragraph" w:styleId="Heading1">
    <w:name w:val="heading 1"/>
    <w:next w:val="Normal"/>
    <w:link w:val="Heading1Char"/>
    <w:uiPriority w:val="9"/>
    <w:qFormat/>
    <w:rsid w:val="00B905C5"/>
    <w:pPr>
      <w:keepNext/>
      <w:keepLines/>
      <w:spacing w:before="120" w:after="200"/>
      <w:outlineLvl w:val="0"/>
    </w:pPr>
    <w:rPr>
      <w:rFonts w:ascii="Tahoma" w:eastAsiaTheme="majorEastAsia" w:hAnsi="Tahoma" w:cstheme="majorBidi"/>
      <w:b/>
      <w:bCs/>
      <w:sz w:val="28"/>
      <w:szCs w:val="28"/>
      <w:lang w:eastAsia="en-US"/>
    </w:rPr>
  </w:style>
  <w:style w:type="paragraph" w:styleId="Heading2">
    <w:name w:val="heading 2"/>
    <w:basedOn w:val="Heading1"/>
    <w:next w:val="Normal"/>
    <w:link w:val="Heading2Char"/>
    <w:uiPriority w:val="9"/>
    <w:unhideWhenUsed/>
    <w:qFormat/>
    <w:rsid w:val="00B905C5"/>
    <w:pPr>
      <w:numPr>
        <w:ilvl w:val="1"/>
      </w:numPr>
      <w:spacing w:before="320" w:after="120"/>
      <w:outlineLvl w:val="1"/>
    </w:pPr>
    <w:rPr>
      <w:rFonts w:ascii="Arial" w:hAnsi="Arial"/>
      <w:bCs w:val="0"/>
      <w:sz w:val="24"/>
      <w:szCs w:val="26"/>
    </w:rPr>
  </w:style>
  <w:style w:type="paragraph" w:styleId="Heading3">
    <w:name w:val="heading 3"/>
    <w:basedOn w:val="Heading2"/>
    <w:next w:val="Normal"/>
    <w:link w:val="Heading3Char"/>
    <w:uiPriority w:val="9"/>
    <w:unhideWhenUsed/>
    <w:qFormat/>
    <w:rsid w:val="00B905C5"/>
    <w:pPr>
      <w:numPr>
        <w:ilvl w:val="2"/>
      </w:numPr>
      <w:outlineLvl w:val="2"/>
    </w:pPr>
    <w:rPr>
      <w:bCs/>
    </w:rPr>
  </w:style>
  <w:style w:type="paragraph" w:styleId="Heading4">
    <w:name w:val="heading 4"/>
    <w:basedOn w:val="Heading3"/>
    <w:next w:val="Normal"/>
    <w:link w:val="Heading4Char"/>
    <w:uiPriority w:val="9"/>
    <w:unhideWhenUsed/>
    <w:qFormat/>
    <w:rsid w:val="00B905C5"/>
    <w:pPr>
      <w:numPr>
        <w:ilvl w:val="3"/>
      </w:numPr>
      <w:outlineLvl w:val="3"/>
    </w:pPr>
    <w:rPr>
      <w:bCs w:val="0"/>
      <w:iCs/>
    </w:rPr>
  </w:style>
  <w:style w:type="paragraph" w:styleId="Heading5">
    <w:name w:val="heading 5"/>
    <w:basedOn w:val="Normal"/>
    <w:next w:val="Normal"/>
    <w:link w:val="Heading5Char"/>
    <w:uiPriority w:val="9"/>
    <w:unhideWhenUsed/>
    <w:qFormat/>
    <w:rsid w:val="00B905C5"/>
    <w:pPr>
      <w:keepNext/>
      <w:keepLines/>
      <w:numPr>
        <w:ilvl w:val="4"/>
        <w:numId w:val="22"/>
      </w:numPr>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905C5"/>
    <w:pPr>
      <w:keepNext/>
      <w:keepLines/>
      <w:numPr>
        <w:ilvl w:val="5"/>
        <w:numId w:val="22"/>
      </w:numPr>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905C5"/>
    <w:pPr>
      <w:keepNext/>
      <w:keepLines/>
      <w:numPr>
        <w:ilvl w:val="6"/>
        <w:numId w:val="22"/>
      </w:numPr>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905C5"/>
    <w:pPr>
      <w:keepNext/>
      <w:keepLines/>
      <w:numPr>
        <w:ilvl w:val="7"/>
        <w:numId w:val="22"/>
      </w:numPr>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905C5"/>
    <w:pPr>
      <w:keepNext/>
      <w:keepLines/>
      <w:numPr>
        <w:ilvl w:val="8"/>
        <w:numId w:val="22"/>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B7DB6"/>
    <w:rPr>
      <w:b/>
      <w:bCs/>
      <w:sz w:val="32"/>
      <w:lang w:val="en-US"/>
    </w:rPr>
  </w:style>
  <w:style w:type="paragraph" w:styleId="BodyText2">
    <w:name w:val="Body Text 2"/>
    <w:basedOn w:val="Normal"/>
    <w:semiHidden/>
    <w:rsid w:val="00121CB4"/>
    <w:rPr>
      <w:color w:val="000000"/>
      <w:lang w:val="en-US"/>
    </w:rPr>
  </w:style>
  <w:style w:type="paragraph" w:styleId="BodyText">
    <w:name w:val="Body Text"/>
    <w:basedOn w:val="Normal"/>
    <w:semiHidden/>
    <w:rsid w:val="00121CB4"/>
    <w:rPr>
      <w:b/>
      <w:bCs/>
      <w:lang w:val="en-US"/>
    </w:rPr>
  </w:style>
  <w:style w:type="paragraph" w:styleId="BodyText3">
    <w:name w:val="Body Text 3"/>
    <w:basedOn w:val="Normal"/>
    <w:semiHidden/>
    <w:rsid w:val="00121CB4"/>
    <w:rPr>
      <w:b/>
      <w:bCs/>
      <w:i/>
      <w:iCs/>
      <w:color w:val="008000"/>
      <w:lang w:val="en-US"/>
    </w:rPr>
  </w:style>
  <w:style w:type="paragraph" w:styleId="BodyTextIndent">
    <w:name w:val="Body Text Indent"/>
    <w:basedOn w:val="Normal"/>
    <w:semiHidden/>
    <w:rsid w:val="00121CB4"/>
    <w:pPr>
      <w:ind w:left="360"/>
    </w:pPr>
    <w:rPr>
      <w:color w:val="008000"/>
      <w:lang w:val="en-US"/>
    </w:rPr>
  </w:style>
  <w:style w:type="paragraph" w:styleId="Caption">
    <w:name w:val="caption"/>
    <w:basedOn w:val="Normal"/>
    <w:next w:val="Normal"/>
    <w:qFormat/>
    <w:rsid w:val="002C26C2"/>
    <w:pPr>
      <w:spacing w:before="80" w:after="80"/>
    </w:pPr>
    <w:rPr>
      <w:b/>
      <w:iCs/>
    </w:rPr>
  </w:style>
  <w:style w:type="paragraph" w:styleId="Subtitle">
    <w:name w:val="Subtitle"/>
    <w:basedOn w:val="Normal"/>
    <w:qFormat/>
    <w:rsid w:val="00121CB4"/>
    <w:rPr>
      <w:b/>
      <w:bCs/>
    </w:rPr>
  </w:style>
  <w:style w:type="paragraph" w:styleId="BalloonText">
    <w:name w:val="Balloon Text"/>
    <w:basedOn w:val="Normal"/>
    <w:link w:val="BalloonTextChar"/>
    <w:uiPriority w:val="99"/>
    <w:semiHidden/>
    <w:unhideWhenUsed/>
    <w:rsid w:val="00B905C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5C5"/>
    <w:rPr>
      <w:rFonts w:ascii="Tahoma" w:eastAsiaTheme="minorHAnsi" w:hAnsi="Tahoma" w:cs="Tahoma"/>
      <w:sz w:val="16"/>
      <w:szCs w:val="16"/>
      <w:lang w:eastAsia="en-US"/>
    </w:rPr>
  </w:style>
  <w:style w:type="paragraph" w:styleId="Header">
    <w:name w:val="header"/>
    <w:basedOn w:val="Normal"/>
    <w:link w:val="HeaderChar"/>
    <w:uiPriority w:val="99"/>
    <w:unhideWhenUsed/>
    <w:rsid w:val="00DC2BD0"/>
    <w:pPr>
      <w:tabs>
        <w:tab w:val="center" w:pos="4513"/>
        <w:tab w:val="right" w:pos="9026"/>
      </w:tabs>
    </w:pPr>
  </w:style>
  <w:style w:type="character" w:customStyle="1" w:styleId="HeaderChar">
    <w:name w:val="Header Char"/>
    <w:basedOn w:val="DefaultParagraphFont"/>
    <w:link w:val="Header"/>
    <w:uiPriority w:val="99"/>
    <w:rsid w:val="00DC2BD0"/>
    <w:rPr>
      <w:sz w:val="24"/>
      <w:szCs w:val="24"/>
      <w:lang w:val="en-AU" w:eastAsia="en-US"/>
    </w:rPr>
  </w:style>
  <w:style w:type="paragraph" w:styleId="Footer">
    <w:name w:val="footer"/>
    <w:basedOn w:val="Normal"/>
    <w:link w:val="FooterChar"/>
    <w:uiPriority w:val="99"/>
    <w:unhideWhenUsed/>
    <w:rsid w:val="00DC2BD0"/>
    <w:pPr>
      <w:tabs>
        <w:tab w:val="center" w:pos="4513"/>
        <w:tab w:val="right" w:pos="9026"/>
      </w:tabs>
    </w:pPr>
  </w:style>
  <w:style w:type="character" w:customStyle="1" w:styleId="FooterChar">
    <w:name w:val="Footer Char"/>
    <w:basedOn w:val="DefaultParagraphFont"/>
    <w:link w:val="Footer"/>
    <w:uiPriority w:val="99"/>
    <w:rsid w:val="00DC2BD0"/>
    <w:rPr>
      <w:sz w:val="24"/>
      <w:szCs w:val="24"/>
      <w:lang w:val="en-AU" w:eastAsia="en-US"/>
    </w:rPr>
  </w:style>
  <w:style w:type="paragraph" w:styleId="ListParagraph">
    <w:name w:val="List Paragraph"/>
    <w:basedOn w:val="Normal"/>
    <w:uiPriority w:val="34"/>
    <w:qFormat/>
    <w:rsid w:val="00B76A8E"/>
    <w:pPr>
      <w:ind w:left="720"/>
      <w:contextualSpacing/>
    </w:pPr>
  </w:style>
  <w:style w:type="character" w:customStyle="1" w:styleId="apple-converted-space">
    <w:name w:val="apple-converted-space"/>
    <w:basedOn w:val="DefaultParagraphFont"/>
    <w:rsid w:val="00B905C5"/>
  </w:style>
  <w:style w:type="paragraph" w:customStyle="1" w:styleId="bodytext0">
    <w:name w:val="bodytext"/>
    <w:basedOn w:val="Normal"/>
    <w:rsid w:val="00B905C5"/>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B905C5"/>
    <w:rPr>
      <w:rFonts w:ascii="Tahoma" w:eastAsiaTheme="majorEastAsia" w:hAnsi="Tahoma" w:cstheme="majorBidi"/>
      <w:b/>
      <w:bCs/>
      <w:sz w:val="28"/>
      <w:szCs w:val="28"/>
      <w:lang w:eastAsia="en-US"/>
    </w:rPr>
  </w:style>
  <w:style w:type="character" w:customStyle="1" w:styleId="Heading2Char">
    <w:name w:val="Heading 2 Char"/>
    <w:basedOn w:val="DefaultParagraphFont"/>
    <w:link w:val="Heading2"/>
    <w:uiPriority w:val="9"/>
    <w:rsid w:val="00B905C5"/>
    <w:rPr>
      <w:rFonts w:ascii="Arial" w:eastAsiaTheme="majorEastAsia" w:hAnsi="Arial" w:cstheme="majorBidi"/>
      <w:b/>
      <w:sz w:val="24"/>
      <w:szCs w:val="26"/>
      <w:lang w:eastAsia="en-US"/>
    </w:rPr>
  </w:style>
  <w:style w:type="character" w:customStyle="1" w:styleId="Heading3Char">
    <w:name w:val="Heading 3 Char"/>
    <w:basedOn w:val="DefaultParagraphFont"/>
    <w:link w:val="Heading3"/>
    <w:uiPriority w:val="9"/>
    <w:rsid w:val="00B905C5"/>
    <w:rPr>
      <w:rFonts w:ascii="Arial" w:eastAsiaTheme="majorEastAsia" w:hAnsi="Arial" w:cstheme="majorBidi"/>
      <w:b/>
      <w:bCs/>
      <w:sz w:val="24"/>
      <w:szCs w:val="26"/>
      <w:lang w:eastAsia="en-US"/>
    </w:rPr>
  </w:style>
  <w:style w:type="character" w:customStyle="1" w:styleId="Heading4Char">
    <w:name w:val="Heading 4 Char"/>
    <w:basedOn w:val="DefaultParagraphFont"/>
    <w:link w:val="Heading4"/>
    <w:uiPriority w:val="9"/>
    <w:rsid w:val="00B905C5"/>
    <w:rPr>
      <w:rFonts w:ascii="Arial" w:eastAsiaTheme="majorEastAsia" w:hAnsi="Arial" w:cstheme="majorBidi"/>
      <w:b/>
      <w:iCs/>
      <w:sz w:val="24"/>
      <w:szCs w:val="26"/>
      <w:lang w:eastAsia="en-US"/>
    </w:rPr>
  </w:style>
  <w:style w:type="character" w:customStyle="1" w:styleId="Heading5Char">
    <w:name w:val="Heading 5 Char"/>
    <w:basedOn w:val="DefaultParagraphFont"/>
    <w:link w:val="Heading5"/>
    <w:uiPriority w:val="9"/>
    <w:rsid w:val="00B905C5"/>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B905C5"/>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rsid w:val="00B905C5"/>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rsid w:val="00B905C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B905C5"/>
    <w:rPr>
      <w:rFonts w:asciiTheme="majorHAnsi" w:eastAsiaTheme="majorEastAsia" w:hAnsiTheme="majorHAnsi" w:cstheme="majorBidi"/>
      <w:i/>
      <w:iCs/>
      <w:color w:val="404040" w:themeColor="text1" w:themeTint="BF"/>
      <w:lang w:eastAsia="en-US"/>
    </w:rPr>
  </w:style>
  <w:style w:type="character" w:styleId="Hyperlink">
    <w:name w:val="Hyperlink"/>
    <w:basedOn w:val="DefaultParagraphFont"/>
    <w:uiPriority w:val="99"/>
    <w:unhideWhenUsed/>
    <w:rsid w:val="00B905C5"/>
    <w:rPr>
      <w:color w:val="0000FF" w:themeColor="hyperlink"/>
      <w:u w:val="single"/>
    </w:rPr>
  </w:style>
  <w:style w:type="paragraph" w:customStyle="1" w:styleId="ReportIndentUni">
    <w:name w:val="Report Indent Uni"/>
    <w:basedOn w:val="Normal"/>
    <w:qFormat/>
    <w:rsid w:val="00B905C5"/>
    <w:pPr>
      <w:ind w:left="567"/>
    </w:pPr>
  </w:style>
  <w:style w:type="numbering" w:customStyle="1" w:styleId="Reportstyles">
    <w:name w:val="Report styles"/>
    <w:uiPriority w:val="99"/>
    <w:rsid w:val="00B905C5"/>
    <w:pPr>
      <w:numPr>
        <w:numId w:val="1"/>
      </w:numPr>
    </w:pPr>
  </w:style>
  <w:style w:type="character" w:styleId="SubtleEmphasis">
    <w:name w:val="Subtle Emphasis"/>
    <w:aliases w:val="Report Indent 1 cm"/>
    <w:basedOn w:val="DefaultParagraphFont"/>
    <w:uiPriority w:val="19"/>
    <w:rsid w:val="00B905C5"/>
    <w:rPr>
      <w:i/>
      <w:iCs/>
      <w:color w:val="808080" w:themeColor="text1" w:themeTint="7F"/>
    </w:rPr>
  </w:style>
  <w:style w:type="table" w:styleId="TableGrid">
    <w:name w:val="Table Grid"/>
    <w:basedOn w:val="TableNormal"/>
    <w:uiPriority w:val="59"/>
    <w:rsid w:val="00B905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B905C5"/>
    <w:pPr>
      <w:spacing w:after="100"/>
    </w:pPr>
  </w:style>
  <w:style w:type="paragraph" w:styleId="TOC2">
    <w:name w:val="toc 2"/>
    <w:basedOn w:val="Normal"/>
    <w:next w:val="Normal"/>
    <w:autoRedefine/>
    <w:uiPriority w:val="39"/>
    <w:unhideWhenUsed/>
    <w:qFormat/>
    <w:rsid w:val="00B905C5"/>
    <w:pPr>
      <w:spacing w:after="100"/>
      <w:ind w:left="220"/>
    </w:pPr>
  </w:style>
  <w:style w:type="paragraph" w:styleId="TOC3">
    <w:name w:val="toc 3"/>
    <w:basedOn w:val="Normal"/>
    <w:next w:val="Normal"/>
    <w:autoRedefine/>
    <w:uiPriority w:val="39"/>
    <w:unhideWhenUsed/>
    <w:qFormat/>
    <w:rsid w:val="00B905C5"/>
    <w:pPr>
      <w:spacing w:after="100"/>
      <w:ind w:left="440"/>
    </w:pPr>
  </w:style>
  <w:style w:type="paragraph" w:styleId="TOCHeading">
    <w:name w:val="TOC Heading"/>
    <w:basedOn w:val="Heading1"/>
    <w:next w:val="Normal"/>
    <w:uiPriority w:val="39"/>
    <w:semiHidden/>
    <w:unhideWhenUsed/>
    <w:qFormat/>
    <w:rsid w:val="00B905C5"/>
    <w:pPr>
      <w:spacing w:before="480" w:after="0" w:line="276" w:lineRule="auto"/>
      <w:outlineLvl w:val="9"/>
    </w:pPr>
    <w:rPr>
      <w:rFonts w:asciiTheme="majorHAnsi" w:hAnsiTheme="majorHAnsi"/>
      <w:color w:val="365F91" w:themeColor="accent1" w:themeShade="BF"/>
      <w:lang w:val="en-US" w:eastAsia="ja-JP"/>
    </w:rPr>
  </w:style>
  <w:style w:type="paragraph" w:customStyle="1" w:styleId="Shadingmaps">
    <w:name w:val="Shading maps"/>
    <w:basedOn w:val="Normal"/>
    <w:link w:val="ShadingmapsChar"/>
    <w:qFormat/>
    <w:rsid w:val="003C3C38"/>
    <w:pPr>
      <w:shd w:val="clear" w:color="auto" w:fill="BFBFBF" w:themeFill="background1" w:themeFillShade="BF"/>
    </w:pPr>
    <w:rPr>
      <w:lang w:val="en-US"/>
    </w:rPr>
  </w:style>
  <w:style w:type="paragraph" w:styleId="FootnoteText">
    <w:name w:val="footnote text"/>
    <w:basedOn w:val="Normal"/>
    <w:link w:val="FootnoteTextChar"/>
    <w:uiPriority w:val="99"/>
    <w:semiHidden/>
    <w:unhideWhenUsed/>
    <w:rsid w:val="004B0E3A"/>
    <w:pPr>
      <w:spacing w:before="0" w:after="0"/>
    </w:pPr>
    <w:rPr>
      <w:sz w:val="20"/>
      <w:szCs w:val="20"/>
    </w:rPr>
  </w:style>
  <w:style w:type="character" w:customStyle="1" w:styleId="ShadingmapsChar">
    <w:name w:val="Shading maps Char"/>
    <w:basedOn w:val="DefaultParagraphFont"/>
    <w:link w:val="Shadingmaps"/>
    <w:rsid w:val="003C3C38"/>
    <w:rPr>
      <w:rFonts w:ascii="Arial" w:eastAsiaTheme="minorHAnsi" w:hAnsi="Arial" w:cstheme="minorBidi"/>
      <w:sz w:val="22"/>
      <w:szCs w:val="22"/>
      <w:shd w:val="clear" w:color="auto" w:fill="BFBFBF" w:themeFill="background1" w:themeFillShade="BF"/>
      <w:lang w:val="en-US" w:eastAsia="en-US"/>
    </w:rPr>
  </w:style>
  <w:style w:type="character" w:customStyle="1" w:styleId="FootnoteTextChar">
    <w:name w:val="Footnote Text Char"/>
    <w:basedOn w:val="DefaultParagraphFont"/>
    <w:link w:val="FootnoteText"/>
    <w:uiPriority w:val="99"/>
    <w:semiHidden/>
    <w:rsid w:val="004B0E3A"/>
    <w:rPr>
      <w:rFonts w:ascii="Arial" w:eastAsiaTheme="minorHAnsi" w:hAnsi="Arial" w:cstheme="minorBidi"/>
      <w:lang w:eastAsia="en-US"/>
    </w:rPr>
  </w:style>
  <w:style w:type="character" w:styleId="FootnoteReference">
    <w:name w:val="footnote reference"/>
    <w:basedOn w:val="DefaultParagraphFont"/>
    <w:uiPriority w:val="99"/>
    <w:semiHidden/>
    <w:unhideWhenUsed/>
    <w:rsid w:val="004B0E3A"/>
    <w:rPr>
      <w:vertAlign w:val="superscript"/>
    </w:rPr>
  </w:style>
  <w:style w:type="paragraph" w:customStyle="1" w:styleId="davesbullets">
    <w:name w:val="davesbullets"/>
    <w:basedOn w:val="Normal"/>
    <w:link w:val="davesbulletsChar"/>
    <w:qFormat/>
    <w:rsid w:val="001441B4"/>
    <w:pPr>
      <w:numPr>
        <w:numId w:val="3"/>
      </w:numPr>
    </w:pPr>
  </w:style>
  <w:style w:type="character" w:styleId="CommentReference">
    <w:name w:val="annotation reference"/>
    <w:basedOn w:val="DefaultParagraphFont"/>
    <w:uiPriority w:val="99"/>
    <w:semiHidden/>
    <w:unhideWhenUsed/>
    <w:rsid w:val="00A66B41"/>
    <w:rPr>
      <w:sz w:val="16"/>
      <w:szCs w:val="16"/>
    </w:rPr>
  </w:style>
  <w:style w:type="character" w:customStyle="1" w:styleId="davesbulletsChar">
    <w:name w:val="davesbullets Char"/>
    <w:basedOn w:val="DefaultParagraphFont"/>
    <w:link w:val="davesbullets"/>
    <w:rsid w:val="001441B4"/>
    <w:rPr>
      <w:rFonts w:ascii="Arial" w:eastAsiaTheme="minorHAnsi" w:hAnsi="Arial" w:cstheme="minorBidi"/>
      <w:sz w:val="22"/>
      <w:szCs w:val="22"/>
      <w:lang w:eastAsia="en-US"/>
    </w:rPr>
  </w:style>
  <w:style w:type="paragraph" w:styleId="CommentText">
    <w:name w:val="annotation text"/>
    <w:basedOn w:val="Normal"/>
    <w:link w:val="CommentTextChar"/>
    <w:uiPriority w:val="99"/>
    <w:semiHidden/>
    <w:unhideWhenUsed/>
    <w:rsid w:val="00A66B41"/>
    <w:rPr>
      <w:sz w:val="20"/>
      <w:szCs w:val="20"/>
    </w:rPr>
  </w:style>
  <w:style w:type="character" w:customStyle="1" w:styleId="CommentTextChar">
    <w:name w:val="Comment Text Char"/>
    <w:basedOn w:val="DefaultParagraphFont"/>
    <w:link w:val="CommentText"/>
    <w:uiPriority w:val="99"/>
    <w:semiHidden/>
    <w:rsid w:val="00A66B41"/>
    <w:rPr>
      <w:rFonts w:ascii="Arial" w:eastAsiaTheme="minorHAnsi" w:hAnsi="Arial" w:cstheme="minorBidi"/>
      <w:lang w:eastAsia="en-US"/>
    </w:rPr>
  </w:style>
  <w:style w:type="paragraph" w:styleId="CommentSubject">
    <w:name w:val="annotation subject"/>
    <w:basedOn w:val="CommentText"/>
    <w:next w:val="CommentText"/>
    <w:link w:val="CommentSubjectChar"/>
    <w:uiPriority w:val="99"/>
    <w:semiHidden/>
    <w:unhideWhenUsed/>
    <w:rsid w:val="00A66B41"/>
    <w:rPr>
      <w:b/>
      <w:bCs/>
    </w:rPr>
  </w:style>
  <w:style w:type="character" w:customStyle="1" w:styleId="CommentSubjectChar">
    <w:name w:val="Comment Subject Char"/>
    <w:basedOn w:val="CommentTextChar"/>
    <w:link w:val="CommentSubject"/>
    <w:uiPriority w:val="99"/>
    <w:semiHidden/>
    <w:rsid w:val="00A66B41"/>
    <w:rPr>
      <w:rFonts w:ascii="Arial" w:eastAsiaTheme="minorHAnsi" w:hAnsi="Arial" w:cstheme="minorBidi"/>
      <w:b/>
      <w:bCs/>
      <w:lang w:eastAsia="en-US"/>
    </w:rPr>
  </w:style>
  <w:style w:type="character" w:customStyle="1" w:styleId="TitleChar">
    <w:name w:val="Title Char"/>
    <w:basedOn w:val="DefaultParagraphFont"/>
    <w:link w:val="Title"/>
    <w:uiPriority w:val="10"/>
    <w:rsid w:val="00BB7DB6"/>
    <w:rPr>
      <w:rFonts w:ascii="Arial" w:eastAsiaTheme="minorHAnsi" w:hAnsi="Arial" w:cstheme="minorBidi"/>
      <w:b/>
      <w:bCs/>
      <w:sz w:val="32"/>
      <w:szCs w:val="22"/>
      <w:lang w:val="en-US" w:eastAsia="en-US"/>
    </w:rPr>
  </w:style>
  <w:style w:type="paragraph" w:styleId="TOC4">
    <w:name w:val="toc 4"/>
    <w:basedOn w:val="Normal"/>
    <w:next w:val="Normal"/>
    <w:autoRedefine/>
    <w:uiPriority w:val="39"/>
    <w:unhideWhenUsed/>
    <w:rsid w:val="00901C05"/>
    <w:pPr>
      <w:spacing w:after="100"/>
      <w:ind w:left="660"/>
    </w:pPr>
  </w:style>
  <w:style w:type="paragraph" w:styleId="TableofFigures">
    <w:name w:val="table of figures"/>
    <w:basedOn w:val="Normal"/>
    <w:next w:val="Normal"/>
    <w:uiPriority w:val="99"/>
    <w:unhideWhenUsed/>
    <w:rsid w:val="000F1FBD"/>
    <w:pPr>
      <w:spacing w:after="0"/>
    </w:pPr>
  </w:style>
  <w:style w:type="paragraph" w:customStyle="1" w:styleId="LcnUniRef">
    <w:name w:val="LcnUniRef"/>
    <w:basedOn w:val="Normal"/>
    <w:link w:val="LcnUniRefChar"/>
    <w:qFormat/>
    <w:rsid w:val="0099582F"/>
    <w:pPr>
      <w:spacing w:after="120"/>
      <w:ind w:left="720" w:hanging="720"/>
    </w:pPr>
  </w:style>
  <w:style w:type="character" w:customStyle="1" w:styleId="LcnUniRefChar">
    <w:name w:val="LcnUniRef Char"/>
    <w:basedOn w:val="DefaultParagraphFont"/>
    <w:link w:val="LcnUniRef"/>
    <w:rsid w:val="0099582F"/>
    <w:rPr>
      <w:rFonts w:ascii="Arial" w:eastAsiaTheme="minorHAnsi" w:hAnsi="Arial" w:cstheme="minorBidi"/>
      <w:sz w:val="22"/>
      <w:szCs w:val="22"/>
      <w:lang w:eastAsia="en-US"/>
    </w:rPr>
  </w:style>
  <w:style w:type="character" w:customStyle="1" w:styleId="CoverSheet">
    <w:name w:val="CoverSheet"/>
    <w:basedOn w:val="DefaultParagraphFont"/>
    <w:uiPriority w:val="1"/>
    <w:rsid w:val="00365FE4"/>
    <w:rPr>
      <w:rFonts w:asciiTheme="minorHAnsi" w:hAnsiTheme="minorHAnsi"/>
      <w:color w:val="auto"/>
      <w:sz w:val="22"/>
    </w:rPr>
  </w:style>
  <w:style w:type="character" w:customStyle="1" w:styleId="Instructions">
    <w:name w:val="Instructions"/>
    <w:basedOn w:val="DefaultParagraphFont"/>
    <w:uiPriority w:val="1"/>
    <w:rsid w:val="00365FE4"/>
    <w:rPr>
      <w:rFonts w:asciiTheme="minorHAnsi" w:hAnsiTheme="minorHAnsi"/>
      <w:color w:val="A6A6A6" w:themeColor="background1" w:themeShade="A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5941">
      <w:bodyDiv w:val="1"/>
      <w:marLeft w:val="0"/>
      <w:marRight w:val="0"/>
      <w:marTop w:val="0"/>
      <w:marBottom w:val="0"/>
      <w:divBdr>
        <w:top w:val="none" w:sz="0" w:space="0" w:color="auto"/>
        <w:left w:val="none" w:sz="0" w:space="0" w:color="auto"/>
        <w:bottom w:val="none" w:sz="0" w:space="0" w:color="auto"/>
        <w:right w:val="none" w:sz="0" w:space="0" w:color="auto"/>
      </w:divBdr>
    </w:div>
    <w:div w:id="1248004007">
      <w:bodyDiv w:val="1"/>
      <w:marLeft w:val="0"/>
      <w:marRight w:val="0"/>
      <w:marTop w:val="0"/>
      <w:marBottom w:val="0"/>
      <w:divBdr>
        <w:top w:val="none" w:sz="0" w:space="0" w:color="auto"/>
        <w:left w:val="none" w:sz="0" w:space="0" w:color="auto"/>
        <w:bottom w:val="none" w:sz="0" w:space="0" w:color="auto"/>
        <w:right w:val="none" w:sz="0" w:space="0" w:color="auto"/>
      </w:divBdr>
      <w:divsChild>
        <w:div w:id="762922094">
          <w:marLeft w:val="547"/>
          <w:marRight w:val="0"/>
          <w:marTop w:val="0"/>
          <w:marBottom w:val="100"/>
          <w:divBdr>
            <w:top w:val="none" w:sz="0" w:space="0" w:color="auto"/>
            <w:left w:val="none" w:sz="0" w:space="0" w:color="auto"/>
            <w:bottom w:val="none" w:sz="0" w:space="0" w:color="auto"/>
            <w:right w:val="none" w:sz="0" w:space="0" w:color="auto"/>
          </w:divBdr>
        </w:div>
        <w:div w:id="1544053983">
          <w:marLeft w:val="547"/>
          <w:marRight w:val="0"/>
          <w:marTop w:val="0"/>
          <w:marBottom w:val="100"/>
          <w:divBdr>
            <w:top w:val="none" w:sz="0" w:space="0" w:color="auto"/>
            <w:left w:val="none" w:sz="0" w:space="0" w:color="auto"/>
            <w:bottom w:val="none" w:sz="0" w:space="0" w:color="auto"/>
            <w:right w:val="none" w:sz="0" w:space="0" w:color="auto"/>
          </w:divBdr>
        </w:div>
        <w:div w:id="1604609163">
          <w:marLeft w:val="547"/>
          <w:marRight w:val="0"/>
          <w:marTop w:val="0"/>
          <w:marBottom w:val="100"/>
          <w:divBdr>
            <w:top w:val="none" w:sz="0" w:space="0" w:color="auto"/>
            <w:left w:val="none" w:sz="0" w:space="0" w:color="auto"/>
            <w:bottom w:val="none" w:sz="0" w:space="0" w:color="auto"/>
            <w:right w:val="none" w:sz="0" w:space="0" w:color="auto"/>
          </w:divBdr>
        </w:div>
        <w:div w:id="1117748531">
          <w:marLeft w:val="1757"/>
          <w:marRight w:val="0"/>
          <w:marTop w:val="0"/>
          <w:marBottom w:val="0"/>
          <w:divBdr>
            <w:top w:val="none" w:sz="0" w:space="0" w:color="auto"/>
            <w:left w:val="none" w:sz="0" w:space="0" w:color="auto"/>
            <w:bottom w:val="none" w:sz="0" w:space="0" w:color="auto"/>
            <w:right w:val="none" w:sz="0" w:space="0" w:color="auto"/>
          </w:divBdr>
        </w:div>
      </w:divsChild>
    </w:div>
    <w:div w:id="151672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groups/1535551146756925/?ref=bookmark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utpela-png-gaden.net" TargetMode="External"/><Relationship Id="rId17" Type="http://schemas.openxmlformats.org/officeDocument/2006/relationships/hyperlink" Target="mailto:benhey37@gmail.com" TargetMode="External"/><Relationship Id="rId2" Type="http://schemas.openxmlformats.org/officeDocument/2006/relationships/numbering" Target="numbering.xml"/><Relationship Id="rId16" Type="http://schemas.openxmlformats.org/officeDocument/2006/relationships/hyperlink" Target="mailto:v.askin@scorch.co.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utpela-png-gaden.net/library/record/view/id/18" TargetMode="External"/><Relationship Id="rId5" Type="http://schemas.openxmlformats.org/officeDocument/2006/relationships/settings" Target="settings.xml"/><Relationship Id="rId15" Type="http://schemas.openxmlformats.org/officeDocument/2006/relationships/hyperlink" Target="mailto:dave@davidaskin.org" TargetMode="External"/><Relationship Id="rId10" Type="http://schemas.openxmlformats.org/officeDocument/2006/relationships/hyperlink" Target="http://www.gutpela-png-gaden.net" TargetMode="External"/><Relationship Id="rId19" Type="http://schemas.openxmlformats.org/officeDocument/2006/relationships/hyperlink" Target="mailto:dkkulimbao@gmail.com" TargetMode="External"/><Relationship Id="rId4" Type="http://schemas.microsoft.com/office/2007/relationships/stylesWithEffects" Target="stylesWithEffects.xml"/><Relationship Id="rId9" Type="http://schemas.openxmlformats.org/officeDocument/2006/relationships/hyperlink" Target="http://gutpela-png-gaden.net/library/record/view/id/15" TargetMode="Externa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Documents\templates\tempdave\MGMT%20203%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F99C7-4369-4107-8E79-2C0822B87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MGMT 203 Template</Template>
  <TotalTime>0</TotalTime>
  <Pages>8</Pages>
  <Words>2585</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Ashley/ Rakahuri  River Berm</vt:lpstr>
    </vt:vector>
  </TitlesOfParts>
  <Company>Toshiba</Company>
  <LinksUpToDate>false</LinksUpToDate>
  <CharactersWithSpaces>17286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Ashley/ Rakahuri  River Berm</dc:title>
  <dc:creator>Askin</dc:creator>
  <cp:lastModifiedBy>Askin</cp:lastModifiedBy>
  <cp:revision>2</cp:revision>
  <cp:lastPrinted>2015-07-06T06:44:00Z</cp:lastPrinted>
  <dcterms:created xsi:type="dcterms:W3CDTF">2016-09-08T07:58:00Z</dcterms:created>
  <dcterms:modified xsi:type="dcterms:W3CDTF">2016-09-08T07:58:00Z</dcterms:modified>
</cp:coreProperties>
</file>