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01A" w:rsidRPr="00FA3989" w:rsidRDefault="0065201A" w:rsidP="0065201A">
      <w:pPr>
        <w:tabs>
          <w:tab w:val="left" w:pos="3230"/>
          <w:tab w:val="center" w:pos="4513"/>
        </w:tabs>
        <w:outlineLvl w:val="0"/>
        <w:rPr>
          <w:color w:val="000000" w:themeColor="text1"/>
        </w:rPr>
      </w:pPr>
      <w:r w:rsidRPr="00FA3989">
        <w:rPr>
          <w:rFonts w:ascii="Calibri" w:hAnsi="Calibri" w:cs="Calibri"/>
          <w:b/>
          <w:bCs/>
          <w:color w:val="000000" w:themeColor="text1"/>
        </w:rPr>
        <w:tab/>
      </w:r>
      <w:r w:rsidRPr="00FA3989">
        <w:rPr>
          <w:rFonts w:ascii="Calibri" w:hAnsi="Calibri" w:cs="Calibri"/>
          <w:b/>
          <w:bCs/>
          <w:color w:val="000000" w:themeColor="text1"/>
        </w:rPr>
        <w:tab/>
        <w:t xml:space="preserve">NARI Technical Report </w:t>
      </w:r>
    </w:p>
    <w:p w:rsidR="0065201A" w:rsidRPr="00FA3989" w:rsidRDefault="0065201A" w:rsidP="0065201A">
      <w:pPr>
        <w:jc w:val="center"/>
        <w:rPr>
          <w:rFonts w:ascii="Calibri" w:hAnsi="Calibri" w:cs="Calibri"/>
          <w:b/>
          <w:bCs/>
          <w:color w:val="000000" w:themeColor="text1"/>
        </w:rPr>
      </w:pPr>
    </w:p>
    <w:tbl>
      <w:tblPr>
        <w:tblW w:w="9781" w:type="dxa"/>
        <w:tblInd w:w="-34" w:type="dxa"/>
        <w:tblLook w:val="0000"/>
      </w:tblPr>
      <w:tblGrid>
        <w:gridCol w:w="2632"/>
        <w:gridCol w:w="7149"/>
      </w:tblGrid>
      <w:tr w:rsidR="0065201A" w:rsidRPr="00FA3989" w:rsidTr="00DD471F">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pStyle w:val="ListBullet3"/>
              <w:tabs>
                <w:tab w:val="right" w:leader="underscore" w:pos="8550"/>
              </w:tabs>
              <w:ind w:left="0" w:firstLine="0"/>
              <w:rPr>
                <w:rFonts w:ascii="Calibri" w:hAnsi="Calibri" w:cs="Calibri"/>
                <w:b/>
                <w:color w:val="000000" w:themeColor="text1"/>
                <w:sz w:val="24"/>
                <w:szCs w:val="24"/>
                <w:lang w:val="en-AU"/>
              </w:rPr>
            </w:pPr>
            <w:r w:rsidRPr="00FA3989">
              <w:rPr>
                <w:rFonts w:ascii="Calibri" w:hAnsi="Calibri" w:cs="Calibri"/>
                <w:b/>
                <w:color w:val="000000" w:themeColor="text1"/>
                <w:sz w:val="24"/>
                <w:szCs w:val="24"/>
                <w:lang w:val="en-AU"/>
              </w:rPr>
              <w:t>Study Title</w:t>
            </w:r>
          </w:p>
        </w:tc>
        <w:tc>
          <w:tcPr>
            <w:tcW w:w="7148"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pStyle w:val="ListBullet3"/>
              <w:tabs>
                <w:tab w:val="right" w:leader="underscore" w:pos="8550"/>
              </w:tabs>
              <w:ind w:left="0" w:firstLine="0"/>
              <w:jc w:val="both"/>
              <w:rPr>
                <w:rFonts w:ascii="Calibri" w:hAnsi="Calibri" w:cs="Calibri"/>
                <w:color w:val="000000" w:themeColor="text1"/>
                <w:sz w:val="24"/>
                <w:szCs w:val="24"/>
                <w:lang w:val="en-US"/>
              </w:rPr>
            </w:pPr>
            <w:r w:rsidRPr="00FA3989">
              <w:rPr>
                <w:rFonts w:ascii="Calibri" w:hAnsi="Calibri" w:cs="Calibri"/>
                <w:color w:val="000000" w:themeColor="text1"/>
                <w:sz w:val="24"/>
                <w:szCs w:val="24"/>
                <w:lang w:val="en-US"/>
              </w:rPr>
              <w:t>Validation of the Storage Sand Sprouting (SSS) Method for Sweet potato tuber storage during drought/frost conditions in PNG</w:t>
            </w:r>
          </w:p>
        </w:tc>
      </w:tr>
      <w:tr w:rsidR="0065201A" w:rsidRPr="00FA3989" w:rsidTr="00DD471F">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pStyle w:val="ListBullet3"/>
              <w:tabs>
                <w:tab w:val="right" w:leader="underscore" w:pos="8550"/>
              </w:tabs>
              <w:ind w:left="0" w:firstLine="0"/>
              <w:rPr>
                <w:rFonts w:ascii="Calibri" w:hAnsi="Calibri" w:cs="Calibri"/>
                <w:b/>
                <w:color w:val="000000" w:themeColor="text1"/>
                <w:sz w:val="24"/>
                <w:szCs w:val="24"/>
                <w:lang w:val="en-AU"/>
              </w:rPr>
            </w:pPr>
            <w:r w:rsidRPr="00FA3989">
              <w:rPr>
                <w:rFonts w:ascii="Calibri" w:hAnsi="Calibri" w:cs="Calibri"/>
                <w:b/>
                <w:color w:val="000000" w:themeColor="text1"/>
                <w:sz w:val="24"/>
                <w:szCs w:val="24"/>
                <w:lang w:val="en-AU"/>
              </w:rPr>
              <w:t xml:space="preserve">Name of project under which study was undertaken </w:t>
            </w:r>
          </w:p>
        </w:tc>
        <w:tc>
          <w:tcPr>
            <w:tcW w:w="7148"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pStyle w:val="ListBullet3"/>
              <w:tabs>
                <w:tab w:val="right" w:leader="underscore" w:pos="8550"/>
              </w:tabs>
              <w:ind w:left="0" w:firstLine="0"/>
              <w:jc w:val="both"/>
              <w:rPr>
                <w:rFonts w:ascii="Calibri" w:hAnsi="Calibri" w:cs="Calibri"/>
                <w:color w:val="000000" w:themeColor="text1"/>
                <w:sz w:val="24"/>
                <w:szCs w:val="24"/>
                <w:lang w:val="en-AU"/>
              </w:rPr>
            </w:pPr>
          </w:p>
          <w:p w:rsidR="0065201A" w:rsidRPr="00FA3989" w:rsidRDefault="0065201A" w:rsidP="00DD471F">
            <w:pPr>
              <w:pStyle w:val="ListBullet3"/>
              <w:tabs>
                <w:tab w:val="right" w:leader="underscore" w:pos="8550"/>
              </w:tabs>
              <w:ind w:left="0" w:firstLine="0"/>
              <w:jc w:val="both"/>
              <w:rPr>
                <w:rFonts w:ascii="Calibri" w:hAnsi="Calibri" w:cs="Calibri"/>
                <w:color w:val="000000" w:themeColor="text1"/>
                <w:sz w:val="24"/>
                <w:szCs w:val="24"/>
                <w:lang w:val="en-AU"/>
              </w:rPr>
            </w:pPr>
            <w:r w:rsidRPr="00FA3989">
              <w:rPr>
                <w:rFonts w:ascii="Calibri" w:hAnsi="Calibri" w:cs="Calibri"/>
                <w:color w:val="000000" w:themeColor="text1"/>
                <w:sz w:val="24"/>
                <w:szCs w:val="24"/>
                <w:lang w:val="en-AU"/>
              </w:rPr>
              <w:t xml:space="preserve">European Union Climate Change Resilience (EUCCR) Project </w:t>
            </w:r>
          </w:p>
        </w:tc>
      </w:tr>
      <w:tr w:rsidR="0065201A" w:rsidRPr="00FA3989" w:rsidTr="00DD471F">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pStyle w:val="ListBullet3"/>
              <w:tabs>
                <w:tab w:val="right" w:leader="underscore" w:pos="8550"/>
              </w:tabs>
              <w:ind w:left="0" w:firstLine="0"/>
              <w:rPr>
                <w:rFonts w:ascii="Calibri" w:hAnsi="Calibri" w:cs="Calibri"/>
                <w:b/>
                <w:color w:val="000000" w:themeColor="text1"/>
                <w:sz w:val="24"/>
                <w:szCs w:val="24"/>
                <w:lang w:val="en-AU"/>
              </w:rPr>
            </w:pPr>
            <w:r w:rsidRPr="00FA3989">
              <w:rPr>
                <w:rFonts w:ascii="Calibri" w:hAnsi="Calibri" w:cs="Calibri"/>
                <w:b/>
                <w:color w:val="000000" w:themeColor="text1"/>
                <w:sz w:val="24"/>
                <w:szCs w:val="24"/>
                <w:lang w:val="en-AU"/>
              </w:rPr>
              <w:t>Project Number</w:t>
            </w:r>
          </w:p>
        </w:tc>
        <w:tc>
          <w:tcPr>
            <w:tcW w:w="7148"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pStyle w:val="ListBullet3"/>
              <w:tabs>
                <w:tab w:val="right" w:leader="underscore" w:pos="8550"/>
              </w:tabs>
              <w:ind w:left="0" w:firstLine="0"/>
              <w:jc w:val="both"/>
              <w:rPr>
                <w:rFonts w:ascii="Calibri" w:hAnsi="Calibri" w:cs="Calibri"/>
                <w:color w:val="000000" w:themeColor="text1"/>
                <w:sz w:val="24"/>
                <w:szCs w:val="24"/>
                <w:lang w:val="en-AU"/>
              </w:rPr>
            </w:pPr>
            <w:r w:rsidRPr="00FA3989">
              <w:rPr>
                <w:rFonts w:ascii="Calibri" w:hAnsi="Calibri" w:cs="Calibri"/>
                <w:color w:val="000000" w:themeColor="text1"/>
                <w:sz w:val="24"/>
                <w:szCs w:val="24"/>
                <w:lang w:val="en-AU"/>
              </w:rPr>
              <w:t>A1022-2</w:t>
            </w:r>
          </w:p>
        </w:tc>
      </w:tr>
      <w:tr w:rsidR="0065201A" w:rsidRPr="00FA3989" w:rsidTr="00DD471F">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pStyle w:val="ListBullet3"/>
              <w:tabs>
                <w:tab w:val="right" w:leader="underscore" w:pos="8550"/>
              </w:tabs>
              <w:ind w:left="0" w:firstLine="0"/>
              <w:rPr>
                <w:rFonts w:ascii="Calibri" w:hAnsi="Calibri" w:cs="Calibri"/>
                <w:b/>
                <w:color w:val="000000" w:themeColor="text1"/>
                <w:sz w:val="24"/>
                <w:szCs w:val="24"/>
                <w:lang w:val="en-AU"/>
              </w:rPr>
            </w:pPr>
            <w:r w:rsidRPr="00FA3989">
              <w:rPr>
                <w:rFonts w:ascii="Calibri" w:hAnsi="Calibri" w:cs="Calibri"/>
                <w:b/>
                <w:color w:val="000000" w:themeColor="text1"/>
                <w:sz w:val="24"/>
                <w:szCs w:val="24"/>
                <w:lang w:val="en-AU"/>
              </w:rPr>
              <w:t>Principal and Co-Investigators</w:t>
            </w:r>
          </w:p>
        </w:tc>
        <w:tc>
          <w:tcPr>
            <w:tcW w:w="7148"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pStyle w:val="ListBullet3"/>
              <w:tabs>
                <w:tab w:val="right" w:leader="underscore" w:pos="8550"/>
              </w:tabs>
              <w:ind w:left="0" w:firstLine="0"/>
              <w:jc w:val="both"/>
              <w:rPr>
                <w:rFonts w:ascii="Calibri" w:hAnsi="Calibri" w:cs="Calibri"/>
                <w:color w:val="000000" w:themeColor="text1"/>
                <w:sz w:val="24"/>
                <w:szCs w:val="24"/>
                <w:lang w:val="en-AU"/>
              </w:rPr>
            </w:pPr>
            <w:r w:rsidRPr="00FA3989">
              <w:rPr>
                <w:rFonts w:ascii="Calibri" w:hAnsi="Calibri" w:cs="Calibri"/>
                <w:color w:val="000000" w:themeColor="text1"/>
                <w:sz w:val="24"/>
                <w:szCs w:val="24"/>
                <w:lang w:val="en-AU"/>
              </w:rPr>
              <w:t>Tai Kui, Jonah Anton and Gena Kawale</w:t>
            </w:r>
          </w:p>
        </w:tc>
      </w:tr>
      <w:tr w:rsidR="0065201A" w:rsidRPr="00FA3989" w:rsidTr="00DD471F">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pStyle w:val="ListBullet3"/>
              <w:tabs>
                <w:tab w:val="right" w:leader="underscore" w:pos="8550"/>
              </w:tabs>
              <w:ind w:left="0" w:firstLine="0"/>
              <w:rPr>
                <w:rFonts w:ascii="Calibri" w:hAnsi="Calibri" w:cs="Calibri"/>
                <w:b/>
                <w:color w:val="000000" w:themeColor="text1"/>
                <w:sz w:val="24"/>
                <w:szCs w:val="24"/>
                <w:lang w:val="en-AU"/>
              </w:rPr>
            </w:pPr>
            <w:r w:rsidRPr="00FA3989">
              <w:rPr>
                <w:rFonts w:ascii="Calibri" w:hAnsi="Calibri" w:cs="Calibri"/>
                <w:b/>
                <w:color w:val="000000" w:themeColor="text1"/>
                <w:sz w:val="24"/>
                <w:szCs w:val="24"/>
                <w:lang w:val="en-AU"/>
              </w:rPr>
              <w:t>Location(s) the study was implemented</w:t>
            </w:r>
          </w:p>
        </w:tc>
        <w:tc>
          <w:tcPr>
            <w:tcW w:w="7148"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pStyle w:val="ListBullet3"/>
              <w:tabs>
                <w:tab w:val="right" w:leader="underscore" w:pos="8550"/>
              </w:tabs>
              <w:ind w:left="0" w:firstLine="0"/>
              <w:jc w:val="both"/>
              <w:rPr>
                <w:rFonts w:ascii="Calibri" w:hAnsi="Calibri" w:cs="Calibri"/>
                <w:color w:val="000000" w:themeColor="text1"/>
                <w:sz w:val="24"/>
                <w:szCs w:val="24"/>
                <w:lang w:val="en-AU"/>
              </w:rPr>
            </w:pPr>
            <w:proofErr w:type="spellStart"/>
            <w:r w:rsidRPr="00FA3989">
              <w:rPr>
                <w:rFonts w:ascii="Calibri" w:hAnsi="Calibri" w:cs="Calibri"/>
                <w:color w:val="000000" w:themeColor="text1"/>
                <w:sz w:val="24"/>
                <w:szCs w:val="24"/>
                <w:lang w:val="en-AU"/>
              </w:rPr>
              <w:t>Aiyura</w:t>
            </w:r>
            <w:proofErr w:type="spellEnd"/>
            <w:r w:rsidRPr="00FA3989">
              <w:rPr>
                <w:rFonts w:ascii="Calibri" w:hAnsi="Calibri" w:cs="Calibri"/>
                <w:color w:val="000000" w:themeColor="text1"/>
                <w:sz w:val="24"/>
                <w:szCs w:val="24"/>
                <w:lang w:val="en-AU"/>
              </w:rPr>
              <w:t xml:space="preserve">-HRC, </w:t>
            </w:r>
            <w:proofErr w:type="spellStart"/>
            <w:r w:rsidRPr="00FA3989">
              <w:rPr>
                <w:rFonts w:ascii="Calibri" w:hAnsi="Calibri" w:cs="Calibri"/>
                <w:color w:val="000000" w:themeColor="text1"/>
                <w:sz w:val="24"/>
                <w:szCs w:val="24"/>
                <w:lang w:val="en-AU"/>
              </w:rPr>
              <w:t>Tambul</w:t>
            </w:r>
            <w:proofErr w:type="spellEnd"/>
            <w:r w:rsidRPr="00FA3989">
              <w:rPr>
                <w:rFonts w:ascii="Calibri" w:hAnsi="Calibri" w:cs="Calibri"/>
                <w:color w:val="000000" w:themeColor="text1"/>
                <w:sz w:val="24"/>
                <w:szCs w:val="24"/>
                <w:lang w:val="en-AU"/>
              </w:rPr>
              <w:t xml:space="preserve">-HHRC and </w:t>
            </w:r>
            <w:proofErr w:type="spellStart"/>
            <w:r w:rsidRPr="00FA3989">
              <w:rPr>
                <w:rFonts w:ascii="Calibri" w:hAnsi="Calibri" w:cs="Calibri"/>
                <w:color w:val="000000" w:themeColor="text1"/>
                <w:sz w:val="24"/>
                <w:szCs w:val="24"/>
                <w:lang w:val="en-AU"/>
              </w:rPr>
              <w:t>Laloki</w:t>
            </w:r>
            <w:proofErr w:type="spellEnd"/>
            <w:r w:rsidRPr="00FA3989">
              <w:rPr>
                <w:rFonts w:ascii="Calibri" w:hAnsi="Calibri" w:cs="Calibri"/>
                <w:color w:val="000000" w:themeColor="text1"/>
                <w:sz w:val="24"/>
                <w:szCs w:val="24"/>
                <w:lang w:val="en-AU"/>
              </w:rPr>
              <w:t>-SRC</w:t>
            </w:r>
          </w:p>
        </w:tc>
      </w:tr>
      <w:tr w:rsidR="0065201A" w:rsidRPr="00FA3989" w:rsidTr="00DD471F">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pStyle w:val="ListBullet3"/>
              <w:tabs>
                <w:tab w:val="right" w:leader="underscore" w:pos="8550"/>
              </w:tabs>
              <w:ind w:left="0" w:firstLine="0"/>
              <w:rPr>
                <w:rFonts w:ascii="Calibri" w:hAnsi="Calibri" w:cs="Calibri"/>
                <w:b/>
                <w:color w:val="000000" w:themeColor="text1"/>
                <w:sz w:val="24"/>
                <w:szCs w:val="24"/>
                <w:lang w:val="en-AU"/>
              </w:rPr>
            </w:pPr>
            <w:r w:rsidRPr="00FA3989">
              <w:rPr>
                <w:rFonts w:ascii="Calibri" w:hAnsi="Calibri" w:cs="Calibri"/>
                <w:b/>
                <w:color w:val="000000" w:themeColor="text1"/>
                <w:sz w:val="24"/>
                <w:szCs w:val="24"/>
                <w:lang w:val="en-AU"/>
              </w:rPr>
              <w:t>Collaborating organisations (if relevant)</w:t>
            </w:r>
          </w:p>
        </w:tc>
        <w:tc>
          <w:tcPr>
            <w:tcW w:w="7148" w:type="dxa"/>
            <w:tcBorders>
              <w:top w:val="single" w:sz="4" w:space="0" w:color="000000"/>
              <w:left w:val="single" w:sz="4" w:space="0" w:color="000000"/>
              <w:bottom w:val="single" w:sz="4" w:space="0" w:color="000000"/>
              <w:right w:val="single" w:sz="4" w:space="0" w:color="000000"/>
            </w:tcBorders>
            <w:shd w:val="clear" w:color="auto" w:fill="auto"/>
          </w:tcPr>
          <w:p w:rsidR="0065201A" w:rsidRDefault="0065201A" w:rsidP="00DD471F">
            <w:pPr>
              <w:pStyle w:val="ListBullet3"/>
              <w:tabs>
                <w:tab w:val="right" w:leader="underscore" w:pos="8550"/>
              </w:tabs>
              <w:ind w:left="0" w:firstLine="0"/>
              <w:jc w:val="both"/>
              <w:rPr>
                <w:rFonts w:ascii="Calibri" w:hAnsi="Calibri" w:cs="Calibri"/>
                <w:color w:val="000000" w:themeColor="text1"/>
                <w:sz w:val="24"/>
                <w:szCs w:val="24"/>
                <w:lang w:val="en-AU"/>
              </w:rPr>
            </w:pPr>
            <w:r w:rsidRPr="00FA3989">
              <w:rPr>
                <w:rFonts w:ascii="Calibri" w:hAnsi="Calibri" w:cs="Calibri"/>
                <w:color w:val="000000" w:themeColor="text1"/>
                <w:sz w:val="24"/>
                <w:szCs w:val="24"/>
                <w:lang w:val="en-AU"/>
              </w:rPr>
              <w:t>N/A</w:t>
            </w:r>
          </w:p>
          <w:p w:rsidR="0065201A" w:rsidRDefault="0065201A" w:rsidP="00DD471F"/>
          <w:p w:rsidR="0065201A" w:rsidRPr="008D003C" w:rsidRDefault="0065201A" w:rsidP="00DD471F"/>
        </w:tc>
      </w:tr>
      <w:tr w:rsidR="0065201A" w:rsidRPr="00FA3989" w:rsidTr="00DD471F">
        <w:tc>
          <w:tcPr>
            <w:tcW w:w="2632"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pStyle w:val="ListBullet3"/>
              <w:tabs>
                <w:tab w:val="right" w:leader="underscore" w:pos="8550"/>
              </w:tabs>
              <w:ind w:left="0" w:firstLine="0"/>
              <w:rPr>
                <w:rFonts w:ascii="Calibri" w:hAnsi="Calibri" w:cs="Calibri"/>
                <w:b/>
                <w:color w:val="000000" w:themeColor="text1"/>
                <w:sz w:val="24"/>
                <w:szCs w:val="24"/>
                <w:lang w:val="en-AU"/>
              </w:rPr>
            </w:pPr>
            <w:r w:rsidRPr="00FA3989">
              <w:rPr>
                <w:rFonts w:ascii="Calibri" w:hAnsi="Calibri" w:cs="Calibri"/>
                <w:b/>
                <w:color w:val="000000" w:themeColor="text1"/>
                <w:sz w:val="24"/>
                <w:szCs w:val="24"/>
                <w:lang w:val="en-AU"/>
              </w:rPr>
              <w:t>Date report completed</w:t>
            </w:r>
          </w:p>
        </w:tc>
        <w:tc>
          <w:tcPr>
            <w:tcW w:w="7148"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pStyle w:val="ListBullet3"/>
              <w:tabs>
                <w:tab w:val="right" w:leader="underscore" w:pos="8550"/>
              </w:tabs>
              <w:ind w:left="0" w:firstLine="0"/>
              <w:jc w:val="both"/>
              <w:rPr>
                <w:rFonts w:ascii="Calibri" w:hAnsi="Calibri" w:cs="Calibri"/>
                <w:b/>
                <w:color w:val="000000" w:themeColor="text1"/>
                <w:sz w:val="24"/>
                <w:szCs w:val="24"/>
                <w:lang w:val="en-AU"/>
              </w:rPr>
            </w:pPr>
            <w:r>
              <w:rPr>
                <w:rFonts w:ascii="Calibri" w:hAnsi="Calibri" w:cs="Calibri"/>
                <w:b/>
                <w:color w:val="000000" w:themeColor="text1"/>
                <w:sz w:val="24"/>
                <w:szCs w:val="24"/>
                <w:lang w:val="en-AU"/>
              </w:rPr>
              <w:t>04/12</w:t>
            </w:r>
            <w:r w:rsidRPr="00FA3989">
              <w:rPr>
                <w:rFonts w:ascii="Calibri" w:hAnsi="Calibri" w:cs="Calibri"/>
                <w:b/>
                <w:color w:val="000000" w:themeColor="text1"/>
                <w:sz w:val="24"/>
                <w:szCs w:val="24"/>
                <w:lang w:val="en-AU"/>
              </w:rPr>
              <w:t>/2019</w:t>
            </w:r>
          </w:p>
        </w:tc>
      </w:tr>
    </w:tbl>
    <w:p w:rsidR="0065201A" w:rsidRPr="00FA3989" w:rsidRDefault="0065201A" w:rsidP="0065201A">
      <w:pPr>
        <w:pStyle w:val="ListBullet3"/>
        <w:tabs>
          <w:tab w:val="right" w:leader="underscore" w:pos="8550"/>
        </w:tabs>
        <w:ind w:left="0" w:firstLine="0"/>
        <w:jc w:val="both"/>
        <w:rPr>
          <w:rFonts w:ascii="Calibri" w:hAnsi="Calibri" w:cs="Calibri"/>
          <w:b/>
          <w:color w:val="000000" w:themeColor="text1"/>
          <w:sz w:val="24"/>
          <w:szCs w:val="24"/>
          <w:lang w:val="en-AU"/>
        </w:rPr>
      </w:pPr>
    </w:p>
    <w:p w:rsidR="0065201A" w:rsidRPr="00FA3989" w:rsidRDefault="0065201A" w:rsidP="0065201A">
      <w:pPr>
        <w:widowControl w:val="0"/>
        <w:jc w:val="both"/>
        <w:rPr>
          <w:color w:val="000000" w:themeColor="text1"/>
          <w:szCs w:val="20"/>
          <w:lang w:val="en-US"/>
        </w:rPr>
      </w:pPr>
      <w:r w:rsidRPr="00FA3989">
        <w:rPr>
          <w:rFonts w:ascii="Calibri" w:hAnsi="Calibri" w:cs="Calibri"/>
          <w:color w:val="000000" w:themeColor="text1"/>
          <w:szCs w:val="20"/>
          <w:lang w:val="en-US"/>
        </w:rPr>
        <w:t xml:space="preserve">1. </w:t>
      </w:r>
      <w:r w:rsidRPr="00FA3989">
        <w:rPr>
          <w:rFonts w:ascii="Calibri" w:hAnsi="Calibri" w:cs="Calibri"/>
          <w:b/>
          <w:bCs/>
          <w:i/>
          <w:color w:val="000000" w:themeColor="text1"/>
          <w:szCs w:val="20"/>
          <w:lang w:val="en-US"/>
        </w:rPr>
        <w:t>Abstract/Summary</w:t>
      </w:r>
    </w:p>
    <w:p w:rsidR="0065201A" w:rsidRPr="00FA3989" w:rsidRDefault="0065201A" w:rsidP="0065201A">
      <w:pPr>
        <w:widowControl w:val="0"/>
        <w:ind w:firstLine="284"/>
        <w:jc w:val="both"/>
        <w:rPr>
          <w:rFonts w:ascii="Calibri" w:hAnsi="Calibri" w:cs="Calibri"/>
          <w:color w:val="000000" w:themeColor="text1"/>
          <w:szCs w:val="20"/>
          <w:lang w:val="en-US"/>
        </w:rPr>
      </w:pPr>
      <w:r w:rsidRPr="00FA3989">
        <w:rPr>
          <w:rFonts w:ascii="Calibri" w:hAnsi="Calibri" w:cs="Calibri"/>
          <w:color w:val="000000" w:themeColor="text1"/>
          <w:szCs w:val="20"/>
          <w:lang w:val="en-US"/>
        </w:rPr>
        <w:t xml:space="preserve">Include: </w:t>
      </w:r>
    </w:p>
    <w:p w:rsidR="0065201A" w:rsidRPr="00FA3989" w:rsidRDefault="0065201A" w:rsidP="0065201A">
      <w:pPr>
        <w:numPr>
          <w:ilvl w:val="0"/>
          <w:numId w:val="1"/>
        </w:numPr>
        <w:ind w:left="1134" w:hanging="357"/>
        <w:rPr>
          <w:rFonts w:ascii="Calibri" w:hAnsi="Calibri" w:cs="Calibri"/>
          <w:color w:val="000000" w:themeColor="text1"/>
          <w:sz w:val="18"/>
          <w:szCs w:val="18"/>
          <w:lang w:val="en-US"/>
        </w:rPr>
      </w:pPr>
      <w:r w:rsidRPr="00FA3989">
        <w:rPr>
          <w:rFonts w:ascii="Calibri" w:hAnsi="Calibri" w:cs="Calibri"/>
          <w:color w:val="000000" w:themeColor="text1"/>
          <w:sz w:val="18"/>
          <w:szCs w:val="18"/>
          <w:lang w:val="en-US"/>
        </w:rPr>
        <w:t xml:space="preserve">What is the research problem and why is it important? </w:t>
      </w:r>
    </w:p>
    <w:p w:rsidR="0065201A" w:rsidRPr="00FA3989" w:rsidRDefault="0065201A" w:rsidP="0065201A">
      <w:pPr>
        <w:numPr>
          <w:ilvl w:val="0"/>
          <w:numId w:val="1"/>
        </w:numPr>
        <w:ind w:left="1134" w:hanging="357"/>
        <w:rPr>
          <w:rFonts w:ascii="Calibri" w:hAnsi="Calibri" w:cs="Calibri"/>
          <w:color w:val="000000" w:themeColor="text1"/>
          <w:sz w:val="18"/>
          <w:szCs w:val="18"/>
          <w:lang w:val="en-US"/>
        </w:rPr>
      </w:pPr>
      <w:r w:rsidRPr="00FA3989">
        <w:rPr>
          <w:rFonts w:ascii="Calibri" w:hAnsi="Calibri" w:cs="Calibri"/>
          <w:color w:val="000000" w:themeColor="text1"/>
          <w:sz w:val="18"/>
          <w:szCs w:val="18"/>
          <w:lang w:val="en-US"/>
        </w:rPr>
        <w:t xml:space="preserve">What we did and why? </w:t>
      </w:r>
    </w:p>
    <w:p w:rsidR="0065201A" w:rsidRPr="00FA3989" w:rsidRDefault="0065201A" w:rsidP="0065201A">
      <w:pPr>
        <w:numPr>
          <w:ilvl w:val="0"/>
          <w:numId w:val="1"/>
        </w:numPr>
        <w:ind w:left="1134" w:hanging="357"/>
        <w:rPr>
          <w:rFonts w:ascii="Calibri" w:hAnsi="Calibri" w:cs="Calibri"/>
          <w:color w:val="000000" w:themeColor="text1"/>
          <w:sz w:val="18"/>
          <w:szCs w:val="18"/>
          <w:lang w:val="en-US"/>
        </w:rPr>
      </w:pPr>
      <w:r w:rsidRPr="00FA3989">
        <w:rPr>
          <w:rFonts w:ascii="Calibri" w:hAnsi="Calibri" w:cs="Calibri"/>
          <w:color w:val="000000" w:themeColor="text1"/>
          <w:sz w:val="18"/>
          <w:szCs w:val="18"/>
          <w:lang w:val="en-US"/>
        </w:rPr>
        <w:t>What we found, What this means in theory (technical/scientific), Why this is good for in practice (practical outcomes for farmers and for use in outreach activities)</w:t>
      </w:r>
    </w:p>
    <w:p w:rsidR="0065201A" w:rsidRDefault="0065201A" w:rsidP="0065201A">
      <w:pPr>
        <w:rPr>
          <w:rFonts w:ascii="Calibri" w:hAnsi="Calibri" w:cs="Calibri"/>
          <w:color w:val="000000" w:themeColor="text1"/>
        </w:rPr>
      </w:pPr>
      <w:r w:rsidRPr="00914564">
        <w:rPr>
          <w:rFonts w:ascii="Calibri" w:hAnsi="Calibri" w:cs="Calibri"/>
          <w:color w:val="000000" w:themeColor="text1"/>
          <w:lang w:val="en-US"/>
        </w:rPr>
        <w:t>Prolonged dry periods</w:t>
      </w:r>
      <w:r w:rsidRPr="00914564">
        <w:rPr>
          <w:rFonts w:ascii="Calibri" w:hAnsi="Calibri" w:cs="Calibri"/>
          <w:color w:val="000000" w:themeColor="text1"/>
        </w:rPr>
        <w:t>, frost and</w:t>
      </w:r>
      <w:r w:rsidRPr="00914564">
        <w:rPr>
          <w:rFonts w:ascii="Calibri" w:hAnsi="Calibri" w:cs="Calibri"/>
          <w:color w:val="000000" w:themeColor="text1"/>
          <w:lang w:val="en-US"/>
        </w:rPr>
        <w:t xml:space="preserve"> extreme El Nino events in PNG, </w:t>
      </w:r>
      <w:r w:rsidRPr="00914564">
        <w:rPr>
          <w:rFonts w:ascii="Calibri" w:hAnsi="Calibri" w:cs="Calibri"/>
          <w:color w:val="000000" w:themeColor="text1"/>
        </w:rPr>
        <w:t xml:space="preserve">resulted in sweet </w:t>
      </w:r>
      <w:r w:rsidRPr="00914564">
        <w:rPr>
          <w:rFonts w:ascii="Calibri" w:hAnsi="Calibri" w:cs="Calibri"/>
          <w:color w:val="000000" w:themeColor="text1"/>
          <w:lang w:val="en-US"/>
        </w:rPr>
        <w:t>potato (SP) vines</w:t>
      </w:r>
      <w:r w:rsidRPr="00914564">
        <w:rPr>
          <w:rFonts w:ascii="Calibri" w:hAnsi="Calibri" w:cs="Calibri"/>
          <w:color w:val="000000" w:themeColor="text1"/>
        </w:rPr>
        <w:t xml:space="preserve"> scarcity. This affects rural </w:t>
      </w:r>
      <w:r w:rsidRPr="00914564">
        <w:rPr>
          <w:rFonts w:ascii="Calibri" w:hAnsi="Calibri" w:cs="Calibri"/>
          <w:color w:val="000000" w:themeColor="text1"/>
          <w:lang w:val="en-US"/>
        </w:rPr>
        <w:t>livelihood</w:t>
      </w:r>
      <w:r w:rsidRPr="00914564">
        <w:rPr>
          <w:rFonts w:ascii="Calibri" w:hAnsi="Calibri" w:cs="Calibri"/>
          <w:color w:val="000000" w:themeColor="text1"/>
        </w:rPr>
        <w:t xml:space="preserve"> as SP vines is the only source of planting material </w:t>
      </w:r>
      <w:r w:rsidRPr="00914564">
        <w:rPr>
          <w:rFonts w:ascii="Calibri" w:hAnsi="Calibri" w:cs="Calibri"/>
          <w:color w:val="000000" w:themeColor="text1"/>
          <w:lang w:val="en-US"/>
        </w:rPr>
        <w:t>leading to hunger, poverty and even death in severely affect</w:t>
      </w:r>
      <w:proofErr w:type="spellStart"/>
      <w:r w:rsidRPr="00914564">
        <w:rPr>
          <w:rFonts w:ascii="Calibri" w:hAnsi="Calibri" w:cs="Calibri"/>
          <w:color w:val="000000" w:themeColor="text1"/>
        </w:rPr>
        <w:t>ed</w:t>
      </w:r>
      <w:proofErr w:type="spellEnd"/>
      <w:r w:rsidRPr="00914564">
        <w:rPr>
          <w:rFonts w:ascii="Calibri" w:hAnsi="Calibri" w:cs="Calibri"/>
          <w:color w:val="000000" w:themeColor="text1"/>
        </w:rPr>
        <w:t xml:space="preserve"> </w:t>
      </w:r>
      <w:r w:rsidRPr="00914564">
        <w:rPr>
          <w:rFonts w:ascii="Calibri" w:hAnsi="Calibri" w:cs="Calibri"/>
          <w:color w:val="000000" w:themeColor="text1"/>
          <w:lang w:val="en-US"/>
        </w:rPr>
        <w:t>communities</w:t>
      </w:r>
      <w:r w:rsidRPr="00914564">
        <w:rPr>
          <w:rFonts w:ascii="Calibri" w:hAnsi="Calibri" w:cs="Calibri"/>
          <w:color w:val="000000" w:themeColor="text1"/>
        </w:rPr>
        <w:t>.</w:t>
      </w:r>
    </w:p>
    <w:p w:rsidR="0065201A" w:rsidRDefault="0065201A" w:rsidP="0065201A">
      <w:pPr>
        <w:pStyle w:val="ListBullet3"/>
        <w:tabs>
          <w:tab w:val="right" w:leader="underscore" w:pos="8550"/>
        </w:tabs>
        <w:ind w:left="0" w:firstLine="0"/>
        <w:jc w:val="both"/>
        <w:rPr>
          <w:rFonts w:ascii="Calibri" w:hAnsi="Calibri" w:cs="Calibri"/>
          <w:color w:val="000000" w:themeColor="text1"/>
          <w:sz w:val="24"/>
          <w:szCs w:val="24"/>
          <w:lang w:val="en-US"/>
        </w:rPr>
      </w:pPr>
      <w:r w:rsidRPr="00174701">
        <w:rPr>
          <w:rFonts w:ascii="Calibri" w:hAnsi="Calibri" w:cs="Calibri"/>
          <w:color w:val="000000" w:themeColor="text1"/>
          <w:sz w:val="24"/>
          <w:szCs w:val="24"/>
          <w:lang w:val="en-US"/>
        </w:rPr>
        <w:t xml:space="preserve">This study was to identify a suitable moisture content range of the local SP </w:t>
      </w:r>
      <w:r>
        <w:rPr>
          <w:rFonts w:ascii="Calibri" w:hAnsi="Calibri" w:cs="Calibri"/>
          <w:color w:val="000000" w:themeColor="text1"/>
          <w:sz w:val="24"/>
          <w:szCs w:val="24"/>
          <w:lang w:val="en-US"/>
        </w:rPr>
        <w:t xml:space="preserve">root </w:t>
      </w:r>
      <w:r w:rsidRPr="00174701">
        <w:rPr>
          <w:rFonts w:ascii="Calibri" w:hAnsi="Calibri" w:cs="Calibri"/>
          <w:color w:val="000000" w:themeColor="text1"/>
          <w:sz w:val="24"/>
          <w:szCs w:val="24"/>
          <w:lang w:val="en-US"/>
        </w:rPr>
        <w:t xml:space="preserve">varieties to be stored under an appropriate storage container with storage medium that can prolong its shelf life for sprouting in normal season for vines generation. </w:t>
      </w:r>
      <w:r>
        <w:rPr>
          <w:rFonts w:ascii="Calibri" w:hAnsi="Calibri" w:cs="Calibri"/>
          <w:color w:val="000000" w:themeColor="text1"/>
          <w:sz w:val="24"/>
          <w:szCs w:val="24"/>
          <w:lang w:val="en-US"/>
        </w:rPr>
        <w:t>T</w:t>
      </w:r>
      <w:r w:rsidRPr="00FA3989">
        <w:rPr>
          <w:rFonts w:ascii="Calibri" w:hAnsi="Calibri" w:cs="Calibri"/>
          <w:color w:val="000000" w:themeColor="text1"/>
          <w:sz w:val="24"/>
          <w:szCs w:val="24"/>
          <w:lang w:val="en-US"/>
        </w:rPr>
        <w:t xml:space="preserve">he SP varieties </w:t>
      </w:r>
      <w:r>
        <w:rPr>
          <w:rFonts w:ascii="Calibri" w:hAnsi="Calibri" w:cs="Calibri"/>
          <w:color w:val="000000" w:themeColor="text1"/>
          <w:sz w:val="24"/>
          <w:szCs w:val="24"/>
          <w:lang w:val="en-US"/>
        </w:rPr>
        <w:t xml:space="preserve">used were </w:t>
      </w:r>
      <w:r w:rsidRPr="00FA3989">
        <w:rPr>
          <w:rFonts w:ascii="Calibri" w:hAnsi="Calibri" w:cs="Calibri"/>
          <w:color w:val="000000" w:themeColor="text1"/>
          <w:sz w:val="24"/>
          <w:szCs w:val="24"/>
          <w:lang w:val="en-US"/>
        </w:rPr>
        <w:t xml:space="preserve">K9 and SI85 for </w:t>
      </w:r>
      <w:proofErr w:type="spellStart"/>
      <w:r w:rsidRPr="00FA3989">
        <w:rPr>
          <w:rFonts w:ascii="Calibri" w:hAnsi="Calibri" w:cs="Calibri"/>
          <w:color w:val="000000" w:themeColor="text1"/>
          <w:sz w:val="24"/>
          <w:szCs w:val="24"/>
          <w:lang w:val="en-US"/>
        </w:rPr>
        <w:t>Laloki</w:t>
      </w:r>
      <w:proofErr w:type="spellEnd"/>
      <w:r w:rsidRPr="00FA3989">
        <w:rPr>
          <w:rFonts w:ascii="Calibri" w:hAnsi="Calibri" w:cs="Calibri"/>
          <w:color w:val="000000" w:themeColor="text1"/>
          <w:sz w:val="24"/>
          <w:szCs w:val="24"/>
          <w:lang w:val="en-US"/>
        </w:rPr>
        <w:t xml:space="preserve"> (lowland dry site), </w:t>
      </w:r>
      <w:proofErr w:type="spellStart"/>
      <w:r w:rsidRPr="00FA3989">
        <w:rPr>
          <w:rFonts w:ascii="Calibri" w:hAnsi="Calibri" w:cs="Calibri"/>
          <w:color w:val="000000" w:themeColor="text1"/>
          <w:sz w:val="24"/>
          <w:szCs w:val="24"/>
          <w:lang w:val="en-US"/>
        </w:rPr>
        <w:t>Waghi</w:t>
      </w:r>
      <w:proofErr w:type="spellEnd"/>
      <w:r w:rsidRPr="00FA3989">
        <w:rPr>
          <w:rFonts w:ascii="Calibri" w:hAnsi="Calibri" w:cs="Calibri"/>
          <w:color w:val="000000" w:themeColor="text1"/>
          <w:sz w:val="24"/>
          <w:szCs w:val="24"/>
          <w:lang w:val="en-US"/>
        </w:rPr>
        <w:t xml:space="preserve"> </w:t>
      </w:r>
      <w:proofErr w:type="spellStart"/>
      <w:r w:rsidRPr="00FA3989">
        <w:rPr>
          <w:rFonts w:ascii="Calibri" w:hAnsi="Calibri" w:cs="Calibri"/>
          <w:color w:val="000000" w:themeColor="text1"/>
          <w:sz w:val="24"/>
          <w:szCs w:val="24"/>
          <w:lang w:val="en-US"/>
        </w:rPr>
        <w:t>Besta</w:t>
      </w:r>
      <w:proofErr w:type="spellEnd"/>
      <w:r w:rsidRPr="00FA3989">
        <w:rPr>
          <w:rFonts w:ascii="Calibri" w:hAnsi="Calibri" w:cs="Calibri"/>
          <w:color w:val="000000" w:themeColor="text1"/>
          <w:sz w:val="24"/>
          <w:szCs w:val="24"/>
          <w:lang w:val="en-US"/>
        </w:rPr>
        <w:t xml:space="preserve"> and </w:t>
      </w:r>
      <w:proofErr w:type="spellStart"/>
      <w:r w:rsidRPr="00FA3989">
        <w:rPr>
          <w:rFonts w:ascii="Calibri" w:hAnsi="Calibri" w:cs="Calibri"/>
          <w:color w:val="000000" w:themeColor="text1"/>
          <w:sz w:val="24"/>
          <w:szCs w:val="24"/>
          <w:lang w:val="en-US"/>
        </w:rPr>
        <w:t>Sinatop</w:t>
      </w:r>
      <w:proofErr w:type="spellEnd"/>
      <w:r w:rsidRPr="00FA3989">
        <w:rPr>
          <w:rFonts w:ascii="Calibri" w:hAnsi="Calibri" w:cs="Calibri"/>
          <w:color w:val="000000" w:themeColor="text1"/>
          <w:sz w:val="24"/>
          <w:szCs w:val="24"/>
          <w:lang w:val="en-US"/>
        </w:rPr>
        <w:t xml:space="preserve"> </w:t>
      </w:r>
      <w:proofErr w:type="spellStart"/>
      <w:r w:rsidRPr="00FA3989">
        <w:rPr>
          <w:rFonts w:ascii="Calibri" w:hAnsi="Calibri" w:cs="Calibri"/>
          <w:color w:val="000000" w:themeColor="text1"/>
          <w:sz w:val="24"/>
          <w:szCs w:val="24"/>
          <w:lang w:val="en-US"/>
        </w:rPr>
        <w:t>Goroka</w:t>
      </w:r>
      <w:proofErr w:type="spellEnd"/>
      <w:r w:rsidRPr="00FA3989">
        <w:rPr>
          <w:rFonts w:ascii="Calibri" w:hAnsi="Calibri" w:cs="Calibri"/>
          <w:color w:val="000000" w:themeColor="text1"/>
          <w:sz w:val="24"/>
          <w:szCs w:val="24"/>
          <w:lang w:val="en-US"/>
        </w:rPr>
        <w:t xml:space="preserve"> used at the </w:t>
      </w:r>
      <w:proofErr w:type="spellStart"/>
      <w:r w:rsidRPr="00FA3989">
        <w:rPr>
          <w:rFonts w:ascii="Calibri" w:hAnsi="Calibri" w:cs="Calibri"/>
          <w:color w:val="000000" w:themeColor="text1"/>
          <w:sz w:val="24"/>
          <w:szCs w:val="24"/>
          <w:lang w:val="en-US"/>
        </w:rPr>
        <w:t>Aiyiura</w:t>
      </w:r>
      <w:proofErr w:type="spellEnd"/>
      <w:r w:rsidRPr="00FA3989">
        <w:rPr>
          <w:rFonts w:ascii="Calibri" w:hAnsi="Calibri" w:cs="Calibri"/>
          <w:color w:val="000000" w:themeColor="text1"/>
          <w:sz w:val="24"/>
          <w:szCs w:val="24"/>
          <w:lang w:val="en-US"/>
        </w:rPr>
        <w:t xml:space="preserve"> (Mid highlands) site and the </w:t>
      </w:r>
      <w:proofErr w:type="spellStart"/>
      <w:r w:rsidRPr="00FA3989">
        <w:rPr>
          <w:rFonts w:ascii="Calibri" w:hAnsi="Calibri" w:cs="Calibri"/>
          <w:color w:val="000000" w:themeColor="text1"/>
          <w:sz w:val="24"/>
          <w:szCs w:val="24"/>
          <w:lang w:val="en-US"/>
        </w:rPr>
        <w:t>Tambul</w:t>
      </w:r>
      <w:proofErr w:type="spellEnd"/>
      <w:r w:rsidRPr="00FA3989">
        <w:rPr>
          <w:rFonts w:ascii="Calibri" w:hAnsi="Calibri" w:cs="Calibri"/>
          <w:color w:val="000000" w:themeColor="text1"/>
          <w:sz w:val="24"/>
          <w:szCs w:val="24"/>
          <w:lang w:val="en-US"/>
        </w:rPr>
        <w:t xml:space="preserve"> (High highlands) site used the </w:t>
      </w:r>
      <w:proofErr w:type="spellStart"/>
      <w:r w:rsidRPr="00FA3989">
        <w:rPr>
          <w:rFonts w:ascii="Calibri" w:hAnsi="Calibri" w:cs="Calibri"/>
          <w:color w:val="000000" w:themeColor="text1"/>
          <w:sz w:val="24"/>
          <w:szCs w:val="24"/>
          <w:lang w:val="en-US"/>
        </w:rPr>
        <w:t>Korowest</w:t>
      </w:r>
      <w:proofErr w:type="spellEnd"/>
      <w:r w:rsidRPr="00FA3989">
        <w:rPr>
          <w:rFonts w:ascii="Calibri" w:hAnsi="Calibri" w:cs="Calibri"/>
          <w:color w:val="000000" w:themeColor="text1"/>
          <w:sz w:val="24"/>
          <w:szCs w:val="24"/>
          <w:lang w:val="en-US"/>
        </w:rPr>
        <w:t xml:space="preserve"> and Taro Kaukau. The Beauregard was the control variety across the three sites.</w:t>
      </w:r>
      <w:r>
        <w:rPr>
          <w:rFonts w:ascii="Calibri" w:hAnsi="Calibri" w:cs="Calibri"/>
          <w:color w:val="000000" w:themeColor="text1"/>
          <w:sz w:val="24"/>
          <w:szCs w:val="24"/>
          <w:lang w:val="en-US"/>
        </w:rPr>
        <w:t xml:space="preserve"> </w:t>
      </w:r>
      <w:r w:rsidRPr="00FA3989">
        <w:rPr>
          <w:rFonts w:ascii="Calibri" w:hAnsi="Calibri" w:cs="Calibri"/>
          <w:color w:val="000000" w:themeColor="text1"/>
          <w:sz w:val="24"/>
          <w:szCs w:val="24"/>
          <w:lang w:val="en-US"/>
        </w:rPr>
        <w:t>The roots of these SP varieties were cured after harvest and stored in storage container bucket, sack bag and cardboard with storage medium sawdust, fire ash and dry river sand. The experiment was carried out in house in a split-split plot design (3 SP varieties x 3 storage containers x 3 storage medium). After 14 weeks of storage the root sprouts (both sprouted and sprouts initiated</w:t>
      </w:r>
      <w:r>
        <w:rPr>
          <w:rFonts w:ascii="Calibri" w:hAnsi="Calibri" w:cs="Calibri"/>
          <w:color w:val="000000" w:themeColor="text1"/>
          <w:sz w:val="24"/>
          <w:szCs w:val="24"/>
          <w:lang w:val="en-US"/>
        </w:rPr>
        <w:t xml:space="preserve"> roots</w:t>
      </w:r>
      <w:r w:rsidRPr="00FA3989">
        <w:rPr>
          <w:rFonts w:ascii="Calibri" w:hAnsi="Calibri" w:cs="Calibri"/>
          <w:color w:val="000000" w:themeColor="text1"/>
          <w:sz w:val="24"/>
          <w:szCs w:val="24"/>
          <w:lang w:val="en-US"/>
        </w:rPr>
        <w:t>) were counted</w:t>
      </w:r>
      <w:r>
        <w:rPr>
          <w:rFonts w:ascii="Calibri" w:hAnsi="Calibri" w:cs="Calibri"/>
          <w:color w:val="000000" w:themeColor="text1"/>
          <w:sz w:val="24"/>
          <w:szCs w:val="24"/>
          <w:lang w:val="en-US"/>
        </w:rPr>
        <w:t xml:space="preserve"> against the rotten roots</w:t>
      </w:r>
      <w:r w:rsidRPr="00FA3989">
        <w:rPr>
          <w:rFonts w:ascii="Calibri" w:hAnsi="Calibri" w:cs="Calibri"/>
          <w:color w:val="000000" w:themeColor="text1"/>
          <w:sz w:val="24"/>
          <w:szCs w:val="24"/>
          <w:lang w:val="en-US"/>
        </w:rPr>
        <w:t xml:space="preserve">. </w:t>
      </w:r>
      <w:r>
        <w:rPr>
          <w:rFonts w:ascii="Calibri" w:hAnsi="Calibri" w:cs="Calibri"/>
          <w:color w:val="000000" w:themeColor="text1"/>
          <w:sz w:val="24"/>
          <w:szCs w:val="24"/>
          <w:lang w:val="en-US"/>
        </w:rPr>
        <w:t>R</w:t>
      </w:r>
      <w:r w:rsidRPr="00FA3989">
        <w:rPr>
          <w:rFonts w:ascii="Calibri" w:hAnsi="Calibri" w:cs="Calibri"/>
          <w:color w:val="000000" w:themeColor="text1"/>
          <w:sz w:val="24"/>
          <w:szCs w:val="24"/>
          <w:lang w:val="en-US"/>
        </w:rPr>
        <w:t>esults show</w:t>
      </w:r>
      <w:r>
        <w:rPr>
          <w:rFonts w:ascii="Calibri" w:hAnsi="Calibri" w:cs="Calibri"/>
          <w:color w:val="000000" w:themeColor="text1"/>
          <w:sz w:val="24"/>
          <w:szCs w:val="24"/>
          <w:lang w:val="en-US"/>
        </w:rPr>
        <w:t>ed</w:t>
      </w:r>
      <w:r w:rsidRPr="00FA3989">
        <w:rPr>
          <w:rFonts w:ascii="Calibri" w:hAnsi="Calibri" w:cs="Calibri"/>
          <w:color w:val="000000" w:themeColor="text1"/>
          <w:sz w:val="24"/>
          <w:szCs w:val="24"/>
          <w:lang w:val="en-US"/>
        </w:rPr>
        <w:t xml:space="preserve"> SP varieties </w:t>
      </w:r>
      <w:r>
        <w:rPr>
          <w:rFonts w:ascii="Calibri" w:hAnsi="Calibri" w:cs="Calibri"/>
          <w:color w:val="000000" w:themeColor="text1"/>
          <w:sz w:val="24"/>
          <w:szCs w:val="24"/>
          <w:lang w:val="en-US"/>
        </w:rPr>
        <w:t xml:space="preserve">were </w:t>
      </w:r>
      <w:r w:rsidRPr="00FA3989">
        <w:rPr>
          <w:rFonts w:ascii="Calibri" w:hAnsi="Calibri" w:cs="Calibri"/>
          <w:color w:val="000000" w:themeColor="text1"/>
          <w:sz w:val="24"/>
          <w:szCs w:val="24"/>
          <w:lang w:val="en-US"/>
        </w:rPr>
        <w:t>influence</w:t>
      </w:r>
      <w:r>
        <w:rPr>
          <w:rFonts w:ascii="Calibri" w:hAnsi="Calibri" w:cs="Calibri"/>
          <w:color w:val="000000" w:themeColor="text1"/>
          <w:sz w:val="24"/>
          <w:szCs w:val="24"/>
          <w:lang w:val="en-US"/>
        </w:rPr>
        <w:t>d</w:t>
      </w:r>
      <w:r w:rsidRPr="00FA3989">
        <w:rPr>
          <w:rFonts w:ascii="Calibri" w:hAnsi="Calibri" w:cs="Calibri"/>
          <w:color w:val="000000" w:themeColor="text1"/>
          <w:sz w:val="24"/>
          <w:szCs w:val="24"/>
          <w:lang w:val="en-US"/>
        </w:rPr>
        <w:t xml:space="preserve"> on </w:t>
      </w:r>
      <w:r>
        <w:rPr>
          <w:rFonts w:ascii="Calibri" w:hAnsi="Calibri" w:cs="Calibri"/>
          <w:color w:val="000000" w:themeColor="text1"/>
          <w:sz w:val="24"/>
          <w:szCs w:val="24"/>
          <w:lang w:val="en-US"/>
        </w:rPr>
        <w:t xml:space="preserve">the </w:t>
      </w:r>
      <w:r w:rsidRPr="00FA3989">
        <w:rPr>
          <w:rFonts w:ascii="Calibri" w:hAnsi="Calibri" w:cs="Calibri"/>
          <w:color w:val="000000" w:themeColor="text1"/>
          <w:sz w:val="24"/>
          <w:szCs w:val="24"/>
          <w:lang w:val="en-US"/>
        </w:rPr>
        <w:t xml:space="preserve">storage shelf life </w:t>
      </w:r>
      <w:r>
        <w:rPr>
          <w:rFonts w:ascii="Calibri" w:hAnsi="Calibri" w:cs="Calibri"/>
          <w:color w:val="000000" w:themeColor="text1"/>
          <w:sz w:val="24"/>
          <w:szCs w:val="24"/>
          <w:lang w:val="en-US"/>
        </w:rPr>
        <w:t xml:space="preserve">of roots across all sites </w:t>
      </w:r>
      <w:r w:rsidRPr="00FA3989">
        <w:rPr>
          <w:rFonts w:ascii="Calibri" w:hAnsi="Calibri" w:cs="Calibri"/>
          <w:color w:val="000000" w:themeColor="text1"/>
          <w:sz w:val="24"/>
          <w:szCs w:val="24"/>
          <w:lang w:val="en-US"/>
        </w:rPr>
        <w:t>(P&lt;0.001)</w:t>
      </w:r>
      <w:r>
        <w:rPr>
          <w:rFonts w:ascii="Calibri" w:hAnsi="Calibri" w:cs="Calibri"/>
          <w:color w:val="000000" w:themeColor="text1"/>
          <w:sz w:val="24"/>
          <w:szCs w:val="24"/>
          <w:lang w:val="en-US"/>
        </w:rPr>
        <w:t xml:space="preserve">. </w:t>
      </w:r>
      <w:r w:rsidRPr="00FA3989">
        <w:rPr>
          <w:rFonts w:ascii="Calibri" w:hAnsi="Calibri" w:cs="Calibri"/>
          <w:color w:val="000000" w:themeColor="text1"/>
          <w:sz w:val="24"/>
          <w:szCs w:val="24"/>
          <w:lang w:val="en-US"/>
        </w:rPr>
        <w:t>Similar statistical differen</w:t>
      </w:r>
      <w:r>
        <w:rPr>
          <w:rFonts w:ascii="Calibri" w:hAnsi="Calibri" w:cs="Calibri"/>
          <w:color w:val="000000" w:themeColor="text1"/>
          <w:sz w:val="24"/>
          <w:szCs w:val="24"/>
          <w:lang w:val="en-US"/>
        </w:rPr>
        <w:t xml:space="preserve">ces </w:t>
      </w:r>
      <w:r w:rsidRPr="00FA3989">
        <w:rPr>
          <w:rFonts w:ascii="Calibri" w:hAnsi="Calibri" w:cs="Calibri"/>
          <w:color w:val="000000" w:themeColor="text1"/>
          <w:sz w:val="24"/>
          <w:szCs w:val="24"/>
          <w:lang w:val="en-US"/>
        </w:rPr>
        <w:t xml:space="preserve">(P&lt;0.001) </w:t>
      </w:r>
      <w:r>
        <w:rPr>
          <w:rFonts w:ascii="Calibri" w:hAnsi="Calibri" w:cs="Calibri"/>
          <w:color w:val="000000" w:themeColor="text1"/>
          <w:sz w:val="24"/>
          <w:szCs w:val="24"/>
          <w:lang w:val="en-US"/>
        </w:rPr>
        <w:t xml:space="preserve">was also </w:t>
      </w:r>
      <w:r w:rsidRPr="00FA3989">
        <w:rPr>
          <w:rFonts w:ascii="Calibri" w:hAnsi="Calibri" w:cs="Calibri"/>
          <w:color w:val="000000" w:themeColor="text1"/>
          <w:sz w:val="24"/>
          <w:szCs w:val="24"/>
          <w:lang w:val="en-US"/>
        </w:rPr>
        <w:t>observed across all sites on the storage medium influenc</w:t>
      </w:r>
      <w:r>
        <w:rPr>
          <w:rFonts w:ascii="Calibri" w:hAnsi="Calibri" w:cs="Calibri"/>
          <w:color w:val="000000" w:themeColor="text1"/>
          <w:sz w:val="24"/>
          <w:szCs w:val="24"/>
          <w:lang w:val="en-US"/>
        </w:rPr>
        <w:t>ing</w:t>
      </w:r>
      <w:r w:rsidRPr="00FA3989">
        <w:rPr>
          <w:rFonts w:ascii="Calibri" w:hAnsi="Calibri" w:cs="Calibri"/>
          <w:color w:val="000000" w:themeColor="text1"/>
          <w:sz w:val="24"/>
          <w:szCs w:val="24"/>
          <w:lang w:val="en-US"/>
        </w:rPr>
        <w:t xml:space="preserve"> the </w:t>
      </w:r>
      <w:r>
        <w:rPr>
          <w:rFonts w:ascii="Calibri" w:hAnsi="Calibri" w:cs="Calibri"/>
          <w:color w:val="000000" w:themeColor="text1"/>
          <w:sz w:val="24"/>
          <w:szCs w:val="24"/>
          <w:lang w:val="en-US"/>
        </w:rPr>
        <w:t xml:space="preserve">survival </w:t>
      </w:r>
      <w:r w:rsidRPr="00FA3989">
        <w:rPr>
          <w:rFonts w:ascii="Calibri" w:hAnsi="Calibri" w:cs="Calibri"/>
          <w:color w:val="000000" w:themeColor="text1"/>
          <w:sz w:val="24"/>
          <w:szCs w:val="24"/>
          <w:lang w:val="en-US"/>
        </w:rPr>
        <w:t xml:space="preserve">percentage </w:t>
      </w:r>
      <w:r>
        <w:rPr>
          <w:rFonts w:ascii="Calibri" w:hAnsi="Calibri" w:cs="Calibri"/>
          <w:color w:val="000000" w:themeColor="text1"/>
          <w:sz w:val="24"/>
          <w:szCs w:val="24"/>
          <w:lang w:val="en-US"/>
        </w:rPr>
        <w:t xml:space="preserve">of sprouted </w:t>
      </w:r>
      <w:r w:rsidRPr="00FA3989">
        <w:rPr>
          <w:rFonts w:ascii="Calibri" w:hAnsi="Calibri" w:cs="Calibri"/>
          <w:color w:val="000000" w:themeColor="text1"/>
          <w:sz w:val="24"/>
          <w:szCs w:val="24"/>
          <w:lang w:val="en-US"/>
        </w:rPr>
        <w:t>roots</w:t>
      </w:r>
      <w:r>
        <w:rPr>
          <w:rFonts w:ascii="Calibri" w:hAnsi="Calibri" w:cs="Calibri"/>
          <w:color w:val="000000" w:themeColor="text1"/>
          <w:sz w:val="24"/>
          <w:szCs w:val="24"/>
          <w:lang w:val="en-US"/>
        </w:rPr>
        <w:t xml:space="preserve">. However, the storage containers did not have an effect at all sites </w:t>
      </w:r>
      <w:r w:rsidRPr="00FA3989">
        <w:rPr>
          <w:rFonts w:ascii="Calibri" w:hAnsi="Calibri" w:cs="Calibri"/>
          <w:color w:val="000000" w:themeColor="text1"/>
          <w:sz w:val="24"/>
          <w:szCs w:val="24"/>
          <w:lang w:val="en-US"/>
        </w:rPr>
        <w:t>(P&gt;0.05)</w:t>
      </w:r>
      <w:r>
        <w:rPr>
          <w:rFonts w:ascii="Calibri" w:hAnsi="Calibri" w:cs="Calibri"/>
          <w:color w:val="000000" w:themeColor="text1"/>
          <w:sz w:val="24"/>
          <w:szCs w:val="24"/>
          <w:lang w:val="en-US"/>
        </w:rPr>
        <w:t xml:space="preserve">. </w:t>
      </w:r>
      <w:r w:rsidRPr="00FA3989">
        <w:rPr>
          <w:rFonts w:ascii="Calibri" w:hAnsi="Calibri" w:cs="Calibri"/>
          <w:color w:val="000000" w:themeColor="text1"/>
          <w:sz w:val="24"/>
          <w:szCs w:val="24"/>
          <w:lang w:val="en-US"/>
        </w:rPr>
        <w:t xml:space="preserve">The </w:t>
      </w:r>
      <w:r>
        <w:rPr>
          <w:rFonts w:ascii="Calibri" w:hAnsi="Calibri" w:cs="Calibri"/>
          <w:color w:val="000000" w:themeColor="text1"/>
          <w:sz w:val="24"/>
          <w:szCs w:val="24"/>
          <w:lang w:val="en-US"/>
        </w:rPr>
        <w:t xml:space="preserve">sand </w:t>
      </w:r>
      <w:r w:rsidRPr="00FA3989">
        <w:rPr>
          <w:rFonts w:ascii="Calibri" w:hAnsi="Calibri" w:cs="Calibri"/>
          <w:color w:val="000000" w:themeColor="text1"/>
          <w:sz w:val="24"/>
          <w:szCs w:val="24"/>
          <w:lang w:val="en-US"/>
        </w:rPr>
        <w:t xml:space="preserve">medium and SP variety Beauregard </w:t>
      </w:r>
      <w:r>
        <w:rPr>
          <w:rFonts w:ascii="Calibri" w:hAnsi="Calibri" w:cs="Calibri"/>
          <w:color w:val="000000" w:themeColor="text1"/>
          <w:sz w:val="24"/>
          <w:szCs w:val="24"/>
          <w:lang w:val="en-US"/>
        </w:rPr>
        <w:t xml:space="preserve">was </w:t>
      </w:r>
      <w:r w:rsidRPr="00FA3989">
        <w:rPr>
          <w:rFonts w:ascii="Calibri" w:hAnsi="Calibri" w:cs="Calibri"/>
          <w:color w:val="000000" w:themeColor="text1"/>
          <w:sz w:val="24"/>
          <w:szCs w:val="24"/>
          <w:lang w:val="en-US"/>
        </w:rPr>
        <w:t xml:space="preserve">observed as the best combination </w:t>
      </w:r>
      <w:r>
        <w:rPr>
          <w:rFonts w:ascii="Calibri" w:hAnsi="Calibri" w:cs="Calibri"/>
          <w:color w:val="000000" w:themeColor="text1"/>
          <w:sz w:val="24"/>
          <w:szCs w:val="24"/>
          <w:lang w:val="en-US"/>
        </w:rPr>
        <w:t xml:space="preserve">for </w:t>
      </w:r>
      <w:r w:rsidRPr="00FA3989">
        <w:rPr>
          <w:rFonts w:ascii="Calibri" w:hAnsi="Calibri" w:cs="Calibri"/>
          <w:color w:val="000000" w:themeColor="text1"/>
          <w:sz w:val="24"/>
          <w:szCs w:val="24"/>
          <w:lang w:val="en-US"/>
        </w:rPr>
        <w:t>retain</w:t>
      </w:r>
      <w:r>
        <w:rPr>
          <w:rFonts w:ascii="Calibri" w:hAnsi="Calibri" w:cs="Calibri"/>
          <w:color w:val="000000" w:themeColor="text1"/>
          <w:sz w:val="24"/>
          <w:szCs w:val="24"/>
          <w:lang w:val="en-US"/>
        </w:rPr>
        <w:t>ing</w:t>
      </w:r>
      <w:r w:rsidRPr="00FA3989">
        <w:rPr>
          <w:rFonts w:ascii="Calibri" w:hAnsi="Calibri" w:cs="Calibri"/>
          <w:color w:val="000000" w:themeColor="text1"/>
          <w:sz w:val="24"/>
          <w:szCs w:val="24"/>
          <w:lang w:val="en-US"/>
        </w:rPr>
        <w:t xml:space="preserve"> the highest average percentage </w:t>
      </w:r>
      <w:r>
        <w:rPr>
          <w:rFonts w:ascii="Calibri" w:hAnsi="Calibri" w:cs="Calibri"/>
          <w:color w:val="000000" w:themeColor="text1"/>
          <w:sz w:val="24"/>
          <w:szCs w:val="24"/>
          <w:lang w:val="en-US"/>
        </w:rPr>
        <w:t xml:space="preserve">in </w:t>
      </w:r>
      <w:r w:rsidRPr="00FA3989">
        <w:rPr>
          <w:rFonts w:ascii="Calibri" w:hAnsi="Calibri" w:cs="Calibri"/>
          <w:color w:val="000000" w:themeColor="text1"/>
          <w:sz w:val="24"/>
          <w:szCs w:val="24"/>
          <w:lang w:val="en-US"/>
        </w:rPr>
        <w:t>sprout roots across all sites</w:t>
      </w:r>
      <w:r>
        <w:rPr>
          <w:rFonts w:ascii="Calibri" w:hAnsi="Calibri" w:cs="Calibri"/>
          <w:color w:val="000000" w:themeColor="text1"/>
          <w:sz w:val="24"/>
          <w:szCs w:val="24"/>
          <w:lang w:val="en-US"/>
        </w:rPr>
        <w:t>.</w:t>
      </w:r>
      <w:r w:rsidRPr="00FA3989">
        <w:rPr>
          <w:rFonts w:ascii="Calibri" w:hAnsi="Calibri" w:cs="Calibri"/>
          <w:color w:val="000000" w:themeColor="text1"/>
          <w:sz w:val="24"/>
          <w:szCs w:val="24"/>
          <w:lang w:val="en-US"/>
        </w:rPr>
        <w:t xml:space="preserve"> </w:t>
      </w:r>
      <w:r>
        <w:rPr>
          <w:rFonts w:ascii="Calibri" w:hAnsi="Calibri" w:cs="Calibri"/>
          <w:color w:val="000000" w:themeColor="text1"/>
          <w:sz w:val="24"/>
          <w:szCs w:val="24"/>
          <w:lang w:val="en-US"/>
        </w:rPr>
        <w:t xml:space="preserve">Ash was notably </w:t>
      </w:r>
      <w:r w:rsidRPr="00FA3989">
        <w:rPr>
          <w:rFonts w:ascii="Calibri" w:hAnsi="Calibri" w:cs="Calibri"/>
          <w:color w:val="000000" w:themeColor="text1"/>
          <w:sz w:val="24"/>
          <w:szCs w:val="24"/>
          <w:lang w:val="en-US"/>
        </w:rPr>
        <w:t xml:space="preserve">observed </w:t>
      </w:r>
      <w:r>
        <w:rPr>
          <w:rFonts w:ascii="Calibri" w:hAnsi="Calibri" w:cs="Calibri"/>
          <w:color w:val="000000" w:themeColor="text1"/>
          <w:sz w:val="24"/>
          <w:szCs w:val="24"/>
          <w:lang w:val="en-US"/>
        </w:rPr>
        <w:t xml:space="preserve">to be </w:t>
      </w:r>
      <w:r w:rsidRPr="00FA3989">
        <w:rPr>
          <w:rFonts w:ascii="Calibri" w:hAnsi="Calibri" w:cs="Calibri"/>
          <w:color w:val="000000" w:themeColor="text1"/>
          <w:sz w:val="24"/>
          <w:szCs w:val="24"/>
          <w:lang w:val="en-US"/>
        </w:rPr>
        <w:t>moderate</w:t>
      </w:r>
      <w:r>
        <w:rPr>
          <w:rFonts w:ascii="Calibri" w:hAnsi="Calibri" w:cs="Calibri"/>
          <w:color w:val="000000" w:themeColor="text1"/>
          <w:sz w:val="24"/>
          <w:szCs w:val="24"/>
          <w:lang w:val="en-US"/>
        </w:rPr>
        <w:t xml:space="preserve">ly </w:t>
      </w:r>
      <w:r w:rsidRPr="00FA3989">
        <w:rPr>
          <w:rFonts w:ascii="Calibri" w:hAnsi="Calibri" w:cs="Calibri"/>
          <w:color w:val="000000" w:themeColor="text1"/>
          <w:sz w:val="24"/>
          <w:szCs w:val="24"/>
          <w:lang w:val="en-US"/>
        </w:rPr>
        <w:t>high</w:t>
      </w:r>
      <w:r>
        <w:rPr>
          <w:rFonts w:ascii="Calibri" w:hAnsi="Calibri" w:cs="Calibri"/>
          <w:color w:val="000000" w:themeColor="text1"/>
          <w:sz w:val="24"/>
          <w:szCs w:val="24"/>
          <w:lang w:val="en-US"/>
        </w:rPr>
        <w:t>er</w:t>
      </w:r>
      <w:r w:rsidRPr="00FA3989">
        <w:rPr>
          <w:rFonts w:ascii="Calibri" w:hAnsi="Calibri" w:cs="Calibri"/>
          <w:color w:val="000000" w:themeColor="text1"/>
          <w:sz w:val="24"/>
          <w:szCs w:val="24"/>
          <w:lang w:val="en-US"/>
        </w:rPr>
        <w:t xml:space="preserve"> </w:t>
      </w:r>
      <w:r>
        <w:rPr>
          <w:rFonts w:ascii="Calibri" w:hAnsi="Calibri" w:cs="Calibri"/>
          <w:color w:val="000000" w:themeColor="text1"/>
          <w:sz w:val="24"/>
          <w:szCs w:val="24"/>
          <w:lang w:val="en-US"/>
        </w:rPr>
        <w:t xml:space="preserve">in sprout </w:t>
      </w:r>
      <w:r w:rsidRPr="00FA3989">
        <w:rPr>
          <w:rFonts w:ascii="Calibri" w:hAnsi="Calibri" w:cs="Calibri"/>
          <w:color w:val="000000" w:themeColor="text1"/>
          <w:sz w:val="24"/>
          <w:szCs w:val="24"/>
          <w:lang w:val="en-US"/>
        </w:rPr>
        <w:t xml:space="preserve">percentage </w:t>
      </w:r>
      <w:r>
        <w:rPr>
          <w:rFonts w:ascii="Calibri" w:hAnsi="Calibri" w:cs="Calibri"/>
          <w:color w:val="000000" w:themeColor="text1"/>
          <w:sz w:val="24"/>
          <w:szCs w:val="24"/>
          <w:lang w:val="en-US"/>
        </w:rPr>
        <w:t xml:space="preserve">as an </w:t>
      </w:r>
      <w:r w:rsidRPr="00FA3989">
        <w:rPr>
          <w:rFonts w:ascii="Calibri" w:hAnsi="Calibri" w:cs="Calibri"/>
          <w:color w:val="000000" w:themeColor="text1"/>
          <w:sz w:val="24"/>
          <w:szCs w:val="24"/>
          <w:lang w:val="en-US"/>
        </w:rPr>
        <w:t>alternat</w:t>
      </w:r>
      <w:r>
        <w:rPr>
          <w:rFonts w:ascii="Calibri" w:hAnsi="Calibri" w:cs="Calibri"/>
          <w:color w:val="000000" w:themeColor="text1"/>
          <w:sz w:val="24"/>
          <w:szCs w:val="24"/>
          <w:lang w:val="en-US"/>
        </w:rPr>
        <w:t>e</w:t>
      </w:r>
      <w:r w:rsidRPr="00FA3989">
        <w:rPr>
          <w:rFonts w:ascii="Calibri" w:hAnsi="Calibri" w:cs="Calibri"/>
          <w:color w:val="000000" w:themeColor="text1"/>
          <w:sz w:val="24"/>
          <w:szCs w:val="24"/>
          <w:lang w:val="en-US"/>
        </w:rPr>
        <w:t xml:space="preserve"> storage option</w:t>
      </w:r>
      <w:r>
        <w:rPr>
          <w:rFonts w:ascii="Calibri" w:hAnsi="Calibri" w:cs="Calibri"/>
          <w:color w:val="000000" w:themeColor="text1"/>
          <w:sz w:val="24"/>
          <w:szCs w:val="24"/>
          <w:lang w:val="en-US"/>
        </w:rPr>
        <w:t xml:space="preserve">. </w:t>
      </w:r>
      <w:r w:rsidRPr="00FA3989">
        <w:rPr>
          <w:rFonts w:ascii="Calibri" w:hAnsi="Calibri" w:cs="Calibri"/>
          <w:color w:val="000000" w:themeColor="text1"/>
          <w:sz w:val="24"/>
          <w:szCs w:val="24"/>
          <w:lang w:val="en-US"/>
        </w:rPr>
        <w:t xml:space="preserve">There were other site specific medium and SP varieties observed </w:t>
      </w:r>
      <w:r>
        <w:rPr>
          <w:rFonts w:ascii="Calibri" w:hAnsi="Calibri" w:cs="Calibri"/>
          <w:color w:val="000000" w:themeColor="text1"/>
          <w:sz w:val="24"/>
          <w:szCs w:val="24"/>
          <w:lang w:val="en-US"/>
        </w:rPr>
        <w:t xml:space="preserve">to </w:t>
      </w:r>
      <w:r w:rsidRPr="00FA3989">
        <w:rPr>
          <w:rFonts w:ascii="Calibri" w:hAnsi="Calibri" w:cs="Calibri"/>
          <w:color w:val="000000" w:themeColor="text1"/>
          <w:sz w:val="24"/>
          <w:szCs w:val="24"/>
          <w:lang w:val="en-US"/>
        </w:rPr>
        <w:t xml:space="preserve">improve the roots storage shelf life. Those were the storage medium </w:t>
      </w:r>
      <w:r w:rsidRPr="00FA3989">
        <w:rPr>
          <w:rFonts w:ascii="Calibri" w:hAnsi="Calibri" w:cs="Calibri"/>
          <w:color w:val="000000" w:themeColor="text1"/>
          <w:sz w:val="24"/>
          <w:szCs w:val="24"/>
          <w:lang w:val="en-US"/>
        </w:rPr>
        <w:lastRenderedPageBreak/>
        <w:t xml:space="preserve">sawdust with SP variety Taro Kaukau for </w:t>
      </w:r>
      <w:proofErr w:type="spellStart"/>
      <w:r w:rsidRPr="00FA3989">
        <w:rPr>
          <w:rFonts w:ascii="Calibri" w:hAnsi="Calibri" w:cs="Calibri"/>
          <w:color w:val="000000" w:themeColor="text1"/>
          <w:sz w:val="24"/>
          <w:szCs w:val="24"/>
          <w:lang w:val="en-US"/>
        </w:rPr>
        <w:t>Tambul</w:t>
      </w:r>
      <w:proofErr w:type="spellEnd"/>
      <w:r w:rsidRPr="00FA3989">
        <w:rPr>
          <w:rFonts w:ascii="Calibri" w:hAnsi="Calibri" w:cs="Calibri"/>
          <w:color w:val="000000" w:themeColor="text1"/>
          <w:sz w:val="24"/>
          <w:szCs w:val="24"/>
          <w:lang w:val="en-US"/>
        </w:rPr>
        <w:t xml:space="preserve"> site</w:t>
      </w:r>
      <w:r>
        <w:rPr>
          <w:rFonts w:ascii="Calibri" w:hAnsi="Calibri" w:cs="Calibri"/>
          <w:color w:val="000000" w:themeColor="text1"/>
          <w:sz w:val="24"/>
          <w:szCs w:val="24"/>
          <w:lang w:val="en-US"/>
        </w:rPr>
        <w:t xml:space="preserve">, </w:t>
      </w:r>
      <w:proofErr w:type="spellStart"/>
      <w:r w:rsidRPr="00FA3989">
        <w:rPr>
          <w:rFonts w:ascii="Calibri" w:hAnsi="Calibri" w:cs="Calibri"/>
          <w:color w:val="000000" w:themeColor="text1"/>
          <w:sz w:val="24"/>
          <w:szCs w:val="24"/>
          <w:lang w:val="en-US"/>
        </w:rPr>
        <w:t>Waghi</w:t>
      </w:r>
      <w:proofErr w:type="spellEnd"/>
      <w:r w:rsidRPr="00FA3989">
        <w:rPr>
          <w:rFonts w:ascii="Calibri" w:hAnsi="Calibri" w:cs="Calibri"/>
          <w:color w:val="000000" w:themeColor="text1"/>
          <w:sz w:val="24"/>
          <w:szCs w:val="24"/>
          <w:lang w:val="en-US"/>
        </w:rPr>
        <w:t xml:space="preserve"> </w:t>
      </w:r>
      <w:proofErr w:type="spellStart"/>
      <w:r w:rsidRPr="00FA3989">
        <w:rPr>
          <w:rFonts w:ascii="Calibri" w:hAnsi="Calibri" w:cs="Calibri"/>
          <w:color w:val="000000" w:themeColor="text1"/>
          <w:sz w:val="24"/>
          <w:szCs w:val="24"/>
          <w:lang w:val="en-US"/>
        </w:rPr>
        <w:t>Besta</w:t>
      </w:r>
      <w:proofErr w:type="spellEnd"/>
      <w:r w:rsidRPr="00FA3989">
        <w:rPr>
          <w:rFonts w:ascii="Calibri" w:hAnsi="Calibri" w:cs="Calibri"/>
          <w:color w:val="000000" w:themeColor="text1"/>
          <w:sz w:val="24"/>
          <w:szCs w:val="24"/>
          <w:lang w:val="en-US"/>
        </w:rPr>
        <w:t xml:space="preserve"> for Aiyura site and the SP variety SI85 for </w:t>
      </w:r>
      <w:proofErr w:type="spellStart"/>
      <w:r w:rsidRPr="00FA3989">
        <w:rPr>
          <w:rFonts w:ascii="Calibri" w:hAnsi="Calibri" w:cs="Calibri"/>
          <w:color w:val="000000" w:themeColor="text1"/>
          <w:sz w:val="24"/>
          <w:szCs w:val="24"/>
          <w:lang w:val="en-US"/>
        </w:rPr>
        <w:t>Laloki</w:t>
      </w:r>
      <w:proofErr w:type="spellEnd"/>
      <w:r w:rsidRPr="00FA3989">
        <w:rPr>
          <w:rFonts w:ascii="Calibri" w:hAnsi="Calibri" w:cs="Calibri"/>
          <w:color w:val="000000" w:themeColor="text1"/>
          <w:sz w:val="24"/>
          <w:szCs w:val="24"/>
          <w:lang w:val="en-US"/>
        </w:rPr>
        <w:t xml:space="preserve">. The sand medium had the </w:t>
      </w:r>
      <w:r>
        <w:rPr>
          <w:rFonts w:ascii="Calibri" w:hAnsi="Calibri" w:cs="Calibri"/>
          <w:color w:val="000000" w:themeColor="text1"/>
          <w:sz w:val="24"/>
          <w:szCs w:val="24"/>
          <w:lang w:val="en-US"/>
        </w:rPr>
        <w:t xml:space="preserve">most </w:t>
      </w:r>
      <w:r w:rsidRPr="00FA3989">
        <w:rPr>
          <w:rFonts w:ascii="Calibri" w:hAnsi="Calibri" w:cs="Calibri"/>
          <w:color w:val="000000" w:themeColor="text1"/>
          <w:sz w:val="24"/>
          <w:szCs w:val="24"/>
          <w:lang w:val="en-US"/>
        </w:rPr>
        <w:t xml:space="preserve">promising </w:t>
      </w:r>
      <w:r>
        <w:rPr>
          <w:rFonts w:ascii="Calibri" w:hAnsi="Calibri" w:cs="Calibri"/>
          <w:color w:val="000000" w:themeColor="text1"/>
          <w:sz w:val="24"/>
          <w:szCs w:val="24"/>
          <w:lang w:val="en-US"/>
        </w:rPr>
        <w:t xml:space="preserve">result in </w:t>
      </w:r>
      <w:r w:rsidRPr="00FA3989">
        <w:rPr>
          <w:rFonts w:ascii="Calibri" w:hAnsi="Calibri" w:cs="Calibri"/>
          <w:color w:val="000000" w:themeColor="text1"/>
          <w:sz w:val="24"/>
          <w:szCs w:val="24"/>
          <w:lang w:val="en-US"/>
        </w:rPr>
        <w:t>increas</w:t>
      </w:r>
      <w:r>
        <w:rPr>
          <w:rFonts w:ascii="Calibri" w:hAnsi="Calibri" w:cs="Calibri"/>
          <w:color w:val="000000" w:themeColor="text1"/>
          <w:sz w:val="24"/>
          <w:szCs w:val="24"/>
          <w:lang w:val="en-US"/>
        </w:rPr>
        <w:t>ing</w:t>
      </w:r>
      <w:r w:rsidRPr="00FA3989">
        <w:rPr>
          <w:rFonts w:ascii="Calibri" w:hAnsi="Calibri" w:cs="Calibri"/>
          <w:color w:val="000000" w:themeColor="text1"/>
          <w:sz w:val="24"/>
          <w:szCs w:val="24"/>
          <w:lang w:val="en-US"/>
        </w:rPr>
        <w:t xml:space="preserve"> sprout percentage across all varieties despite </w:t>
      </w:r>
      <w:r>
        <w:rPr>
          <w:rFonts w:ascii="Calibri" w:hAnsi="Calibri" w:cs="Calibri"/>
          <w:color w:val="000000" w:themeColor="text1"/>
          <w:sz w:val="24"/>
          <w:szCs w:val="24"/>
          <w:lang w:val="en-US"/>
        </w:rPr>
        <w:t xml:space="preserve">having </w:t>
      </w:r>
      <w:r w:rsidRPr="00FA3989">
        <w:rPr>
          <w:rFonts w:ascii="Calibri" w:hAnsi="Calibri" w:cs="Calibri"/>
          <w:color w:val="000000" w:themeColor="text1"/>
          <w:sz w:val="24"/>
          <w:szCs w:val="24"/>
          <w:lang w:val="en-US"/>
        </w:rPr>
        <w:t>varietal difference.</w:t>
      </w:r>
      <w:r>
        <w:rPr>
          <w:rFonts w:ascii="Calibri" w:hAnsi="Calibri" w:cs="Calibri"/>
          <w:color w:val="000000" w:themeColor="text1"/>
          <w:sz w:val="24"/>
          <w:szCs w:val="24"/>
          <w:lang w:val="en-US"/>
        </w:rPr>
        <w:t xml:space="preserve"> Apart from storage medium and varietal effects the storage temperature greatly influenced the storage shelf life of roots.</w:t>
      </w:r>
      <w:r w:rsidRPr="00FA3989">
        <w:rPr>
          <w:rFonts w:ascii="Calibri" w:hAnsi="Calibri" w:cs="Calibri"/>
          <w:color w:val="000000" w:themeColor="text1"/>
          <w:sz w:val="24"/>
          <w:szCs w:val="24"/>
          <w:lang w:val="en-US"/>
        </w:rPr>
        <w:t xml:space="preserve"> </w:t>
      </w:r>
    </w:p>
    <w:p w:rsidR="0065201A" w:rsidRPr="00FA3989" w:rsidRDefault="0065201A" w:rsidP="0065201A">
      <w:pPr>
        <w:pStyle w:val="ListBullet3"/>
        <w:tabs>
          <w:tab w:val="right" w:leader="underscore" w:pos="8550"/>
        </w:tabs>
        <w:ind w:left="0" w:firstLine="0"/>
        <w:jc w:val="both"/>
        <w:rPr>
          <w:rFonts w:ascii="Calibri" w:hAnsi="Calibri" w:cs="Calibri"/>
          <w:b/>
          <w:color w:val="000000" w:themeColor="text1"/>
          <w:sz w:val="24"/>
          <w:szCs w:val="24"/>
          <w:lang w:val="en-AU"/>
        </w:rPr>
      </w:pPr>
      <w:r w:rsidRPr="00FA3989">
        <w:rPr>
          <w:rFonts w:ascii="Calibri" w:hAnsi="Calibri" w:cs="Calibri"/>
          <w:color w:val="000000" w:themeColor="text1"/>
          <w:sz w:val="24"/>
          <w:szCs w:val="24"/>
          <w:lang w:val="en-US"/>
        </w:rPr>
        <w:t xml:space="preserve">Hence the sand storage sprouting used in Africa can be </w:t>
      </w:r>
      <w:r>
        <w:rPr>
          <w:rFonts w:ascii="Calibri" w:hAnsi="Calibri" w:cs="Calibri"/>
          <w:color w:val="000000" w:themeColor="text1"/>
          <w:sz w:val="24"/>
          <w:szCs w:val="24"/>
          <w:lang w:val="en-US"/>
        </w:rPr>
        <w:t xml:space="preserve">a post and during drought/frost coping tool </w:t>
      </w:r>
      <w:r w:rsidRPr="00FA3989">
        <w:rPr>
          <w:rFonts w:ascii="Calibri" w:hAnsi="Calibri" w:cs="Calibri"/>
          <w:color w:val="000000" w:themeColor="text1"/>
          <w:sz w:val="24"/>
          <w:szCs w:val="24"/>
          <w:lang w:val="en-US"/>
        </w:rPr>
        <w:t>for clean sweet potato vines generation at household level for SP production rehabi</w:t>
      </w:r>
      <w:r>
        <w:rPr>
          <w:rFonts w:ascii="Calibri" w:hAnsi="Calibri" w:cs="Calibri"/>
          <w:color w:val="000000" w:themeColor="text1"/>
          <w:sz w:val="24"/>
          <w:szCs w:val="24"/>
          <w:lang w:val="en-US"/>
        </w:rPr>
        <w:t>litation throughout PNG using available resources</w:t>
      </w:r>
      <w:r w:rsidRPr="00FA3989">
        <w:rPr>
          <w:rFonts w:ascii="Calibri" w:hAnsi="Calibri" w:cs="Calibri"/>
          <w:color w:val="000000" w:themeColor="text1"/>
          <w:sz w:val="24"/>
          <w:szCs w:val="24"/>
          <w:lang w:val="en-US"/>
        </w:rPr>
        <w:t xml:space="preserve">.  </w:t>
      </w:r>
    </w:p>
    <w:p w:rsidR="0065201A" w:rsidRPr="00FA3989" w:rsidRDefault="0065201A" w:rsidP="0065201A">
      <w:pPr>
        <w:pStyle w:val="ListBullet3"/>
        <w:tabs>
          <w:tab w:val="right" w:leader="underscore" w:pos="8550"/>
        </w:tabs>
        <w:ind w:left="0" w:firstLine="0"/>
        <w:jc w:val="both"/>
        <w:rPr>
          <w:rFonts w:ascii="Calibri" w:hAnsi="Calibri" w:cs="Calibri"/>
          <w:b/>
          <w:color w:val="000000" w:themeColor="text1"/>
          <w:sz w:val="24"/>
          <w:szCs w:val="24"/>
          <w:lang w:val="en-AU"/>
        </w:rPr>
      </w:pPr>
    </w:p>
    <w:p w:rsidR="0065201A" w:rsidRPr="00FA3989" w:rsidRDefault="0065201A" w:rsidP="0065201A">
      <w:pPr>
        <w:pStyle w:val="Header"/>
        <w:widowControl w:val="0"/>
        <w:jc w:val="both"/>
        <w:rPr>
          <w:color w:val="000000" w:themeColor="text1"/>
          <w:szCs w:val="20"/>
          <w:lang w:val="en-US"/>
        </w:rPr>
      </w:pPr>
      <w:r w:rsidRPr="00FA3989">
        <w:rPr>
          <w:rFonts w:ascii="Calibri" w:hAnsi="Calibri" w:cs="Calibri"/>
          <w:color w:val="000000" w:themeColor="text1"/>
          <w:szCs w:val="20"/>
          <w:lang w:val="en-US"/>
        </w:rPr>
        <w:t xml:space="preserve">2. </w:t>
      </w:r>
      <w:r w:rsidRPr="00FA3989">
        <w:rPr>
          <w:rFonts w:ascii="Calibri" w:hAnsi="Calibri" w:cs="Calibri"/>
          <w:b/>
          <w:bCs/>
          <w:iCs/>
          <w:color w:val="000000" w:themeColor="text1"/>
          <w:szCs w:val="20"/>
          <w:lang w:val="en-US"/>
        </w:rPr>
        <w:t xml:space="preserve">Introduction </w:t>
      </w:r>
    </w:p>
    <w:p w:rsidR="0065201A" w:rsidRPr="00FA3989" w:rsidRDefault="0065201A" w:rsidP="0065201A">
      <w:pPr>
        <w:pStyle w:val="Header"/>
        <w:widowControl w:val="0"/>
        <w:numPr>
          <w:ilvl w:val="0"/>
          <w:numId w:val="7"/>
        </w:numPr>
        <w:jc w:val="both"/>
        <w:rPr>
          <w:rFonts w:ascii="Calibri" w:hAnsi="Calibri" w:cs="Calibri"/>
          <w:color w:val="000000" w:themeColor="text1"/>
          <w:sz w:val="18"/>
          <w:szCs w:val="18"/>
          <w:lang w:val="en-US"/>
        </w:rPr>
      </w:pPr>
      <w:r w:rsidRPr="00FA3989">
        <w:rPr>
          <w:rFonts w:ascii="Calibri" w:hAnsi="Calibri" w:cs="Calibri"/>
          <w:color w:val="000000" w:themeColor="text1"/>
          <w:sz w:val="18"/>
          <w:szCs w:val="18"/>
          <w:lang w:val="en-US"/>
        </w:rPr>
        <w:t>state subject area of interest,</w:t>
      </w:r>
    </w:p>
    <w:p w:rsidR="0065201A" w:rsidRPr="00FA3989" w:rsidRDefault="0065201A" w:rsidP="0065201A">
      <w:pPr>
        <w:pStyle w:val="Header"/>
        <w:widowControl w:val="0"/>
        <w:numPr>
          <w:ilvl w:val="0"/>
          <w:numId w:val="7"/>
        </w:numPr>
        <w:jc w:val="both"/>
        <w:rPr>
          <w:rFonts w:ascii="Calibri" w:hAnsi="Calibri" w:cs="Calibri"/>
          <w:color w:val="000000" w:themeColor="text1"/>
          <w:sz w:val="18"/>
          <w:szCs w:val="18"/>
          <w:lang w:val="en-US"/>
        </w:rPr>
      </w:pPr>
      <w:r w:rsidRPr="00FA3989">
        <w:rPr>
          <w:rFonts w:ascii="Calibri" w:hAnsi="Calibri" w:cs="Calibri"/>
          <w:color w:val="000000" w:themeColor="text1"/>
          <w:sz w:val="18"/>
          <w:szCs w:val="18"/>
          <w:lang w:val="en-US"/>
        </w:rPr>
        <w:t xml:space="preserve"> provide review of relevant literature, </w:t>
      </w:r>
    </w:p>
    <w:p w:rsidR="0065201A" w:rsidRPr="00FA3989" w:rsidRDefault="0065201A" w:rsidP="0065201A">
      <w:pPr>
        <w:pStyle w:val="Header"/>
        <w:widowControl w:val="0"/>
        <w:numPr>
          <w:ilvl w:val="0"/>
          <w:numId w:val="7"/>
        </w:numPr>
        <w:jc w:val="both"/>
        <w:rPr>
          <w:rFonts w:ascii="Calibri" w:hAnsi="Calibri" w:cs="Calibri"/>
          <w:color w:val="000000" w:themeColor="text1"/>
          <w:sz w:val="18"/>
          <w:szCs w:val="18"/>
          <w:lang w:val="en-US"/>
        </w:rPr>
      </w:pPr>
      <w:r w:rsidRPr="00FA3989">
        <w:rPr>
          <w:rFonts w:ascii="Calibri" w:hAnsi="Calibri" w:cs="Calibri"/>
          <w:color w:val="000000" w:themeColor="text1"/>
          <w:sz w:val="18"/>
          <w:szCs w:val="18"/>
          <w:lang w:val="en-US"/>
        </w:rPr>
        <w:t xml:space="preserve">state purpose/hypothesis of study, </w:t>
      </w:r>
    </w:p>
    <w:p w:rsidR="0065201A" w:rsidRPr="00FA3989" w:rsidRDefault="0065201A" w:rsidP="0065201A">
      <w:pPr>
        <w:pStyle w:val="Header"/>
        <w:widowControl w:val="0"/>
        <w:numPr>
          <w:ilvl w:val="0"/>
          <w:numId w:val="7"/>
        </w:numPr>
        <w:jc w:val="both"/>
        <w:rPr>
          <w:rFonts w:ascii="Calibri" w:hAnsi="Calibri" w:cs="Calibri"/>
          <w:color w:val="000000" w:themeColor="text1"/>
          <w:sz w:val="18"/>
          <w:szCs w:val="18"/>
          <w:lang w:val="en-US"/>
        </w:rPr>
      </w:pPr>
      <w:r w:rsidRPr="00FA3989">
        <w:rPr>
          <w:rFonts w:ascii="Calibri" w:hAnsi="Calibri" w:cs="Calibri"/>
          <w:color w:val="000000" w:themeColor="text1"/>
          <w:sz w:val="18"/>
          <w:szCs w:val="18"/>
          <w:lang w:val="en-US"/>
        </w:rPr>
        <w:t>state how you approached the problem</w:t>
      </w:r>
    </w:p>
    <w:p w:rsidR="0065201A" w:rsidRPr="00FA3989" w:rsidRDefault="0065201A" w:rsidP="0065201A">
      <w:pPr>
        <w:jc w:val="both"/>
        <w:rPr>
          <w:rFonts w:ascii="Calibri" w:hAnsi="Calibri" w:cs="Calibri"/>
          <w:color w:val="000000" w:themeColor="text1"/>
          <w:szCs w:val="20"/>
          <w:lang w:val="en-US"/>
        </w:rPr>
      </w:pPr>
    </w:p>
    <w:p w:rsidR="0065201A" w:rsidRDefault="0065201A" w:rsidP="0065201A">
      <w:pPr>
        <w:jc w:val="both"/>
        <w:rPr>
          <w:rFonts w:ascii="Calibri" w:hAnsi="Calibri" w:cs="Calibri"/>
          <w:color w:val="000000" w:themeColor="text1"/>
          <w:szCs w:val="20"/>
          <w:lang w:val="en-US"/>
        </w:rPr>
      </w:pPr>
      <w:r w:rsidRPr="00FA3989">
        <w:rPr>
          <w:rFonts w:ascii="Calibri" w:hAnsi="Calibri" w:cs="Calibri"/>
          <w:color w:val="000000" w:themeColor="text1"/>
          <w:szCs w:val="20"/>
          <w:lang w:val="en-US"/>
        </w:rPr>
        <w:t xml:space="preserve">Sweet potato </w:t>
      </w:r>
      <w:r w:rsidRPr="00FA3989">
        <w:rPr>
          <w:rFonts w:ascii="Calibri" w:hAnsi="Calibri" w:cs="Calibri"/>
          <w:i/>
          <w:color w:val="000000" w:themeColor="text1"/>
          <w:szCs w:val="20"/>
          <w:lang w:val="en-US"/>
        </w:rPr>
        <w:t xml:space="preserve">(Ipomoea </w:t>
      </w:r>
      <w:proofErr w:type="spellStart"/>
      <w:r w:rsidRPr="00FA3989">
        <w:rPr>
          <w:rFonts w:ascii="Calibri" w:hAnsi="Calibri" w:cs="Calibri"/>
          <w:i/>
          <w:color w:val="000000" w:themeColor="text1"/>
          <w:szCs w:val="20"/>
          <w:lang w:val="en-US"/>
        </w:rPr>
        <w:t>batatas</w:t>
      </w:r>
      <w:proofErr w:type="spellEnd"/>
      <w:r w:rsidRPr="00FA3989">
        <w:rPr>
          <w:rFonts w:ascii="Calibri" w:hAnsi="Calibri" w:cs="Calibri"/>
          <w:color w:val="000000" w:themeColor="text1"/>
          <w:szCs w:val="20"/>
          <w:lang w:val="en-US"/>
        </w:rPr>
        <w:t xml:space="preserve">) contributes approximately 60-70% of food energy of staple food crops produced and consumed in Papua New Guinea (Bourke and </w:t>
      </w:r>
      <w:proofErr w:type="spellStart"/>
      <w:r w:rsidRPr="00FA3989">
        <w:rPr>
          <w:rFonts w:ascii="Calibri" w:hAnsi="Calibri" w:cs="Calibri"/>
          <w:color w:val="000000" w:themeColor="text1"/>
          <w:szCs w:val="20"/>
          <w:lang w:val="en-US"/>
        </w:rPr>
        <w:t>Vlassak</w:t>
      </w:r>
      <w:proofErr w:type="spellEnd"/>
      <w:r w:rsidRPr="00FA3989">
        <w:rPr>
          <w:rFonts w:ascii="Calibri" w:hAnsi="Calibri" w:cs="Calibri"/>
          <w:color w:val="000000" w:themeColor="text1"/>
          <w:szCs w:val="20"/>
          <w:lang w:val="en-US"/>
        </w:rPr>
        <w:t xml:space="preserve"> (2004). </w:t>
      </w:r>
      <w:r>
        <w:rPr>
          <w:rFonts w:ascii="Calibri" w:hAnsi="Calibri" w:cs="Calibri"/>
          <w:color w:val="000000" w:themeColor="text1"/>
          <w:szCs w:val="20"/>
          <w:lang w:val="en-US"/>
        </w:rPr>
        <w:t>Its dominance</w:t>
      </w:r>
      <w:r w:rsidRPr="00FA3989">
        <w:rPr>
          <w:rFonts w:ascii="Calibri" w:hAnsi="Calibri" w:cs="Calibri"/>
          <w:color w:val="000000" w:themeColor="text1"/>
          <w:szCs w:val="20"/>
          <w:lang w:val="en-US"/>
        </w:rPr>
        <w:t xml:space="preserve"> amongst the staple crops</w:t>
      </w:r>
      <w:r>
        <w:rPr>
          <w:rFonts w:ascii="Calibri" w:hAnsi="Calibri" w:cs="Calibri"/>
          <w:color w:val="000000" w:themeColor="text1"/>
          <w:szCs w:val="20"/>
          <w:lang w:val="en-US"/>
        </w:rPr>
        <w:t xml:space="preserve"> stems</w:t>
      </w:r>
      <w:r w:rsidRPr="00FA3989">
        <w:rPr>
          <w:rFonts w:ascii="Calibri" w:hAnsi="Calibri" w:cs="Calibri"/>
          <w:color w:val="000000" w:themeColor="text1"/>
          <w:szCs w:val="20"/>
          <w:lang w:val="en-US"/>
        </w:rPr>
        <w:t xml:space="preserve"> for its adaptability to be grown </w:t>
      </w:r>
      <w:r>
        <w:rPr>
          <w:rFonts w:ascii="Calibri" w:hAnsi="Calibri" w:cs="Calibri"/>
          <w:color w:val="000000" w:themeColor="text1"/>
          <w:szCs w:val="20"/>
          <w:lang w:val="en-US"/>
        </w:rPr>
        <w:t>at</w:t>
      </w:r>
      <w:r w:rsidRPr="00FA3989">
        <w:rPr>
          <w:rFonts w:ascii="Calibri" w:hAnsi="Calibri" w:cs="Calibri"/>
          <w:color w:val="000000" w:themeColor="text1"/>
          <w:szCs w:val="20"/>
          <w:lang w:val="en-US"/>
        </w:rPr>
        <w:t xml:space="preserve"> sea level</w:t>
      </w:r>
      <w:r>
        <w:rPr>
          <w:rFonts w:ascii="Calibri" w:hAnsi="Calibri" w:cs="Calibri"/>
          <w:color w:val="000000" w:themeColor="text1"/>
          <w:szCs w:val="20"/>
          <w:lang w:val="en-US"/>
        </w:rPr>
        <w:t>s</w:t>
      </w:r>
      <w:r w:rsidRPr="00FA3989">
        <w:rPr>
          <w:rFonts w:ascii="Calibri" w:hAnsi="Calibri" w:cs="Calibri"/>
          <w:color w:val="000000" w:themeColor="text1"/>
          <w:szCs w:val="20"/>
          <w:lang w:val="en-US"/>
        </w:rPr>
        <w:t xml:space="preserve"> </w:t>
      </w:r>
      <w:r>
        <w:rPr>
          <w:rFonts w:ascii="Calibri" w:hAnsi="Calibri" w:cs="Calibri"/>
          <w:color w:val="000000" w:themeColor="text1"/>
          <w:szCs w:val="20"/>
          <w:lang w:val="en-US"/>
        </w:rPr>
        <w:t xml:space="preserve">of more than </w:t>
      </w:r>
      <w:r w:rsidRPr="00FA3989">
        <w:rPr>
          <w:rFonts w:ascii="Calibri" w:hAnsi="Calibri" w:cs="Calibri"/>
          <w:color w:val="000000" w:themeColor="text1"/>
          <w:szCs w:val="20"/>
          <w:lang w:val="en-US"/>
        </w:rPr>
        <w:t>2</w:t>
      </w:r>
      <w:r>
        <w:rPr>
          <w:rFonts w:ascii="Calibri" w:hAnsi="Calibri" w:cs="Calibri"/>
          <w:color w:val="000000" w:themeColor="text1"/>
          <w:szCs w:val="20"/>
          <w:lang w:val="en-US"/>
        </w:rPr>
        <w:t xml:space="preserve">, </w:t>
      </w:r>
      <w:r w:rsidRPr="00FA3989">
        <w:rPr>
          <w:rFonts w:ascii="Calibri" w:hAnsi="Calibri" w:cs="Calibri"/>
          <w:color w:val="000000" w:themeColor="text1"/>
          <w:szCs w:val="20"/>
          <w:lang w:val="en-US"/>
        </w:rPr>
        <w:t>000 meters</w:t>
      </w:r>
      <w:r>
        <w:rPr>
          <w:rFonts w:ascii="Calibri" w:hAnsi="Calibri" w:cs="Calibri"/>
          <w:color w:val="000000" w:themeColor="text1"/>
          <w:szCs w:val="20"/>
          <w:lang w:val="en-US"/>
        </w:rPr>
        <w:t xml:space="preserve">; </w:t>
      </w:r>
      <w:r w:rsidRPr="00FA3989">
        <w:rPr>
          <w:rFonts w:ascii="Calibri" w:hAnsi="Calibri" w:cs="Calibri"/>
          <w:color w:val="000000" w:themeColor="text1"/>
          <w:szCs w:val="20"/>
          <w:lang w:val="en-US"/>
        </w:rPr>
        <w:t xml:space="preserve">its relative ease of cultivation and suitability </w:t>
      </w:r>
      <w:r>
        <w:rPr>
          <w:rFonts w:ascii="Calibri" w:hAnsi="Calibri" w:cs="Calibri"/>
          <w:color w:val="000000" w:themeColor="text1"/>
          <w:szCs w:val="20"/>
          <w:lang w:val="en-US"/>
        </w:rPr>
        <w:t xml:space="preserve">is distinct </w:t>
      </w:r>
      <w:r w:rsidRPr="00FA3989">
        <w:rPr>
          <w:rFonts w:ascii="Calibri" w:hAnsi="Calibri" w:cs="Calibri"/>
          <w:color w:val="000000" w:themeColor="text1"/>
          <w:szCs w:val="20"/>
          <w:lang w:val="en-US"/>
        </w:rPr>
        <w:t xml:space="preserve">as a reliable </w:t>
      </w:r>
      <w:r>
        <w:rPr>
          <w:rFonts w:ascii="Calibri" w:hAnsi="Calibri" w:cs="Calibri"/>
          <w:color w:val="000000" w:themeColor="text1"/>
          <w:szCs w:val="20"/>
          <w:lang w:val="en-US"/>
        </w:rPr>
        <w:t xml:space="preserve">food crop for </w:t>
      </w:r>
      <w:r w:rsidRPr="00FA3989">
        <w:rPr>
          <w:rFonts w:ascii="Calibri" w:hAnsi="Calibri" w:cs="Calibri"/>
          <w:color w:val="000000" w:themeColor="text1"/>
          <w:szCs w:val="20"/>
          <w:lang w:val="en-US"/>
        </w:rPr>
        <w:t>animal</w:t>
      </w:r>
      <w:r>
        <w:rPr>
          <w:rFonts w:ascii="Calibri" w:hAnsi="Calibri" w:cs="Calibri"/>
          <w:color w:val="000000" w:themeColor="text1"/>
          <w:szCs w:val="20"/>
          <w:lang w:val="en-US"/>
        </w:rPr>
        <w:t xml:space="preserve">s (Glaz 2017). </w:t>
      </w:r>
      <w:r w:rsidRPr="00FA3989">
        <w:rPr>
          <w:rFonts w:ascii="Calibri" w:hAnsi="Calibri" w:cs="Calibri"/>
          <w:color w:val="000000" w:themeColor="text1"/>
          <w:szCs w:val="20"/>
          <w:lang w:val="en-US"/>
        </w:rPr>
        <w:t xml:space="preserve">The crop </w:t>
      </w:r>
      <w:r>
        <w:rPr>
          <w:rFonts w:ascii="Calibri" w:hAnsi="Calibri" w:cs="Calibri"/>
          <w:color w:val="000000" w:themeColor="text1"/>
          <w:szCs w:val="20"/>
          <w:lang w:val="en-US"/>
        </w:rPr>
        <w:t xml:space="preserve">is </w:t>
      </w:r>
      <w:r w:rsidRPr="00FA3989">
        <w:rPr>
          <w:rFonts w:ascii="Calibri" w:hAnsi="Calibri" w:cs="Calibri"/>
          <w:color w:val="000000" w:themeColor="text1"/>
          <w:szCs w:val="20"/>
          <w:lang w:val="en-US"/>
        </w:rPr>
        <w:t>currently traded in long-distance value-chains due to high demand in urban areas</w:t>
      </w:r>
      <w:r>
        <w:rPr>
          <w:rFonts w:ascii="Calibri" w:hAnsi="Calibri" w:cs="Calibri"/>
          <w:color w:val="000000" w:themeColor="text1"/>
          <w:szCs w:val="20"/>
          <w:lang w:val="en-US"/>
        </w:rPr>
        <w:t>.</w:t>
      </w:r>
      <w:r w:rsidRPr="00FA3989">
        <w:rPr>
          <w:rFonts w:ascii="Calibri" w:hAnsi="Calibri" w:cs="Calibri"/>
          <w:color w:val="000000" w:themeColor="text1"/>
          <w:szCs w:val="20"/>
          <w:lang w:val="en-US"/>
        </w:rPr>
        <w:t xml:space="preserve"> </w:t>
      </w:r>
      <w:r>
        <w:rPr>
          <w:rFonts w:ascii="Calibri" w:hAnsi="Calibri" w:cs="Calibri"/>
          <w:color w:val="000000" w:themeColor="text1"/>
          <w:szCs w:val="20"/>
          <w:lang w:val="en-US"/>
        </w:rPr>
        <w:t>I</w:t>
      </w:r>
      <w:r w:rsidRPr="00FA3989">
        <w:rPr>
          <w:rFonts w:ascii="Calibri" w:hAnsi="Calibri" w:cs="Calibri"/>
          <w:color w:val="000000" w:themeColor="text1"/>
          <w:szCs w:val="20"/>
          <w:lang w:val="en-US"/>
        </w:rPr>
        <w:t xml:space="preserve">t is </w:t>
      </w:r>
      <w:r>
        <w:rPr>
          <w:rFonts w:ascii="Calibri" w:hAnsi="Calibri" w:cs="Calibri"/>
          <w:color w:val="000000" w:themeColor="text1"/>
          <w:szCs w:val="20"/>
          <w:lang w:val="en-US"/>
        </w:rPr>
        <w:t>a</w:t>
      </w:r>
      <w:r w:rsidRPr="00FA3989">
        <w:rPr>
          <w:rFonts w:ascii="Calibri" w:hAnsi="Calibri" w:cs="Calibri"/>
          <w:color w:val="000000" w:themeColor="text1"/>
          <w:szCs w:val="20"/>
          <w:lang w:val="en-US"/>
        </w:rPr>
        <w:t>n important source of income for many households in the Highland provinces.</w:t>
      </w:r>
      <w:r>
        <w:rPr>
          <w:rFonts w:ascii="Calibri" w:hAnsi="Calibri" w:cs="Calibri"/>
          <w:color w:val="000000" w:themeColor="text1"/>
          <w:szCs w:val="20"/>
          <w:lang w:val="en-US"/>
        </w:rPr>
        <w:t xml:space="preserve"> </w:t>
      </w:r>
    </w:p>
    <w:p w:rsidR="0065201A" w:rsidRPr="00FA3989" w:rsidRDefault="0065201A" w:rsidP="0065201A">
      <w:pPr>
        <w:jc w:val="both"/>
        <w:rPr>
          <w:rFonts w:asciiTheme="minorHAnsi" w:hAnsiTheme="minorHAnsi" w:cstheme="minorHAnsi"/>
          <w:color w:val="000000" w:themeColor="text1"/>
          <w:szCs w:val="20"/>
          <w:lang w:val="en-US"/>
        </w:rPr>
      </w:pPr>
      <w:r w:rsidRPr="00FA3989">
        <w:rPr>
          <w:rFonts w:asciiTheme="minorHAnsi" w:hAnsiTheme="minorHAnsi" w:cstheme="minorHAnsi"/>
          <w:color w:val="000000" w:themeColor="text1"/>
          <w:szCs w:val="20"/>
          <w:lang w:val="en-US"/>
        </w:rPr>
        <w:t xml:space="preserve">SP planting materials are either obtained from vine cuttings or from storage roots. Most of the SP farmers in PNG traditionally source vines from the previous harvest as planting materials for prepared fields (Bourke and </w:t>
      </w:r>
      <w:proofErr w:type="spellStart"/>
      <w:r w:rsidRPr="00FA3989">
        <w:rPr>
          <w:rFonts w:asciiTheme="minorHAnsi" w:hAnsiTheme="minorHAnsi" w:cstheme="minorHAnsi"/>
          <w:color w:val="000000" w:themeColor="text1"/>
          <w:szCs w:val="20"/>
          <w:lang w:val="en-US"/>
        </w:rPr>
        <w:t>Vlassak</w:t>
      </w:r>
      <w:proofErr w:type="spellEnd"/>
      <w:r w:rsidRPr="00FA3989">
        <w:rPr>
          <w:rFonts w:asciiTheme="minorHAnsi" w:hAnsiTheme="minorHAnsi" w:cstheme="minorHAnsi"/>
          <w:color w:val="000000" w:themeColor="text1"/>
          <w:szCs w:val="20"/>
          <w:lang w:val="en-US"/>
        </w:rPr>
        <w:t xml:space="preserve">, 2004). However, prolonged dry periods and frost events </w:t>
      </w:r>
      <w:r>
        <w:rPr>
          <w:rFonts w:asciiTheme="minorHAnsi" w:hAnsiTheme="minorHAnsi" w:cstheme="minorHAnsi"/>
          <w:color w:val="000000" w:themeColor="text1"/>
          <w:szCs w:val="20"/>
          <w:lang w:val="en-US"/>
        </w:rPr>
        <w:t xml:space="preserve">become detrimental for planting materials such as the </w:t>
      </w:r>
      <w:r w:rsidRPr="00FA3989">
        <w:rPr>
          <w:rFonts w:asciiTheme="minorHAnsi" w:hAnsiTheme="minorHAnsi" w:cstheme="minorHAnsi"/>
          <w:color w:val="000000" w:themeColor="text1"/>
          <w:szCs w:val="20"/>
          <w:lang w:val="en-US"/>
        </w:rPr>
        <w:t xml:space="preserve">SP vines become scarce </w:t>
      </w:r>
      <w:r>
        <w:rPr>
          <w:rFonts w:asciiTheme="minorHAnsi" w:hAnsiTheme="minorHAnsi" w:cstheme="minorHAnsi"/>
          <w:color w:val="000000" w:themeColor="text1"/>
          <w:szCs w:val="20"/>
          <w:lang w:val="en-US"/>
        </w:rPr>
        <w:t xml:space="preserve">for </w:t>
      </w:r>
      <w:r w:rsidRPr="00FA3989">
        <w:rPr>
          <w:rFonts w:asciiTheme="minorHAnsi" w:hAnsiTheme="minorHAnsi" w:cstheme="minorHAnsi"/>
          <w:color w:val="000000" w:themeColor="text1"/>
          <w:szCs w:val="20"/>
          <w:lang w:val="en-US"/>
        </w:rPr>
        <w:t xml:space="preserve">food gardens (IOM, 2015). Furthermore, planting material </w:t>
      </w:r>
      <w:r>
        <w:rPr>
          <w:rFonts w:asciiTheme="minorHAnsi" w:hAnsiTheme="minorHAnsi" w:cstheme="minorHAnsi"/>
          <w:color w:val="000000" w:themeColor="text1"/>
          <w:szCs w:val="20"/>
          <w:lang w:val="en-US"/>
        </w:rPr>
        <w:t>is</w:t>
      </w:r>
      <w:r w:rsidRPr="00FA3989">
        <w:rPr>
          <w:rFonts w:asciiTheme="minorHAnsi" w:hAnsiTheme="minorHAnsi" w:cstheme="minorHAnsi"/>
          <w:color w:val="000000" w:themeColor="text1"/>
          <w:szCs w:val="20"/>
          <w:lang w:val="en-US"/>
        </w:rPr>
        <w:t xml:space="preserve"> often infested with pest and diseases such as Scab </w:t>
      </w:r>
      <w:r w:rsidRPr="00FA3989">
        <w:rPr>
          <w:rFonts w:asciiTheme="minorHAnsi" w:hAnsiTheme="minorHAnsi" w:cstheme="minorHAnsi"/>
          <w:bCs/>
          <w:color w:val="000000" w:themeColor="text1"/>
          <w:szCs w:val="20"/>
          <w:lang w:val="en-US"/>
        </w:rPr>
        <w:t>(</w:t>
      </w:r>
      <w:proofErr w:type="spellStart"/>
      <w:r w:rsidRPr="00A736E1">
        <w:rPr>
          <w:rFonts w:asciiTheme="minorHAnsi" w:hAnsiTheme="minorHAnsi" w:cstheme="minorHAnsi"/>
          <w:bCs/>
          <w:i/>
          <w:iCs/>
          <w:color w:val="000000" w:themeColor="text1"/>
          <w:szCs w:val="20"/>
          <w:u w:val="single"/>
          <w:lang w:val="en-US"/>
        </w:rPr>
        <w:t>Elsinoe</w:t>
      </w:r>
      <w:proofErr w:type="spellEnd"/>
      <w:r w:rsidRPr="00A736E1">
        <w:rPr>
          <w:rFonts w:asciiTheme="minorHAnsi" w:hAnsiTheme="minorHAnsi" w:cstheme="minorHAnsi"/>
          <w:bCs/>
          <w:i/>
          <w:iCs/>
          <w:color w:val="000000" w:themeColor="text1"/>
          <w:szCs w:val="20"/>
          <w:u w:val="single"/>
          <w:lang w:val="en-US"/>
        </w:rPr>
        <w:t xml:space="preserve"> </w:t>
      </w:r>
      <w:proofErr w:type="spellStart"/>
      <w:r w:rsidRPr="00A736E1">
        <w:rPr>
          <w:rFonts w:asciiTheme="minorHAnsi" w:hAnsiTheme="minorHAnsi" w:cstheme="minorHAnsi"/>
          <w:bCs/>
          <w:i/>
          <w:iCs/>
          <w:color w:val="000000" w:themeColor="text1"/>
          <w:szCs w:val="20"/>
          <w:u w:val="single"/>
          <w:lang w:val="en-US"/>
        </w:rPr>
        <w:t>batatas</w:t>
      </w:r>
      <w:proofErr w:type="spellEnd"/>
      <w:r w:rsidRPr="00FA3989">
        <w:rPr>
          <w:rFonts w:asciiTheme="minorHAnsi" w:hAnsiTheme="minorHAnsi" w:cstheme="minorHAnsi"/>
          <w:bCs/>
          <w:color w:val="000000" w:themeColor="text1"/>
          <w:szCs w:val="20"/>
          <w:lang w:val="en-US"/>
        </w:rPr>
        <w:t xml:space="preserve">), </w:t>
      </w:r>
      <w:proofErr w:type="spellStart"/>
      <w:r w:rsidRPr="00FA3989">
        <w:rPr>
          <w:rFonts w:asciiTheme="minorHAnsi" w:hAnsiTheme="minorHAnsi" w:cstheme="minorHAnsi"/>
          <w:bCs/>
          <w:color w:val="000000" w:themeColor="text1"/>
          <w:szCs w:val="20"/>
          <w:lang w:val="en-US"/>
        </w:rPr>
        <w:t>Gallmite</w:t>
      </w:r>
      <w:proofErr w:type="spellEnd"/>
      <w:r w:rsidRPr="00FA3989">
        <w:rPr>
          <w:rFonts w:asciiTheme="minorHAnsi" w:hAnsiTheme="minorHAnsi" w:cstheme="minorHAnsi"/>
          <w:bCs/>
          <w:color w:val="000000" w:themeColor="text1"/>
          <w:szCs w:val="20"/>
          <w:lang w:val="en-US"/>
        </w:rPr>
        <w:t xml:space="preserve"> (</w:t>
      </w:r>
      <w:proofErr w:type="spellStart"/>
      <w:r w:rsidRPr="00A736E1">
        <w:rPr>
          <w:rFonts w:asciiTheme="minorHAnsi" w:hAnsiTheme="minorHAnsi" w:cstheme="minorHAnsi"/>
          <w:bCs/>
          <w:i/>
          <w:iCs/>
          <w:color w:val="000000" w:themeColor="text1"/>
          <w:szCs w:val="20"/>
          <w:u w:val="single"/>
          <w:lang w:val="en-US" w:eastAsia="en-AU"/>
        </w:rPr>
        <w:t>Eriophyes</w:t>
      </w:r>
      <w:proofErr w:type="spellEnd"/>
      <w:r w:rsidRPr="00A736E1">
        <w:rPr>
          <w:rFonts w:asciiTheme="minorHAnsi" w:hAnsiTheme="minorHAnsi" w:cstheme="minorHAnsi"/>
          <w:bCs/>
          <w:i/>
          <w:iCs/>
          <w:color w:val="000000" w:themeColor="text1"/>
          <w:szCs w:val="20"/>
          <w:u w:val="single"/>
          <w:lang w:val="en-US" w:eastAsia="en-AU"/>
        </w:rPr>
        <w:t xml:space="preserve"> </w:t>
      </w:r>
      <w:proofErr w:type="spellStart"/>
      <w:r w:rsidRPr="00A736E1">
        <w:rPr>
          <w:rFonts w:asciiTheme="minorHAnsi" w:hAnsiTheme="minorHAnsi" w:cstheme="minorHAnsi"/>
          <w:bCs/>
          <w:i/>
          <w:iCs/>
          <w:color w:val="000000" w:themeColor="text1"/>
          <w:szCs w:val="20"/>
          <w:u w:val="single"/>
          <w:lang w:val="en-US" w:eastAsia="en-AU"/>
        </w:rPr>
        <w:t>gastrotrichus</w:t>
      </w:r>
      <w:proofErr w:type="spellEnd"/>
      <w:r w:rsidRPr="00FA3989">
        <w:rPr>
          <w:rFonts w:asciiTheme="minorHAnsi" w:hAnsiTheme="minorHAnsi" w:cstheme="minorHAnsi"/>
          <w:bCs/>
          <w:i/>
          <w:color w:val="000000" w:themeColor="text1"/>
          <w:szCs w:val="20"/>
          <w:lang w:val="en-US" w:eastAsia="en-AU"/>
        </w:rPr>
        <w:t>)</w:t>
      </w:r>
      <w:r w:rsidRPr="00FA3989">
        <w:rPr>
          <w:rFonts w:asciiTheme="minorHAnsi" w:hAnsiTheme="minorHAnsi" w:cstheme="minorHAnsi"/>
          <w:bCs/>
          <w:color w:val="000000" w:themeColor="text1"/>
          <w:szCs w:val="20"/>
          <w:lang w:val="en-US"/>
        </w:rPr>
        <w:t>, viruses and sweet potato weevil (</w:t>
      </w:r>
      <w:proofErr w:type="spellStart"/>
      <w:r w:rsidRPr="00A736E1">
        <w:rPr>
          <w:rFonts w:asciiTheme="minorHAnsi" w:hAnsiTheme="minorHAnsi" w:cstheme="minorHAnsi"/>
          <w:bCs/>
          <w:i/>
          <w:color w:val="000000" w:themeColor="text1"/>
          <w:szCs w:val="20"/>
          <w:u w:val="single"/>
          <w:lang w:val="en-US"/>
        </w:rPr>
        <w:t>Cylas</w:t>
      </w:r>
      <w:proofErr w:type="spellEnd"/>
      <w:r w:rsidRPr="00A736E1">
        <w:rPr>
          <w:rFonts w:asciiTheme="minorHAnsi" w:hAnsiTheme="minorHAnsi" w:cstheme="minorHAnsi"/>
          <w:bCs/>
          <w:i/>
          <w:color w:val="000000" w:themeColor="text1"/>
          <w:szCs w:val="20"/>
          <w:u w:val="single"/>
          <w:lang w:val="en-US"/>
        </w:rPr>
        <w:t xml:space="preserve"> </w:t>
      </w:r>
      <w:proofErr w:type="spellStart"/>
      <w:r w:rsidRPr="00A736E1">
        <w:rPr>
          <w:rFonts w:asciiTheme="minorHAnsi" w:hAnsiTheme="minorHAnsi" w:cstheme="minorHAnsi"/>
          <w:bCs/>
          <w:i/>
          <w:color w:val="000000" w:themeColor="text1"/>
          <w:szCs w:val="20"/>
          <w:u w:val="single"/>
          <w:lang w:val="en-US"/>
        </w:rPr>
        <w:t>formicarius</w:t>
      </w:r>
      <w:proofErr w:type="spellEnd"/>
      <w:r w:rsidRPr="00FA3989">
        <w:rPr>
          <w:rFonts w:asciiTheme="minorHAnsi" w:hAnsiTheme="minorHAnsi" w:cstheme="minorHAnsi"/>
          <w:bCs/>
          <w:color w:val="000000" w:themeColor="text1"/>
          <w:szCs w:val="20"/>
          <w:lang w:val="en-US"/>
        </w:rPr>
        <w:t xml:space="preserve">) </w:t>
      </w:r>
      <w:r w:rsidRPr="00FA3989">
        <w:rPr>
          <w:rFonts w:asciiTheme="minorHAnsi" w:hAnsiTheme="minorHAnsi" w:cstheme="minorHAnsi"/>
          <w:color w:val="000000" w:themeColor="text1"/>
          <w:szCs w:val="20"/>
          <w:lang w:val="en-US"/>
        </w:rPr>
        <w:t>(ADB, 2009)</w:t>
      </w:r>
      <w:r w:rsidRPr="00FA3989">
        <w:rPr>
          <w:rFonts w:asciiTheme="minorHAnsi" w:hAnsiTheme="minorHAnsi" w:cstheme="minorHAnsi"/>
          <w:bCs/>
          <w:color w:val="000000" w:themeColor="text1"/>
          <w:szCs w:val="20"/>
          <w:lang w:val="en-US"/>
        </w:rPr>
        <w:t>.</w:t>
      </w:r>
      <w:r w:rsidRPr="00FA3989">
        <w:rPr>
          <w:rFonts w:asciiTheme="minorHAnsi" w:hAnsiTheme="minorHAnsi" w:cstheme="minorHAnsi"/>
          <w:color w:val="000000" w:themeColor="text1"/>
          <w:szCs w:val="20"/>
          <w:lang w:val="en-US"/>
        </w:rPr>
        <w:t xml:space="preserve"> This affects the vines and leaves prior to planting (</w:t>
      </w:r>
      <w:proofErr w:type="spellStart"/>
      <w:r w:rsidRPr="00FA3989">
        <w:rPr>
          <w:rStyle w:val="reference-text"/>
          <w:rFonts w:asciiTheme="minorHAnsi" w:hAnsiTheme="minorHAnsi" w:cstheme="minorHAnsi"/>
          <w:color w:val="000000" w:themeColor="text1"/>
          <w:szCs w:val="20"/>
          <w:lang w:val="en-US"/>
        </w:rPr>
        <w:t>Mutandwa</w:t>
      </w:r>
      <w:proofErr w:type="spellEnd"/>
      <w:r w:rsidRPr="00FA3989">
        <w:rPr>
          <w:rStyle w:val="reference-text"/>
          <w:rFonts w:asciiTheme="minorHAnsi" w:hAnsiTheme="minorHAnsi" w:cstheme="minorHAnsi"/>
          <w:color w:val="000000" w:themeColor="text1"/>
          <w:szCs w:val="20"/>
          <w:lang w:val="en-US"/>
        </w:rPr>
        <w:t xml:space="preserve"> and </w:t>
      </w:r>
      <w:proofErr w:type="spellStart"/>
      <w:r w:rsidRPr="00FA3989">
        <w:rPr>
          <w:rStyle w:val="reference-text"/>
          <w:rFonts w:asciiTheme="minorHAnsi" w:hAnsiTheme="minorHAnsi" w:cstheme="minorHAnsi"/>
          <w:color w:val="000000" w:themeColor="text1"/>
          <w:szCs w:val="20"/>
          <w:lang w:val="en-US"/>
        </w:rPr>
        <w:t>Gadzirayi</w:t>
      </w:r>
      <w:proofErr w:type="spellEnd"/>
      <w:r w:rsidRPr="00FA3989">
        <w:rPr>
          <w:rStyle w:val="reference-text"/>
          <w:rFonts w:asciiTheme="minorHAnsi" w:hAnsiTheme="minorHAnsi" w:cstheme="minorHAnsi"/>
          <w:color w:val="000000" w:themeColor="text1"/>
          <w:szCs w:val="20"/>
          <w:lang w:val="en-US"/>
        </w:rPr>
        <w:t>, 2007</w:t>
      </w:r>
      <w:r w:rsidRPr="00FA3989">
        <w:rPr>
          <w:rFonts w:asciiTheme="minorHAnsi" w:hAnsiTheme="minorHAnsi" w:cstheme="minorHAnsi"/>
          <w:color w:val="000000" w:themeColor="text1"/>
          <w:szCs w:val="20"/>
          <w:lang w:val="en-US"/>
        </w:rPr>
        <w:t xml:space="preserve">). </w:t>
      </w:r>
    </w:p>
    <w:p w:rsidR="0065201A" w:rsidRDefault="0065201A" w:rsidP="0065201A">
      <w:pPr>
        <w:jc w:val="both"/>
        <w:rPr>
          <w:rFonts w:ascii="Calibri" w:hAnsi="Calibri" w:cs="Calibri"/>
          <w:color w:val="000000" w:themeColor="text1"/>
          <w:szCs w:val="20"/>
          <w:lang w:val="en-US"/>
        </w:rPr>
      </w:pPr>
      <w:r>
        <w:rPr>
          <w:rFonts w:ascii="Calibri" w:hAnsi="Calibri" w:cs="Calibri"/>
          <w:color w:val="000000" w:themeColor="text1"/>
          <w:szCs w:val="20"/>
          <w:lang w:val="en-US"/>
        </w:rPr>
        <w:t>F</w:t>
      </w:r>
      <w:r w:rsidRPr="00FA3989">
        <w:rPr>
          <w:rFonts w:ascii="Calibri" w:hAnsi="Calibri" w:cs="Calibri"/>
          <w:color w:val="000000" w:themeColor="text1"/>
          <w:szCs w:val="20"/>
          <w:lang w:val="en-US"/>
        </w:rPr>
        <w:t xml:space="preserve">armers </w:t>
      </w:r>
      <w:r>
        <w:rPr>
          <w:rFonts w:ascii="Calibri" w:hAnsi="Calibri" w:cs="Calibri"/>
          <w:color w:val="000000" w:themeColor="text1"/>
          <w:szCs w:val="20"/>
          <w:lang w:val="en-US"/>
        </w:rPr>
        <w:t xml:space="preserve">are known to shift </w:t>
      </w:r>
      <w:r w:rsidRPr="00FA3989">
        <w:rPr>
          <w:rFonts w:ascii="Calibri" w:hAnsi="Calibri" w:cs="Calibri"/>
          <w:color w:val="000000" w:themeColor="text1"/>
          <w:szCs w:val="20"/>
          <w:lang w:val="en-US"/>
        </w:rPr>
        <w:t>SP cultiv</w:t>
      </w:r>
      <w:r>
        <w:rPr>
          <w:rFonts w:ascii="Calibri" w:hAnsi="Calibri" w:cs="Calibri"/>
          <w:color w:val="000000" w:themeColor="text1"/>
          <w:szCs w:val="20"/>
          <w:lang w:val="en-US"/>
        </w:rPr>
        <w:t>ation</w:t>
      </w:r>
      <w:r w:rsidRPr="00FA3989">
        <w:rPr>
          <w:rFonts w:ascii="Calibri" w:hAnsi="Calibri" w:cs="Calibri"/>
          <w:color w:val="000000" w:themeColor="text1"/>
          <w:szCs w:val="20"/>
          <w:lang w:val="en-US"/>
        </w:rPr>
        <w:t xml:space="preserve"> to swamp areas during drought to preserve cultivars </w:t>
      </w:r>
      <w:r>
        <w:rPr>
          <w:rFonts w:ascii="Calibri" w:hAnsi="Calibri" w:cs="Calibri"/>
          <w:color w:val="000000" w:themeColor="text1"/>
          <w:szCs w:val="20"/>
          <w:lang w:val="en-US"/>
        </w:rPr>
        <w:t xml:space="preserve">however inevitably </w:t>
      </w:r>
      <w:r w:rsidRPr="00FA3989">
        <w:rPr>
          <w:rFonts w:ascii="Calibri" w:hAnsi="Calibri" w:cs="Calibri"/>
          <w:color w:val="000000" w:themeColor="text1"/>
          <w:szCs w:val="20"/>
          <w:lang w:val="en-US"/>
        </w:rPr>
        <w:t>open to pest and disease build-up (</w:t>
      </w:r>
      <w:proofErr w:type="spellStart"/>
      <w:r w:rsidRPr="00FA3989">
        <w:rPr>
          <w:rFonts w:ascii="Calibri" w:hAnsi="Calibri" w:cs="Calibri"/>
          <w:color w:val="000000" w:themeColor="text1"/>
          <w:szCs w:val="20"/>
          <w:lang w:val="en-US"/>
        </w:rPr>
        <w:t>Kokoa</w:t>
      </w:r>
      <w:proofErr w:type="spellEnd"/>
      <w:r w:rsidRPr="00FA3989">
        <w:rPr>
          <w:rFonts w:ascii="Calibri" w:hAnsi="Calibri" w:cs="Calibri"/>
          <w:color w:val="000000" w:themeColor="text1"/>
          <w:szCs w:val="20"/>
          <w:lang w:val="en-US"/>
        </w:rPr>
        <w:t>, 2000).</w:t>
      </w:r>
      <w:r>
        <w:rPr>
          <w:rFonts w:ascii="Calibri" w:hAnsi="Calibri" w:cs="Calibri"/>
          <w:color w:val="000000" w:themeColor="text1"/>
          <w:szCs w:val="20"/>
          <w:lang w:val="en-US"/>
        </w:rPr>
        <w:t xml:space="preserve"> The perennial practice and use of irrigation is scares among farmers particularly to conserve, preserve and multiply planting material. There is seemly no established multiplication and supply centers apart from NARI that are able to provide bulk planting material during prolonged dry periods. Even so, NARI centers are inadequate in maintaining supply at a larger volume and are the only source of germplasm in the country. </w:t>
      </w:r>
      <w:r w:rsidRPr="00FA3989">
        <w:rPr>
          <w:rFonts w:ascii="Calibri" w:hAnsi="Calibri" w:cs="Calibri"/>
          <w:color w:val="000000" w:themeColor="text1"/>
          <w:szCs w:val="20"/>
          <w:lang w:val="en-US"/>
        </w:rPr>
        <w:t>For example</w:t>
      </w:r>
      <w:r>
        <w:rPr>
          <w:rFonts w:ascii="Calibri" w:hAnsi="Calibri" w:cs="Calibri"/>
          <w:color w:val="000000" w:themeColor="text1"/>
          <w:szCs w:val="20"/>
          <w:lang w:val="en-US"/>
        </w:rPr>
        <w:t>,</w:t>
      </w:r>
      <w:r w:rsidRPr="00FA3989">
        <w:rPr>
          <w:rFonts w:ascii="Calibri" w:hAnsi="Calibri" w:cs="Calibri"/>
          <w:color w:val="000000" w:themeColor="text1"/>
          <w:szCs w:val="20"/>
          <w:lang w:val="en-US"/>
        </w:rPr>
        <w:t xml:space="preserve"> after the 2015/16 drought </w:t>
      </w:r>
      <w:r>
        <w:rPr>
          <w:rFonts w:ascii="Calibri" w:hAnsi="Calibri" w:cs="Calibri"/>
          <w:color w:val="000000" w:themeColor="text1"/>
          <w:szCs w:val="20"/>
          <w:lang w:val="en-US"/>
        </w:rPr>
        <w:t xml:space="preserve">events </w:t>
      </w:r>
      <w:r w:rsidRPr="00FA3989">
        <w:rPr>
          <w:rFonts w:ascii="Calibri" w:hAnsi="Calibri" w:cs="Calibri"/>
          <w:color w:val="000000" w:themeColor="text1"/>
          <w:szCs w:val="20"/>
          <w:lang w:val="en-US"/>
        </w:rPr>
        <w:t>NARI</w:t>
      </w:r>
      <w:r>
        <w:rPr>
          <w:rFonts w:ascii="Calibri" w:hAnsi="Calibri" w:cs="Calibri"/>
          <w:color w:val="000000" w:themeColor="text1"/>
          <w:szCs w:val="20"/>
          <w:lang w:val="en-US"/>
        </w:rPr>
        <w:t>’s</w:t>
      </w:r>
      <w:r w:rsidRPr="00FA3989">
        <w:rPr>
          <w:rFonts w:ascii="Calibri" w:hAnsi="Calibri" w:cs="Calibri"/>
          <w:color w:val="000000" w:themeColor="text1"/>
          <w:szCs w:val="20"/>
          <w:lang w:val="en-US"/>
        </w:rPr>
        <w:t xml:space="preserve"> Highlands Regional Centre </w:t>
      </w:r>
      <w:r>
        <w:rPr>
          <w:rFonts w:ascii="Calibri" w:hAnsi="Calibri" w:cs="Calibri"/>
          <w:color w:val="000000" w:themeColor="text1"/>
          <w:szCs w:val="20"/>
          <w:lang w:val="en-US"/>
        </w:rPr>
        <w:t xml:space="preserve">in </w:t>
      </w:r>
      <w:r w:rsidRPr="00FA3989">
        <w:rPr>
          <w:rFonts w:ascii="Calibri" w:hAnsi="Calibri" w:cs="Calibri"/>
          <w:color w:val="000000" w:themeColor="text1"/>
          <w:szCs w:val="20"/>
          <w:lang w:val="en-US"/>
        </w:rPr>
        <w:t xml:space="preserve">Aiyura spent more than K50, 000.00 </w:t>
      </w:r>
      <w:r>
        <w:rPr>
          <w:rFonts w:ascii="Calibri" w:hAnsi="Calibri" w:cs="Calibri"/>
          <w:color w:val="000000" w:themeColor="text1"/>
          <w:szCs w:val="20"/>
          <w:lang w:val="en-US"/>
        </w:rPr>
        <w:t>(</w:t>
      </w:r>
      <w:r w:rsidRPr="00FA3989">
        <w:rPr>
          <w:rFonts w:ascii="Calibri" w:hAnsi="Calibri" w:cs="Calibri"/>
          <w:color w:val="000000" w:themeColor="text1"/>
          <w:szCs w:val="20"/>
          <w:lang w:val="en-US"/>
        </w:rPr>
        <w:t>DFAT funded</w:t>
      </w:r>
      <w:r>
        <w:rPr>
          <w:rFonts w:ascii="Calibri" w:hAnsi="Calibri" w:cs="Calibri"/>
          <w:color w:val="000000" w:themeColor="text1"/>
          <w:szCs w:val="20"/>
          <w:lang w:val="en-US"/>
        </w:rPr>
        <w:t>)</w:t>
      </w:r>
      <w:r w:rsidRPr="00FA3989">
        <w:rPr>
          <w:rFonts w:ascii="Calibri" w:hAnsi="Calibri" w:cs="Calibri"/>
          <w:color w:val="000000" w:themeColor="text1"/>
          <w:szCs w:val="20"/>
          <w:lang w:val="en-US"/>
        </w:rPr>
        <w:t xml:space="preserve"> to build an active water supply system for irrigation</w:t>
      </w:r>
      <w:r>
        <w:rPr>
          <w:rFonts w:ascii="Calibri" w:hAnsi="Calibri" w:cs="Calibri"/>
          <w:color w:val="000000" w:themeColor="text1"/>
          <w:szCs w:val="20"/>
          <w:lang w:val="en-US"/>
        </w:rPr>
        <w:t xml:space="preserve">, </w:t>
      </w:r>
      <w:r w:rsidRPr="00FA3989">
        <w:rPr>
          <w:rFonts w:ascii="Calibri" w:hAnsi="Calibri" w:cs="Calibri"/>
          <w:color w:val="000000" w:themeColor="text1"/>
          <w:szCs w:val="20"/>
          <w:lang w:val="en-US"/>
        </w:rPr>
        <w:t xml:space="preserve">land preparation and multiplied clean SP vines, Cassava cuttings, corn seeds, and rice seeds for distribution to affected </w:t>
      </w:r>
      <w:r>
        <w:rPr>
          <w:rFonts w:ascii="Calibri" w:hAnsi="Calibri" w:cs="Calibri"/>
          <w:color w:val="000000" w:themeColor="text1"/>
          <w:szCs w:val="20"/>
          <w:lang w:val="en-US"/>
        </w:rPr>
        <w:t>locations i</w:t>
      </w:r>
      <w:r w:rsidRPr="00FA3989">
        <w:rPr>
          <w:rFonts w:ascii="Calibri" w:hAnsi="Calibri" w:cs="Calibri"/>
          <w:color w:val="000000" w:themeColor="text1"/>
          <w:szCs w:val="20"/>
          <w:lang w:val="en-US"/>
        </w:rPr>
        <w:t>n the highlands</w:t>
      </w:r>
      <w:r>
        <w:rPr>
          <w:rFonts w:ascii="Calibri" w:hAnsi="Calibri" w:cs="Calibri"/>
          <w:color w:val="000000" w:themeColor="text1"/>
          <w:szCs w:val="20"/>
          <w:lang w:val="en-US"/>
        </w:rPr>
        <w:t xml:space="preserve"> </w:t>
      </w:r>
      <w:r w:rsidRPr="00FA3989">
        <w:rPr>
          <w:rFonts w:ascii="Calibri" w:hAnsi="Calibri" w:cs="Calibri"/>
          <w:color w:val="000000" w:themeColor="text1"/>
          <w:szCs w:val="20"/>
          <w:lang w:val="en-US"/>
        </w:rPr>
        <w:t>(</w:t>
      </w:r>
      <w:r>
        <w:rPr>
          <w:rFonts w:ascii="Calibri" w:hAnsi="Calibri" w:cs="Calibri"/>
          <w:color w:val="000000" w:themeColor="text1"/>
          <w:szCs w:val="20"/>
          <w:lang w:val="en-US"/>
        </w:rPr>
        <w:t xml:space="preserve">NARI </w:t>
      </w:r>
      <w:r w:rsidRPr="00FA3989">
        <w:rPr>
          <w:rFonts w:ascii="Calibri" w:hAnsi="Calibri" w:cs="Calibri"/>
          <w:color w:val="000000" w:themeColor="text1"/>
          <w:szCs w:val="20"/>
          <w:lang w:val="en-US"/>
        </w:rPr>
        <w:t>Aiyura</w:t>
      </w:r>
      <w:r>
        <w:rPr>
          <w:rFonts w:ascii="Calibri" w:hAnsi="Calibri" w:cs="Calibri"/>
          <w:color w:val="000000" w:themeColor="text1"/>
          <w:szCs w:val="20"/>
          <w:lang w:val="en-US"/>
        </w:rPr>
        <w:t xml:space="preserve"> financial records, personal communication</w:t>
      </w:r>
      <w:r w:rsidRPr="00FA3989">
        <w:rPr>
          <w:rFonts w:ascii="Calibri" w:hAnsi="Calibri" w:cs="Calibri"/>
          <w:color w:val="000000" w:themeColor="text1"/>
          <w:szCs w:val="20"/>
          <w:lang w:val="en-US"/>
        </w:rPr>
        <w:t xml:space="preserve"> ).</w:t>
      </w:r>
      <w:r>
        <w:rPr>
          <w:rFonts w:ascii="Calibri" w:hAnsi="Calibri" w:cs="Calibri"/>
          <w:color w:val="000000" w:themeColor="text1"/>
          <w:szCs w:val="20"/>
          <w:lang w:val="en-US"/>
        </w:rPr>
        <w:t>Furthermore, this prompted further collaborative efforts by Government and NGO partners to distribute planting materials. This also indicated the need for seed storage facilitation and irrigation techniques to be lacking among farmers during long dry periods during distribution.</w:t>
      </w:r>
    </w:p>
    <w:p w:rsidR="0065201A" w:rsidRPr="00FA3989" w:rsidRDefault="0065201A" w:rsidP="0065201A">
      <w:pPr>
        <w:jc w:val="both"/>
        <w:rPr>
          <w:color w:val="000000" w:themeColor="text1"/>
        </w:rPr>
      </w:pPr>
      <w:r>
        <w:rPr>
          <w:rFonts w:ascii="Calibri" w:hAnsi="Calibri" w:cs="Calibri"/>
          <w:color w:val="000000" w:themeColor="text1"/>
          <w:szCs w:val="20"/>
          <w:lang w:val="en-US"/>
        </w:rPr>
        <w:t xml:space="preserve">Similar situations are seen in African countries where storage of planting materials are a crucial part of preserving important tuber cultivars like SP where dry spells are more prevalent </w:t>
      </w:r>
      <w:r>
        <w:rPr>
          <w:rFonts w:ascii="Calibri" w:hAnsi="Calibri" w:cs="Calibri"/>
          <w:color w:val="000000" w:themeColor="text1"/>
          <w:szCs w:val="20"/>
          <w:lang w:val="en-US"/>
        </w:rPr>
        <w:lastRenderedPageBreak/>
        <w:t>(</w:t>
      </w:r>
      <w:proofErr w:type="spellStart"/>
      <w:r w:rsidRPr="00FB1855">
        <w:rPr>
          <w:rFonts w:ascii="Calibri" w:hAnsi="Calibri" w:cs="Calibri"/>
          <w:color w:val="000000" w:themeColor="text1"/>
          <w:szCs w:val="20"/>
          <w:lang w:val="en-US"/>
        </w:rPr>
        <w:t>Namada</w:t>
      </w:r>
      <w:proofErr w:type="spellEnd"/>
      <w:r w:rsidRPr="00FB1855">
        <w:rPr>
          <w:rFonts w:ascii="Calibri" w:hAnsi="Calibri" w:cs="Calibri"/>
          <w:color w:val="000000" w:themeColor="text1"/>
          <w:szCs w:val="20"/>
          <w:lang w:val="en-US"/>
        </w:rPr>
        <w:t xml:space="preserve"> et al</w:t>
      </w:r>
      <w:r>
        <w:rPr>
          <w:rFonts w:ascii="Calibri" w:hAnsi="Calibri" w:cs="Calibri"/>
          <w:color w:val="000000" w:themeColor="text1"/>
          <w:szCs w:val="20"/>
          <w:lang w:val="en-US"/>
        </w:rPr>
        <w:t>.,</w:t>
      </w:r>
      <w:r w:rsidRPr="00FB1855">
        <w:rPr>
          <w:rFonts w:ascii="Calibri" w:hAnsi="Calibri" w:cs="Calibri"/>
          <w:color w:val="000000" w:themeColor="text1"/>
          <w:szCs w:val="20"/>
          <w:lang w:val="en-US"/>
        </w:rPr>
        <w:t xml:space="preserve"> 2013</w:t>
      </w:r>
      <w:r>
        <w:rPr>
          <w:rFonts w:ascii="Calibri" w:hAnsi="Calibri" w:cs="Calibri"/>
          <w:color w:val="000000" w:themeColor="text1"/>
          <w:szCs w:val="20"/>
          <w:lang w:val="en-US"/>
        </w:rPr>
        <w:t xml:space="preserve">) The developments of storage systems is a universal challenge and vital to farming systems during and after dry spells particularly in developing </w:t>
      </w:r>
      <w:proofErr w:type="spellStart"/>
      <w:r>
        <w:rPr>
          <w:rFonts w:ascii="Calibri" w:hAnsi="Calibri" w:cs="Calibri"/>
          <w:color w:val="000000" w:themeColor="text1"/>
          <w:szCs w:val="20"/>
          <w:lang w:val="en-US"/>
        </w:rPr>
        <w:t>countries.</w:t>
      </w:r>
      <w:r w:rsidRPr="00FA3989">
        <w:rPr>
          <w:rFonts w:ascii="Calibri" w:hAnsi="Calibri" w:cs="Calibri"/>
          <w:color w:val="000000" w:themeColor="text1"/>
          <w:szCs w:val="20"/>
          <w:lang w:val="en-US"/>
        </w:rPr>
        <w:t>Th</w:t>
      </w:r>
      <w:r>
        <w:rPr>
          <w:rFonts w:ascii="Calibri" w:hAnsi="Calibri" w:cs="Calibri"/>
          <w:color w:val="000000" w:themeColor="text1"/>
          <w:szCs w:val="20"/>
          <w:lang w:val="en-US"/>
        </w:rPr>
        <w:t>is</w:t>
      </w:r>
      <w:proofErr w:type="spellEnd"/>
      <w:r w:rsidRPr="00FA3989">
        <w:rPr>
          <w:rFonts w:ascii="Calibri" w:hAnsi="Calibri" w:cs="Calibri"/>
          <w:color w:val="000000" w:themeColor="text1"/>
          <w:szCs w:val="20"/>
          <w:lang w:val="en-US"/>
        </w:rPr>
        <w:t xml:space="preserve"> </w:t>
      </w:r>
      <w:r>
        <w:rPr>
          <w:rFonts w:ascii="Calibri" w:hAnsi="Calibri" w:cs="Calibri"/>
          <w:color w:val="000000" w:themeColor="text1"/>
          <w:szCs w:val="20"/>
          <w:lang w:val="en-US"/>
        </w:rPr>
        <w:t xml:space="preserve">concept of storage was made known in the development of simple practical systems in Africa during very dry seasons. The idea was </w:t>
      </w:r>
      <w:r w:rsidRPr="00FA3989">
        <w:rPr>
          <w:rFonts w:ascii="Calibri" w:hAnsi="Calibri" w:cs="Calibri"/>
          <w:color w:val="000000" w:themeColor="text1"/>
          <w:szCs w:val="20"/>
          <w:lang w:val="en-US"/>
        </w:rPr>
        <w:t xml:space="preserve">further developed into </w:t>
      </w:r>
      <w:r>
        <w:rPr>
          <w:rFonts w:ascii="Calibri" w:hAnsi="Calibri" w:cs="Calibri"/>
          <w:color w:val="000000" w:themeColor="text1"/>
          <w:szCs w:val="20"/>
          <w:lang w:val="en-US"/>
        </w:rPr>
        <w:t xml:space="preserve">a </w:t>
      </w:r>
      <w:r w:rsidRPr="00FA3989">
        <w:rPr>
          <w:rFonts w:ascii="Calibri" w:hAnsi="Calibri" w:cs="Calibri"/>
          <w:color w:val="000000" w:themeColor="text1"/>
          <w:szCs w:val="20"/>
          <w:lang w:val="en-US"/>
        </w:rPr>
        <w:t xml:space="preserve">system </w:t>
      </w:r>
      <w:r>
        <w:rPr>
          <w:rFonts w:ascii="Calibri" w:hAnsi="Calibri" w:cs="Calibri"/>
          <w:color w:val="000000" w:themeColor="text1"/>
          <w:szCs w:val="20"/>
          <w:lang w:val="en-US"/>
        </w:rPr>
        <w:t xml:space="preserve">commonly known as </w:t>
      </w:r>
      <w:r w:rsidRPr="00FA3989">
        <w:rPr>
          <w:rFonts w:ascii="Calibri" w:hAnsi="Calibri" w:cs="Calibri"/>
          <w:color w:val="000000" w:themeColor="text1"/>
          <w:szCs w:val="20"/>
          <w:lang w:val="en-US"/>
        </w:rPr>
        <w:t>the Storage, Sand, Sprouts (SSS) system</w:t>
      </w:r>
      <w:r>
        <w:rPr>
          <w:rFonts w:ascii="Calibri" w:hAnsi="Calibri" w:cs="Calibri"/>
          <w:color w:val="000000" w:themeColor="text1"/>
          <w:szCs w:val="20"/>
          <w:lang w:val="en-US"/>
        </w:rPr>
        <w:t xml:space="preserve"> </w:t>
      </w:r>
      <w:r w:rsidRPr="00FB1855">
        <w:rPr>
          <w:rFonts w:ascii="Calibri" w:hAnsi="Calibri" w:cs="Calibri"/>
          <w:color w:val="000000" w:themeColor="text1"/>
          <w:szCs w:val="20"/>
          <w:lang w:val="en-US"/>
        </w:rPr>
        <w:t>(</w:t>
      </w:r>
      <w:proofErr w:type="spellStart"/>
      <w:r w:rsidRPr="00FB1855">
        <w:rPr>
          <w:rFonts w:ascii="Calibri" w:hAnsi="Calibri" w:cs="Calibri"/>
          <w:color w:val="000000" w:themeColor="text1"/>
          <w:szCs w:val="20"/>
          <w:lang w:val="en-US"/>
        </w:rPr>
        <w:t>Namada</w:t>
      </w:r>
      <w:proofErr w:type="spellEnd"/>
      <w:r w:rsidRPr="00FB1855">
        <w:rPr>
          <w:rFonts w:ascii="Calibri" w:hAnsi="Calibri" w:cs="Calibri"/>
          <w:color w:val="000000" w:themeColor="text1"/>
          <w:szCs w:val="20"/>
          <w:lang w:val="en-US"/>
        </w:rPr>
        <w:t xml:space="preserve"> et al</w:t>
      </w:r>
      <w:r>
        <w:rPr>
          <w:rFonts w:ascii="Calibri" w:hAnsi="Calibri" w:cs="Calibri"/>
          <w:color w:val="000000" w:themeColor="text1"/>
          <w:szCs w:val="20"/>
          <w:lang w:val="en-US"/>
        </w:rPr>
        <w:t>.,</w:t>
      </w:r>
      <w:r w:rsidRPr="00FB1855">
        <w:rPr>
          <w:rFonts w:ascii="Calibri" w:hAnsi="Calibri" w:cs="Calibri"/>
          <w:color w:val="000000" w:themeColor="text1"/>
          <w:szCs w:val="20"/>
          <w:lang w:val="en-US"/>
        </w:rPr>
        <w:t xml:space="preserve"> 2013).</w:t>
      </w:r>
      <w:r w:rsidRPr="00FA3989">
        <w:rPr>
          <w:rFonts w:ascii="Calibri" w:hAnsi="Calibri" w:cs="Calibri"/>
          <w:color w:val="000000" w:themeColor="text1"/>
          <w:szCs w:val="20"/>
          <w:lang w:val="en-US"/>
        </w:rPr>
        <w:t xml:space="preserve"> </w:t>
      </w:r>
      <w:r>
        <w:rPr>
          <w:rFonts w:ascii="Calibri" w:hAnsi="Calibri" w:cs="Calibri"/>
          <w:color w:val="000000" w:themeColor="text1"/>
          <w:szCs w:val="20"/>
          <w:lang w:val="en-US"/>
        </w:rPr>
        <w:t>There has been e</w:t>
      </w:r>
      <w:r w:rsidRPr="00FA3989">
        <w:rPr>
          <w:rFonts w:ascii="Calibri" w:hAnsi="Calibri" w:cs="Calibri"/>
          <w:color w:val="000000" w:themeColor="text1"/>
          <w:szCs w:val="20"/>
          <w:lang w:val="en-US"/>
        </w:rPr>
        <w:t xml:space="preserve">xtensive work </w:t>
      </w:r>
      <w:r>
        <w:rPr>
          <w:rFonts w:ascii="Calibri" w:hAnsi="Calibri" w:cs="Calibri"/>
          <w:color w:val="000000" w:themeColor="text1"/>
          <w:szCs w:val="20"/>
          <w:lang w:val="en-US"/>
        </w:rPr>
        <w:t xml:space="preserve">done </w:t>
      </w:r>
      <w:r w:rsidRPr="00FA3989">
        <w:rPr>
          <w:rFonts w:ascii="Calibri" w:hAnsi="Calibri" w:cs="Calibri"/>
          <w:color w:val="000000" w:themeColor="text1"/>
          <w:szCs w:val="20"/>
          <w:lang w:val="en-US"/>
        </w:rPr>
        <w:t>in Africa</w:t>
      </w:r>
      <w:r>
        <w:rPr>
          <w:rFonts w:ascii="Calibri" w:hAnsi="Calibri" w:cs="Calibri"/>
          <w:color w:val="000000" w:themeColor="text1"/>
          <w:szCs w:val="20"/>
          <w:lang w:val="en-US"/>
        </w:rPr>
        <w:t xml:space="preserve"> particularly in preserving and multiplying SP planting materials using the SSS </w:t>
      </w:r>
      <w:r w:rsidRPr="00FA3989">
        <w:rPr>
          <w:rFonts w:ascii="Calibri" w:hAnsi="Calibri" w:cs="Calibri"/>
          <w:color w:val="000000" w:themeColor="text1"/>
          <w:szCs w:val="20"/>
          <w:lang w:val="en-US"/>
        </w:rPr>
        <w:t>(</w:t>
      </w:r>
      <w:proofErr w:type="spellStart"/>
      <w:r w:rsidRPr="00FA3989">
        <w:rPr>
          <w:rFonts w:ascii="Calibri" w:hAnsi="Calibri" w:cs="Calibri"/>
          <w:color w:val="000000" w:themeColor="text1"/>
          <w:szCs w:val="20"/>
          <w:lang w:val="en-US"/>
        </w:rPr>
        <w:t>Kawame</w:t>
      </w:r>
      <w:proofErr w:type="spellEnd"/>
      <w:r w:rsidRPr="00FA3989">
        <w:rPr>
          <w:rFonts w:ascii="Calibri" w:hAnsi="Calibri" w:cs="Calibri"/>
          <w:color w:val="000000" w:themeColor="text1"/>
          <w:szCs w:val="20"/>
          <w:lang w:val="en-US"/>
        </w:rPr>
        <w:t xml:space="preserve"> </w:t>
      </w:r>
      <w:proofErr w:type="spellStart"/>
      <w:r w:rsidRPr="00FA3989">
        <w:rPr>
          <w:rFonts w:ascii="Calibri" w:hAnsi="Calibri" w:cs="Calibri"/>
          <w:color w:val="000000" w:themeColor="text1"/>
          <w:szCs w:val="20"/>
          <w:lang w:val="en-US"/>
        </w:rPr>
        <w:t>Ogero</w:t>
      </w:r>
      <w:proofErr w:type="spellEnd"/>
      <w:r w:rsidRPr="00FA3989">
        <w:rPr>
          <w:rFonts w:ascii="Calibri" w:hAnsi="Calibri" w:cs="Calibri"/>
          <w:color w:val="000000" w:themeColor="text1"/>
          <w:szCs w:val="20"/>
          <w:lang w:val="en-US"/>
        </w:rPr>
        <w:t>, et</w:t>
      </w:r>
      <w:r>
        <w:rPr>
          <w:rFonts w:ascii="Calibri" w:hAnsi="Calibri" w:cs="Calibri"/>
          <w:color w:val="000000" w:themeColor="text1"/>
          <w:szCs w:val="20"/>
          <w:lang w:val="en-US"/>
        </w:rPr>
        <w:t xml:space="preserve"> </w:t>
      </w:r>
      <w:r w:rsidRPr="00FA3989">
        <w:rPr>
          <w:rFonts w:ascii="Calibri" w:hAnsi="Calibri" w:cs="Calibri"/>
          <w:color w:val="000000" w:themeColor="text1"/>
          <w:szCs w:val="20"/>
          <w:lang w:val="en-US"/>
        </w:rPr>
        <w:t>al, 2015). The system uses a sand filled container to provide favorable environment</w:t>
      </w:r>
      <w:r>
        <w:rPr>
          <w:rFonts w:ascii="Calibri" w:hAnsi="Calibri" w:cs="Calibri"/>
          <w:color w:val="000000" w:themeColor="text1"/>
          <w:szCs w:val="20"/>
          <w:lang w:val="en-US"/>
        </w:rPr>
        <w:t>al</w:t>
      </w:r>
      <w:r w:rsidRPr="00FA3989">
        <w:rPr>
          <w:rFonts w:ascii="Calibri" w:hAnsi="Calibri" w:cs="Calibri"/>
          <w:color w:val="000000" w:themeColor="text1"/>
          <w:szCs w:val="20"/>
          <w:lang w:val="en-US"/>
        </w:rPr>
        <w:t xml:space="preserve"> </w:t>
      </w:r>
      <w:r>
        <w:rPr>
          <w:rFonts w:ascii="Calibri" w:hAnsi="Calibri" w:cs="Calibri"/>
          <w:color w:val="000000" w:themeColor="text1"/>
          <w:szCs w:val="20"/>
          <w:lang w:val="en-US"/>
        </w:rPr>
        <w:t xml:space="preserve">conditions </w:t>
      </w:r>
      <w:r w:rsidRPr="00FA3989">
        <w:rPr>
          <w:rFonts w:ascii="Calibri" w:hAnsi="Calibri" w:cs="Calibri"/>
          <w:color w:val="000000" w:themeColor="text1"/>
          <w:szCs w:val="20"/>
          <w:lang w:val="en-US"/>
        </w:rPr>
        <w:t xml:space="preserve">for </w:t>
      </w:r>
      <w:r>
        <w:rPr>
          <w:rFonts w:ascii="Calibri" w:hAnsi="Calibri" w:cs="Calibri"/>
          <w:color w:val="000000" w:themeColor="text1"/>
          <w:szCs w:val="20"/>
          <w:lang w:val="en-US"/>
        </w:rPr>
        <w:t>roots</w:t>
      </w:r>
      <w:r w:rsidRPr="00FA3989">
        <w:rPr>
          <w:rFonts w:ascii="Calibri" w:hAnsi="Calibri" w:cs="Calibri"/>
          <w:color w:val="000000" w:themeColor="text1"/>
          <w:szCs w:val="20"/>
          <w:lang w:val="en-US"/>
        </w:rPr>
        <w:t xml:space="preserve"> </w:t>
      </w:r>
      <w:r w:rsidRPr="00FA3989">
        <w:rPr>
          <w:rFonts w:ascii="Calibri" w:hAnsi="Calibri" w:cs="Calibri"/>
          <w:color w:val="000000" w:themeColor="text1"/>
          <w:szCs w:val="20"/>
          <w:lang w:val="en-US"/>
        </w:rPr>
        <w:t xml:space="preserve">storage prolongation. </w:t>
      </w:r>
      <w:r>
        <w:rPr>
          <w:rFonts w:ascii="Calibri" w:hAnsi="Calibri" w:cs="Calibri"/>
          <w:color w:val="000000" w:themeColor="text1"/>
          <w:szCs w:val="20"/>
          <w:lang w:val="en-US"/>
        </w:rPr>
        <w:t xml:space="preserve"> </w:t>
      </w:r>
    </w:p>
    <w:p w:rsidR="0065201A" w:rsidRDefault="0065201A" w:rsidP="0065201A">
      <w:pPr>
        <w:pStyle w:val="ListBullet3"/>
        <w:tabs>
          <w:tab w:val="right" w:leader="underscore" w:pos="8550"/>
        </w:tabs>
        <w:ind w:left="0" w:firstLine="0"/>
        <w:jc w:val="both"/>
        <w:rPr>
          <w:rFonts w:ascii="Calibri" w:hAnsi="Calibri" w:cs="Calibri"/>
          <w:color w:val="000000" w:themeColor="text1"/>
          <w:sz w:val="24"/>
          <w:szCs w:val="24"/>
          <w:lang w:val="en-US"/>
        </w:rPr>
      </w:pPr>
    </w:p>
    <w:p w:rsidR="0065201A" w:rsidRDefault="0065201A" w:rsidP="0065201A">
      <w:pPr>
        <w:pStyle w:val="ListBullet3"/>
        <w:tabs>
          <w:tab w:val="right" w:leader="underscore" w:pos="8550"/>
        </w:tabs>
        <w:ind w:left="0" w:firstLine="0"/>
        <w:jc w:val="both"/>
        <w:rPr>
          <w:rFonts w:ascii="Calibri" w:hAnsi="Calibri" w:cs="Calibri"/>
          <w:color w:val="000000" w:themeColor="text1"/>
          <w:sz w:val="24"/>
          <w:szCs w:val="24"/>
          <w:lang w:val="en-US"/>
        </w:rPr>
      </w:pPr>
      <w:r>
        <w:rPr>
          <w:rFonts w:ascii="Calibri" w:hAnsi="Calibri" w:cs="Calibri"/>
          <w:color w:val="000000" w:themeColor="text1"/>
          <w:sz w:val="24"/>
          <w:szCs w:val="24"/>
          <w:lang w:val="en-US"/>
        </w:rPr>
        <w:t>T</w:t>
      </w:r>
      <w:r w:rsidRPr="00FA3989">
        <w:rPr>
          <w:rFonts w:ascii="Calibri" w:hAnsi="Calibri" w:cs="Calibri"/>
          <w:color w:val="000000" w:themeColor="text1"/>
          <w:sz w:val="24"/>
          <w:szCs w:val="24"/>
          <w:lang w:val="en-US"/>
        </w:rPr>
        <w:t>h</w:t>
      </w:r>
      <w:r>
        <w:rPr>
          <w:rFonts w:ascii="Calibri" w:hAnsi="Calibri" w:cs="Calibri"/>
          <w:color w:val="000000" w:themeColor="text1"/>
          <w:sz w:val="24"/>
          <w:szCs w:val="24"/>
          <w:lang w:val="en-US"/>
        </w:rPr>
        <w:t>e</w:t>
      </w:r>
      <w:r w:rsidRPr="00FA3989">
        <w:rPr>
          <w:rFonts w:ascii="Calibri" w:hAnsi="Calibri" w:cs="Calibri"/>
          <w:color w:val="000000" w:themeColor="text1"/>
          <w:sz w:val="24"/>
          <w:szCs w:val="24"/>
          <w:lang w:val="en-US"/>
        </w:rPr>
        <w:t xml:space="preserve"> study </w:t>
      </w:r>
      <w:r>
        <w:rPr>
          <w:rFonts w:ascii="Calibri" w:hAnsi="Calibri" w:cs="Calibri"/>
          <w:color w:val="000000" w:themeColor="text1"/>
          <w:sz w:val="24"/>
          <w:szCs w:val="24"/>
          <w:lang w:val="en-US"/>
        </w:rPr>
        <w:t xml:space="preserve">focused on </w:t>
      </w:r>
      <w:r w:rsidRPr="00FA3989">
        <w:rPr>
          <w:rFonts w:ascii="Calibri" w:hAnsi="Calibri" w:cs="Calibri"/>
          <w:color w:val="000000" w:themeColor="text1"/>
          <w:sz w:val="24"/>
          <w:szCs w:val="24"/>
          <w:lang w:val="en-US"/>
        </w:rPr>
        <w:t>develop</w:t>
      </w:r>
      <w:r>
        <w:rPr>
          <w:rFonts w:ascii="Calibri" w:hAnsi="Calibri" w:cs="Calibri"/>
          <w:color w:val="000000" w:themeColor="text1"/>
          <w:sz w:val="24"/>
          <w:szCs w:val="24"/>
          <w:lang w:val="en-US"/>
        </w:rPr>
        <w:t>ing</w:t>
      </w:r>
      <w:r w:rsidRPr="00FA3989">
        <w:rPr>
          <w:rFonts w:ascii="Calibri" w:hAnsi="Calibri" w:cs="Calibri"/>
          <w:color w:val="000000" w:themeColor="text1"/>
          <w:sz w:val="24"/>
          <w:szCs w:val="24"/>
          <w:lang w:val="en-US"/>
        </w:rPr>
        <w:t xml:space="preserve"> </w:t>
      </w:r>
      <w:r>
        <w:rPr>
          <w:rFonts w:ascii="Calibri" w:hAnsi="Calibri" w:cs="Calibri"/>
          <w:color w:val="000000" w:themeColor="text1"/>
          <w:sz w:val="24"/>
          <w:szCs w:val="24"/>
          <w:lang w:val="en-US"/>
        </w:rPr>
        <w:t xml:space="preserve">and </w:t>
      </w:r>
      <w:r w:rsidRPr="00FA3989">
        <w:rPr>
          <w:rFonts w:ascii="Calibri" w:hAnsi="Calibri" w:cs="Calibri"/>
          <w:color w:val="000000" w:themeColor="text1"/>
          <w:sz w:val="24"/>
          <w:szCs w:val="24"/>
          <w:lang w:val="en-US"/>
        </w:rPr>
        <w:t>evaluat</w:t>
      </w:r>
      <w:r>
        <w:rPr>
          <w:rFonts w:ascii="Calibri" w:hAnsi="Calibri" w:cs="Calibri"/>
          <w:color w:val="000000" w:themeColor="text1"/>
          <w:sz w:val="24"/>
          <w:szCs w:val="24"/>
          <w:lang w:val="en-US"/>
        </w:rPr>
        <w:t>ing</w:t>
      </w:r>
      <w:r w:rsidRPr="00FA3989">
        <w:rPr>
          <w:rFonts w:ascii="Calibri" w:hAnsi="Calibri" w:cs="Calibri"/>
          <w:color w:val="000000" w:themeColor="text1"/>
          <w:sz w:val="24"/>
          <w:szCs w:val="24"/>
          <w:lang w:val="en-US"/>
        </w:rPr>
        <w:t xml:space="preserve"> th</w:t>
      </w:r>
      <w:r>
        <w:rPr>
          <w:rFonts w:ascii="Calibri" w:hAnsi="Calibri" w:cs="Calibri"/>
          <w:color w:val="000000" w:themeColor="text1"/>
          <w:sz w:val="24"/>
          <w:szCs w:val="24"/>
          <w:lang w:val="en-US"/>
        </w:rPr>
        <w:t>e</w:t>
      </w:r>
      <w:r w:rsidRPr="00FA3989">
        <w:rPr>
          <w:rFonts w:ascii="Calibri" w:hAnsi="Calibri" w:cs="Calibri"/>
          <w:color w:val="000000" w:themeColor="text1"/>
          <w:sz w:val="24"/>
          <w:szCs w:val="24"/>
          <w:lang w:val="en-US"/>
        </w:rPr>
        <w:t xml:space="preserve"> SSS </w:t>
      </w:r>
      <w:r>
        <w:rPr>
          <w:rFonts w:ascii="Calibri" w:hAnsi="Calibri" w:cs="Calibri"/>
          <w:color w:val="000000" w:themeColor="text1"/>
          <w:sz w:val="24"/>
          <w:szCs w:val="24"/>
          <w:lang w:val="en-US"/>
        </w:rPr>
        <w:t xml:space="preserve">system </w:t>
      </w:r>
      <w:r w:rsidRPr="00FA3989">
        <w:rPr>
          <w:rFonts w:ascii="Calibri" w:hAnsi="Calibri" w:cs="Calibri"/>
          <w:color w:val="000000" w:themeColor="text1"/>
          <w:sz w:val="24"/>
          <w:szCs w:val="24"/>
          <w:lang w:val="en-US"/>
        </w:rPr>
        <w:t xml:space="preserve">using locally (PNG) available storage mediums, storage containers </w:t>
      </w:r>
      <w:r>
        <w:rPr>
          <w:rFonts w:ascii="Calibri" w:hAnsi="Calibri" w:cs="Calibri"/>
          <w:color w:val="000000" w:themeColor="text1"/>
          <w:sz w:val="24"/>
          <w:szCs w:val="24"/>
          <w:lang w:val="en-US"/>
        </w:rPr>
        <w:t xml:space="preserve">using </w:t>
      </w:r>
      <w:r w:rsidRPr="00FA3989">
        <w:rPr>
          <w:rFonts w:ascii="Calibri" w:hAnsi="Calibri" w:cs="Calibri"/>
          <w:color w:val="000000" w:themeColor="text1"/>
          <w:sz w:val="24"/>
          <w:szCs w:val="24"/>
          <w:lang w:val="en-US"/>
        </w:rPr>
        <w:t>SP varieties in three different agro-ecological zones</w:t>
      </w:r>
      <w:r>
        <w:rPr>
          <w:rFonts w:ascii="Calibri" w:hAnsi="Calibri" w:cs="Calibri"/>
          <w:color w:val="000000" w:themeColor="text1"/>
          <w:sz w:val="24"/>
          <w:szCs w:val="24"/>
          <w:lang w:val="en-US"/>
        </w:rPr>
        <w:t xml:space="preserve">. The </w:t>
      </w:r>
      <w:r w:rsidRPr="00FA3989">
        <w:rPr>
          <w:rFonts w:ascii="Calibri" w:hAnsi="Calibri" w:cs="Calibri"/>
          <w:color w:val="000000" w:themeColor="text1"/>
          <w:sz w:val="24"/>
          <w:szCs w:val="24"/>
          <w:lang w:val="en-US"/>
        </w:rPr>
        <w:t xml:space="preserve">SSS system </w:t>
      </w:r>
      <w:r>
        <w:rPr>
          <w:rFonts w:ascii="Calibri" w:hAnsi="Calibri" w:cs="Calibri"/>
          <w:color w:val="000000" w:themeColor="text1"/>
          <w:sz w:val="24"/>
          <w:szCs w:val="24"/>
          <w:lang w:val="en-US"/>
        </w:rPr>
        <w:t xml:space="preserve">aims to potentially show the sprouting efficiency after long term storage and identify the best storage medium for root tuber SP varieties.     </w:t>
      </w:r>
      <w:r w:rsidRPr="00FA3989">
        <w:rPr>
          <w:rFonts w:ascii="Calibri" w:hAnsi="Calibri" w:cs="Calibri"/>
          <w:color w:val="000000" w:themeColor="text1"/>
          <w:sz w:val="24"/>
          <w:szCs w:val="24"/>
          <w:lang w:val="en-US"/>
        </w:rPr>
        <w:t xml:space="preserve"> </w:t>
      </w:r>
    </w:p>
    <w:p w:rsidR="0065201A" w:rsidRDefault="0065201A" w:rsidP="0065201A">
      <w:pPr>
        <w:pStyle w:val="ListBullet3"/>
        <w:tabs>
          <w:tab w:val="right" w:leader="underscore" w:pos="8550"/>
        </w:tabs>
        <w:ind w:left="0" w:firstLine="0"/>
        <w:jc w:val="both"/>
        <w:rPr>
          <w:rFonts w:ascii="Calibri" w:hAnsi="Calibri" w:cs="Calibri"/>
          <w:color w:val="000000" w:themeColor="text1"/>
          <w:sz w:val="24"/>
          <w:szCs w:val="24"/>
          <w:lang w:val="en-US"/>
        </w:rPr>
      </w:pPr>
    </w:p>
    <w:p w:rsidR="0065201A" w:rsidRPr="00FA3989" w:rsidRDefault="0065201A" w:rsidP="0065201A">
      <w:pPr>
        <w:pStyle w:val="Header"/>
        <w:widowControl w:val="0"/>
        <w:jc w:val="both"/>
        <w:rPr>
          <w:rFonts w:ascii="Calibri" w:hAnsi="Calibri" w:cs="Calibri"/>
          <w:b/>
          <w:bCs/>
          <w:iCs/>
          <w:color w:val="000000" w:themeColor="text1"/>
          <w:szCs w:val="20"/>
          <w:lang w:val="en-US"/>
        </w:rPr>
      </w:pPr>
      <w:r w:rsidRPr="00FA3989">
        <w:rPr>
          <w:rFonts w:ascii="Calibri" w:hAnsi="Calibri" w:cs="Calibri"/>
          <w:b/>
          <w:bCs/>
          <w:iCs/>
          <w:color w:val="000000" w:themeColor="text1"/>
          <w:szCs w:val="20"/>
          <w:lang w:val="en-US"/>
        </w:rPr>
        <w:t>3. Materials and Methods</w:t>
      </w:r>
    </w:p>
    <w:p w:rsidR="0065201A" w:rsidRPr="00FA3989" w:rsidRDefault="0065201A" w:rsidP="0065201A">
      <w:pPr>
        <w:pStyle w:val="ListParagraph"/>
        <w:numPr>
          <w:ilvl w:val="0"/>
          <w:numId w:val="4"/>
        </w:numPr>
        <w:rPr>
          <w:rFonts w:ascii="Calibri" w:hAnsi="Calibri" w:cs="Calibri"/>
          <w:color w:val="000000" w:themeColor="text1"/>
          <w:sz w:val="20"/>
          <w:szCs w:val="20"/>
          <w:lang w:val="en-US"/>
        </w:rPr>
      </w:pPr>
      <w:r w:rsidRPr="00FA3989">
        <w:rPr>
          <w:rFonts w:ascii="Calibri" w:hAnsi="Calibri" w:cs="Calibri"/>
          <w:color w:val="000000" w:themeColor="text1"/>
          <w:sz w:val="20"/>
          <w:szCs w:val="20"/>
          <w:lang w:val="en-US"/>
        </w:rPr>
        <w:t xml:space="preserve">Describe where, </w:t>
      </w:r>
    </w:p>
    <w:p w:rsidR="0065201A" w:rsidRPr="00E148E5" w:rsidRDefault="0065201A" w:rsidP="0065201A">
      <w:pPr>
        <w:pStyle w:val="ListParagraph"/>
        <w:numPr>
          <w:ilvl w:val="0"/>
          <w:numId w:val="4"/>
        </w:numPr>
        <w:rPr>
          <w:rFonts w:ascii="Calibri" w:hAnsi="Calibri" w:cs="Calibri"/>
          <w:color w:val="000000" w:themeColor="text1"/>
          <w:sz w:val="20"/>
          <w:szCs w:val="20"/>
          <w:lang w:val="en-US"/>
        </w:rPr>
      </w:pPr>
      <w:r w:rsidRPr="00FA3989">
        <w:rPr>
          <w:rFonts w:ascii="Calibri" w:hAnsi="Calibri" w:cs="Calibri"/>
          <w:color w:val="000000" w:themeColor="text1"/>
          <w:sz w:val="20"/>
          <w:szCs w:val="20"/>
          <w:lang w:val="en-US"/>
        </w:rPr>
        <w:t>what and how you did your study</w:t>
      </w:r>
    </w:p>
    <w:p w:rsidR="0065201A" w:rsidRPr="00FA3989" w:rsidRDefault="0065201A" w:rsidP="0065201A">
      <w:pPr>
        <w:outlineLvl w:val="0"/>
        <w:rPr>
          <w:rFonts w:ascii="Calibri" w:hAnsi="Calibri" w:cs="Calibri"/>
          <w:b/>
          <w:color w:val="000000" w:themeColor="text1"/>
          <w:szCs w:val="20"/>
          <w:lang w:val="en-US"/>
        </w:rPr>
      </w:pPr>
      <w:r w:rsidRPr="00FA3989">
        <w:rPr>
          <w:rFonts w:ascii="Calibri" w:hAnsi="Calibri" w:cs="Calibri"/>
          <w:b/>
          <w:color w:val="000000" w:themeColor="text1"/>
          <w:szCs w:val="20"/>
          <w:lang w:val="en-US"/>
        </w:rPr>
        <w:t>3.1 Trial Site</w:t>
      </w:r>
    </w:p>
    <w:p w:rsidR="0065201A" w:rsidRPr="00FA3989" w:rsidRDefault="0065201A" w:rsidP="0065201A">
      <w:pPr>
        <w:rPr>
          <w:rFonts w:ascii="Calibri" w:hAnsi="Calibri" w:cs="Calibri"/>
          <w:color w:val="000000" w:themeColor="text1"/>
          <w:szCs w:val="20"/>
          <w:lang w:val="en-US"/>
        </w:rPr>
      </w:pPr>
      <w:r w:rsidRPr="00FA3989">
        <w:rPr>
          <w:rFonts w:ascii="Calibri" w:hAnsi="Calibri" w:cs="Calibri"/>
          <w:color w:val="000000" w:themeColor="text1"/>
          <w:szCs w:val="20"/>
          <w:lang w:val="en-US"/>
        </w:rPr>
        <w:t>The study was conducted at three NARI centers representing three of the major agro-ecological zones</w:t>
      </w:r>
      <w:r>
        <w:rPr>
          <w:rFonts w:ascii="Calibri" w:hAnsi="Calibri" w:cs="Calibri"/>
          <w:color w:val="000000" w:themeColor="text1"/>
          <w:szCs w:val="20"/>
          <w:lang w:val="en-US"/>
        </w:rPr>
        <w:t xml:space="preserve"> in PNG (</w:t>
      </w:r>
      <w:r w:rsidRPr="00FA3989">
        <w:rPr>
          <w:rFonts w:ascii="Calibri" w:hAnsi="Calibri" w:cs="Calibri"/>
          <w:color w:val="000000" w:themeColor="text1"/>
          <w:szCs w:val="20"/>
          <w:lang w:val="en-US"/>
        </w:rPr>
        <w:t>Table 1</w:t>
      </w:r>
      <w:r>
        <w:rPr>
          <w:rFonts w:ascii="Calibri" w:hAnsi="Calibri" w:cs="Calibri"/>
          <w:color w:val="000000" w:themeColor="text1"/>
          <w:szCs w:val="20"/>
          <w:lang w:val="en-US"/>
        </w:rPr>
        <w:t>)</w:t>
      </w:r>
    </w:p>
    <w:p w:rsidR="0065201A" w:rsidRPr="00E148E5" w:rsidRDefault="0065201A" w:rsidP="0065201A">
      <w:pPr>
        <w:rPr>
          <w:b/>
          <w:szCs w:val="20"/>
          <w:lang w:val="en-US"/>
        </w:rPr>
      </w:pPr>
      <w:proofErr w:type="gramStart"/>
      <w:r w:rsidRPr="00FA3989">
        <w:rPr>
          <w:rFonts w:ascii="Calibri" w:hAnsi="Calibri" w:cs="Calibri"/>
          <w:b/>
          <w:color w:val="000000" w:themeColor="text1"/>
          <w:szCs w:val="20"/>
          <w:lang w:val="en-US"/>
        </w:rPr>
        <w:t>Table 1</w:t>
      </w:r>
      <w:r>
        <w:rPr>
          <w:rFonts w:ascii="Calibri" w:hAnsi="Calibri" w:cs="Calibri"/>
          <w:b/>
          <w:color w:val="000000" w:themeColor="text1"/>
          <w:szCs w:val="20"/>
          <w:lang w:val="en-US"/>
        </w:rPr>
        <w:t>:</w:t>
      </w:r>
      <w:r w:rsidRPr="00FA3989">
        <w:rPr>
          <w:rFonts w:ascii="Calibri" w:hAnsi="Calibri" w:cs="Calibri"/>
          <w:color w:val="000000" w:themeColor="text1"/>
          <w:szCs w:val="20"/>
          <w:lang w:val="en-US"/>
        </w:rPr>
        <w:t xml:space="preserve"> </w:t>
      </w:r>
      <w:r>
        <w:rPr>
          <w:rFonts w:ascii="Calibri" w:hAnsi="Calibri" w:cs="Calibri"/>
          <w:b/>
          <w:szCs w:val="20"/>
          <w:lang w:val="en-US"/>
        </w:rPr>
        <w:t>D</w:t>
      </w:r>
      <w:r w:rsidRPr="00761CF1">
        <w:rPr>
          <w:rFonts w:ascii="Calibri" w:hAnsi="Calibri" w:cs="Calibri"/>
          <w:b/>
          <w:szCs w:val="20"/>
          <w:lang w:val="en-US"/>
        </w:rPr>
        <w:t>escription</w:t>
      </w:r>
      <w:r>
        <w:rPr>
          <w:rFonts w:ascii="Calibri" w:hAnsi="Calibri" w:cs="Calibri"/>
          <w:b/>
          <w:szCs w:val="20"/>
          <w:lang w:val="en-US"/>
        </w:rPr>
        <w:t>s of the three trial sites representing different agro-ecological environment in PNG.</w:t>
      </w:r>
      <w:proofErr w:type="gramEnd"/>
      <w:r>
        <w:rPr>
          <w:rFonts w:ascii="Calibri" w:hAnsi="Calibri" w:cs="Calibri"/>
          <w:b/>
          <w:szCs w:val="20"/>
          <w:lang w:val="en-US"/>
        </w:rPr>
        <w:t xml:space="preserve">  </w:t>
      </w:r>
    </w:p>
    <w:tbl>
      <w:tblPr>
        <w:tblW w:w="7555" w:type="dxa"/>
        <w:tblBorders>
          <w:top w:val="single" w:sz="4" w:space="0" w:color="000000"/>
          <w:bottom w:val="single" w:sz="4" w:space="0" w:color="000000"/>
          <w:insideH w:val="single" w:sz="4" w:space="0" w:color="auto"/>
        </w:tblBorders>
        <w:tblLayout w:type="fixed"/>
        <w:tblLook w:val="0000"/>
      </w:tblPr>
      <w:tblGrid>
        <w:gridCol w:w="1423"/>
        <w:gridCol w:w="1662"/>
        <w:gridCol w:w="731"/>
        <w:gridCol w:w="1247"/>
        <w:gridCol w:w="698"/>
        <w:gridCol w:w="701"/>
        <w:gridCol w:w="1093"/>
      </w:tblGrid>
      <w:tr w:rsidR="0065201A" w:rsidRPr="00FA3989" w:rsidTr="00DD471F">
        <w:trPr>
          <w:trHeight w:val="418"/>
        </w:trPr>
        <w:tc>
          <w:tcPr>
            <w:tcW w:w="1423" w:type="dxa"/>
            <w:vMerge w:val="restart"/>
            <w:shd w:val="clear" w:color="auto" w:fill="auto"/>
          </w:tcPr>
          <w:p w:rsidR="0065201A" w:rsidRPr="00FA3989" w:rsidRDefault="0065201A" w:rsidP="00DD471F">
            <w:pPr>
              <w:rPr>
                <w:color w:val="000000" w:themeColor="text1"/>
                <w:lang w:val="en-US"/>
              </w:rPr>
            </w:pPr>
            <w:r w:rsidRPr="00FA3989">
              <w:rPr>
                <w:rFonts w:ascii="Calibri" w:hAnsi="Calibri" w:cs="Calibri"/>
                <w:color w:val="000000" w:themeColor="text1"/>
                <w:lang w:val="en-US"/>
              </w:rPr>
              <w:t xml:space="preserve">Site </w:t>
            </w:r>
          </w:p>
          <w:p w:rsidR="0065201A" w:rsidRPr="00FA3989" w:rsidRDefault="0065201A" w:rsidP="00DD471F">
            <w:pPr>
              <w:rPr>
                <w:color w:val="000000" w:themeColor="text1"/>
                <w:lang w:val="en-US"/>
              </w:rPr>
            </w:pPr>
          </w:p>
          <w:p w:rsidR="0065201A" w:rsidRPr="00FA3989" w:rsidRDefault="0065201A" w:rsidP="00DD471F">
            <w:pPr>
              <w:rPr>
                <w:color w:val="000000" w:themeColor="text1"/>
                <w:lang w:val="en-US"/>
              </w:rPr>
            </w:pPr>
          </w:p>
        </w:tc>
        <w:tc>
          <w:tcPr>
            <w:tcW w:w="1662" w:type="dxa"/>
            <w:vMerge w:val="restart"/>
            <w:shd w:val="clear" w:color="auto" w:fill="auto"/>
          </w:tcPr>
          <w:p w:rsidR="0065201A" w:rsidRPr="00FA3989" w:rsidRDefault="0065201A" w:rsidP="00DD471F">
            <w:pPr>
              <w:rPr>
                <w:rFonts w:ascii="Calibri" w:hAnsi="Calibri" w:cs="Calibri"/>
                <w:color w:val="000000" w:themeColor="text1"/>
                <w:lang w:val="en-US"/>
              </w:rPr>
            </w:pPr>
            <w:r w:rsidRPr="00FA3989">
              <w:rPr>
                <w:rFonts w:ascii="Calibri" w:hAnsi="Calibri" w:cs="Calibri"/>
                <w:color w:val="000000" w:themeColor="text1"/>
                <w:lang w:val="en-US"/>
              </w:rPr>
              <w:t>Agro-ecological zone</w:t>
            </w:r>
          </w:p>
        </w:tc>
        <w:tc>
          <w:tcPr>
            <w:tcW w:w="731" w:type="dxa"/>
            <w:vMerge w:val="restart"/>
            <w:shd w:val="clear" w:color="auto" w:fill="auto"/>
          </w:tcPr>
          <w:p w:rsidR="0065201A" w:rsidRPr="00FA3989" w:rsidRDefault="0065201A" w:rsidP="00DD471F">
            <w:pPr>
              <w:rPr>
                <w:rFonts w:ascii="Calibri" w:hAnsi="Calibri" w:cs="Calibri"/>
                <w:color w:val="000000" w:themeColor="text1"/>
                <w:lang w:val="en-US"/>
              </w:rPr>
            </w:pPr>
            <w:r w:rsidRPr="00FA3989">
              <w:rPr>
                <w:rFonts w:ascii="Calibri" w:hAnsi="Calibri" w:cs="Calibri"/>
                <w:color w:val="000000" w:themeColor="text1"/>
                <w:lang w:val="en-US"/>
              </w:rPr>
              <w:t>Altitude (</w:t>
            </w:r>
            <w:proofErr w:type="spellStart"/>
            <w:r w:rsidRPr="00FA3989">
              <w:rPr>
                <w:rFonts w:ascii="Calibri" w:hAnsi="Calibri" w:cs="Calibri"/>
                <w:color w:val="000000" w:themeColor="text1"/>
                <w:lang w:val="en-US"/>
              </w:rPr>
              <w:t>m.a.s.l</w:t>
            </w:r>
            <w:proofErr w:type="spellEnd"/>
            <w:r w:rsidRPr="00FA3989">
              <w:rPr>
                <w:rFonts w:ascii="Calibri" w:hAnsi="Calibri" w:cs="Calibri"/>
                <w:color w:val="000000" w:themeColor="text1"/>
                <w:lang w:val="en-US"/>
              </w:rPr>
              <w:t>)</w:t>
            </w:r>
          </w:p>
        </w:tc>
        <w:tc>
          <w:tcPr>
            <w:tcW w:w="1247" w:type="dxa"/>
            <w:vMerge w:val="restart"/>
            <w:shd w:val="clear" w:color="auto" w:fill="auto"/>
          </w:tcPr>
          <w:p w:rsidR="0065201A" w:rsidRPr="00FA3989" w:rsidRDefault="0065201A" w:rsidP="00DD471F">
            <w:pPr>
              <w:rPr>
                <w:rFonts w:ascii="Calibri" w:hAnsi="Calibri" w:cs="Calibri"/>
                <w:color w:val="000000" w:themeColor="text1"/>
                <w:lang w:val="en-US"/>
              </w:rPr>
            </w:pPr>
            <w:r w:rsidRPr="00FA3989">
              <w:rPr>
                <w:rFonts w:ascii="Calibri" w:hAnsi="Calibri" w:cs="Calibri"/>
                <w:color w:val="000000" w:themeColor="text1"/>
                <w:lang w:val="en-US"/>
              </w:rPr>
              <w:t>Average annual rainfall (mm)</w:t>
            </w:r>
          </w:p>
        </w:tc>
        <w:tc>
          <w:tcPr>
            <w:tcW w:w="2492" w:type="dxa"/>
            <w:gridSpan w:val="3"/>
            <w:tcBorders>
              <w:top w:val="single" w:sz="4" w:space="0" w:color="000000"/>
              <w:bottom w:val="nil"/>
            </w:tcBorders>
            <w:shd w:val="clear" w:color="auto" w:fill="auto"/>
          </w:tcPr>
          <w:p w:rsidR="0065201A" w:rsidRPr="00FA3989" w:rsidRDefault="0065201A" w:rsidP="00DD471F">
            <w:pPr>
              <w:jc w:val="center"/>
              <w:rPr>
                <w:rFonts w:ascii="Calibri" w:hAnsi="Calibri" w:cs="Calibri"/>
                <w:color w:val="000000" w:themeColor="text1"/>
                <w:lang w:val="en-US"/>
              </w:rPr>
            </w:pPr>
            <w:r w:rsidRPr="00FA3989">
              <w:rPr>
                <w:rFonts w:ascii="Calibri" w:hAnsi="Calibri" w:cs="Calibri"/>
                <w:color w:val="000000" w:themeColor="text1"/>
                <w:lang w:val="en-US"/>
              </w:rPr>
              <w:t>Temperature (annual average in °C)</w:t>
            </w:r>
          </w:p>
        </w:tc>
      </w:tr>
      <w:tr w:rsidR="0065201A" w:rsidRPr="00FA3989" w:rsidTr="00DD471F">
        <w:trPr>
          <w:trHeight w:val="246"/>
        </w:trPr>
        <w:tc>
          <w:tcPr>
            <w:tcW w:w="1423" w:type="dxa"/>
            <w:vMerge/>
            <w:tcBorders>
              <w:bottom w:val="single" w:sz="4" w:space="0" w:color="auto"/>
            </w:tcBorders>
            <w:shd w:val="clear" w:color="auto" w:fill="auto"/>
          </w:tcPr>
          <w:p w:rsidR="0065201A" w:rsidRPr="00FA3989" w:rsidRDefault="0065201A" w:rsidP="00DD471F">
            <w:pPr>
              <w:rPr>
                <w:color w:val="000000" w:themeColor="text1"/>
              </w:rPr>
            </w:pPr>
          </w:p>
        </w:tc>
        <w:tc>
          <w:tcPr>
            <w:tcW w:w="1662" w:type="dxa"/>
            <w:vMerge/>
            <w:tcBorders>
              <w:bottom w:val="single" w:sz="4" w:space="0" w:color="auto"/>
            </w:tcBorders>
            <w:shd w:val="clear" w:color="auto" w:fill="auto"/>
          </w:tcPr>
          <w:p w:rsidR="0065201A" w:rsidRPr="00FA3989" w:rsidRDefault="0065201A" w:rsidP="00DD471F">
            <w:pPr>
              <w:rPr>
                <w:color w:val="000000" w:themeColor="text1"/>
              </w:rPr>
            </w:pPr>
          </w:p>
        </w:tc>
        <w:tc>
          <w:tcPr>
            <w:tcW w:w="731" w:type="dxa"/>
            <w:vMerge/>
            <w:tcBorders>
              <w:bottom w:val="single" w:sz="4" w:space="0" w:color="auto"/>
            </w:tcBorders>
            <w:shd w:val="clear" w:color="auto" w:fill="auto"/>
          </w:tcPr>
          <w:p w:rsidR="0065201A" w:rsidRPr="00FA3989" w:rsidRDefault="0065201A" w:rsidP="00DD471F">
            <w:pPr>
              <w:rPr>
                <w:color w:val="000000" w:themeColor="text1"/>
              </w:rPr>
            </w:pPr>
          </w:p>
        </w:tc>
        <w:tc>
          <w:tcPr>
            <w:tcW w:w="1247" w:type="dxa"/>
            <w:vMerge/>
            <w:tcBorders>
              <w:bottom w:val="single" w:sz="4" w:space="0" w:color="auto"/>
            </w:tcBorders>
            <w:shd w:val="clear" w:color="auto" w:fill="auto"/>
          </w:tcPr>
          <w:p w:rsidR="0065201A" w:rsidRPr="00FA3989" w:rsidRDefault="0065201A" w:rsidP="00DD471F">
            <w:pPr>
              <w:rPr>
                <w:color w:val="000000" w:themeColor="text1"/>
              </w:rPr>
            </w:pPr>
          </w:p>
        </w:tc>
        <w:tc>
          <w:tcPr>
            <w:tcW w:w="698" w:type="dxa"/>
            <w:tcBorders>
              <w:top w:val="nil"/>
              <w:bottom w:val="single" w:sz="4" w:space="0" w:color="auto"/>
            </w:tcBorders>
            <w:shd w:val="clear" w:color="auto" w:fill="auto"/>
          </w:tcPr>
          <w:p w:rsidR="0065201A" w:rsidRPr="00FA3989" w:rsidRDefault="0065201A" w:rsidP="00DD471F">
            <w:pPr>
              <w:rPr>
                <w:rFonts w:ascii="Calibri" w:hAnsi="Calibri" w:cs="Calibri"/>
                <w:color w:val="000000" w:themeColor="text1"/>
                <w:lang w:val="en-US"/>
              </w:rPr>
            </w:pPr>
            <w:r w:rsidRPr="00FA3989">
              <w:rPr>
                <w:rFonts w:ascii="Calibri" w:hAnsi="Calibri" w:cs="Calibri"/>
                <w:color w:val="000000" w:themeColor="text1"/>
                <w:lang w:val="en-US"/>
              </w:rPr>
              <w:t>Min</w:t>
            </w:r>
          </w:p>
        </w:tc>
        <w:tc>
          <w:tcPr>
            <w:tcW w:w="701" w:type="dxa"/>
            <w:tcBorders>
              <w:top w:val="nil"/>
              <w:bottom w:val="single" w:sz="4" w:space="0" w:color="auto"/>
            </w:tcBorders>
            <w:shd w:val="clear" w:color="auto" w:fill="auto"/>
          </w:tcPr>
          <w:p w:rsidR="0065201A" w:rsidRPr="00FA3989" w:rsidRDefault="0065201A" w:rsidP="00DD471F">
            <w:pPr>
              <w:rPr>
                <w:rFonts w:ascii="Calibri" w:hAnsi="Calibri" w:cs="Calibri"/>
                <w:color w:val="000000" w:themeColor="text1"/>
                <w:lang w:val="en-US"/>
              </w:rPr>
            </w:pPr>
            <w:r w:rsidRPr="00FA3989">
              <w:rPr>
                <w:rFonts w:ascii="Calibri" w:hAnsi="Calibri" w:cs="Calibri"/>
                <w:color w:val="000000" w:themeColor="text1"/>
                <w:lang w:val="en-US"/>
              </w:rPr>
              <w:t>Max</w:t>
            </w:r>
          </w:p>
        </w:tc>
        <w:tc>
          <w:tcPr>
            <w:tcW w:w="1093" w:type="dxa"/>
            <w:tcBorders>
              <w:top w:val="nil"/>
              <w:bottom w:val="single" w:sz="4" w:space="0" w:color="auto"/>
            </w:tcBorders>
            <w:shd w:val="clear" w:color="auto" w:fill="auto"/>
          </w:tcPr>
          <w:p w:rsidR="0065201A" w:rsidRPr="00FA3989" w:rsidRDefault="0065201A" w:rsidP="00DD471F">
            <w:pPr>
              <w:rPr>
                <w:rFonts w:ascii="Calibri" w:hAnsi="Calibri" w:cs="Calibri"/>
                <w:color w:val="000000" w:themeColor="text1"/>
                <w:lang w:val="en-US"/>
              </w:rPr>
            </w:pPr>
            <w:r w:rsidRPr="00FA3989">
              <w:rPr>
                <w:rFonts w:ascii="Calibri" w:hAnsi="Calibri" w:cs="Calibri"/>
                <w:color w:val="000000" w:themeColor="text1"/>
                <w:lang w:val="en-US"/>
              </w:rPr>
              <w:t>Average</w:t>
            </w:r>
          </w:p>
        </w:tc>
      </w:tr>
      <w:tr w:rsidR="0065201A" w:rsidRPr="00FA3989" w:rsidTr="00DD471F">
        <w:tc>
          <w:tcPr>
            <w:tcW w:w="1423" w:type="dxa"/>
            <w:tcBorders>
              <w:top w:val="single" w:sz="4" w:space="0" w:color="auto"/>
              <w:bottom w:val="nil"/>
            </w:tcBorders>
            <w:shd w:val="clear" w:color="auto" w:fill="auto"/>
          </w:tcPr>
          <w:p w:rsidR="0065201A" w:rsidRPr="00FA3989" w:rsidRDefault="0065201A" w:rsidP="00DD471F">
            <w:pPr>
              <w:rPr>
                <w:color w:val="000000" w:themeColor="text1"/>
                <w:lang w:val="en-US"/>
              </w:rPr>
            </w:pPr>
            <w:r w:rsidRPr="00FA3989">
              <w:rPr>
                <w:rFonts w:ascii="Calibri" w:hAnsi="Calibri" w:cs="Calibri"/>
                <w:color w:val="000000" w:themeColor="text1"/>
                <w:lang w:val="en-US"/>
              </w:rPr>
              <w:t>SRC Laloki</w:t>
            </w:r>
            <w:r w:rsidRPr="00FA3989">
              <w:rPr>
                <w:rFonts w:ascii="Calibri" w:hAnsi="Calibri" w:cs="Calibri"/>
                <w:color w:val="000000" w:themeColor="text1"/>
                <w:vertAlign w:val="superscript"/>
                <w:lang w:val="en-US"/>
              </w:rPr>
              <w:t>1</w:t>
            </w:r>
          </w:p>
        </w:tc>
        <w:tc>
          <w:tcPr>
            <w:tcW w:w="1662" w:type="dxa"/>
            <w:tcBorders>
              <w:top w:val="single" w:sz="4" w:space="0" w:color="auto"/>
              <w:bottom w:val="nil"/>
            </w:tcBorders>
            <w:shd w:val="clear" w:color="auto" w:fill="auto"/>
          </w:tcPr>
          <w:p w:rsidR="0065201A" w:rsidRPr="00FA3989" w:rsidRDefault="0065201A" w:rsidP="00DD471F">
            <w:pPr>
              <w:rPr>
                <w:rFonts w:ascii="Calibri" w:hAnsi="Calibri" w:cs="Calibri"/>
                <w:color w:val="000000" w:themeColor="text1"/>
                <w:lang w:val="en-US"/>
              </w:rPr>
            </w:pPr>
            <w:r w:rsidRPr="00FA3989">
              <w:rPr>
                <w:rFonts w:ascii="Calibri" w:hAnsi="Calibri" w:cs="Calibri"/>
                <w:color w:val="000000" w:themeColor="text1"/>
                <w:lang w:val="en-US"/>
              </w:rPr>
              <w:t>Dry-lowlands</w:t>
            </w:r>
          </w:p>
        </w:tc>
        <w:tc>
          <w:tcPr>
            <w:tcW w:w="731" w:type="dxa"/>
            <w:tcBorders>
              <w:top w:val="single" w:sz="4" w:space="0" w:color="auto"/>
              <w:bottom w:val="nil"/>
            </w:tcBorders>
            <w:shd w:val="clear" w:color="auto" w:fill="auto"/>
          </w:tcPr>
          <w:p w:rsidR="0065201A" w:rsidRPr="00FA3989" w:rsidRDefault="0065201A" w:rsidP="00DD471F">
            <w:pPr>
              <w:rPr>
                <w:rFonts w:ascii="Calibri" w:hAnsi="Calibri" w:cs="Calibri"/>
                <w:color w:val="000000" w:themeColor="text1"/>
                <w:lang w:val="en-US"/>
              </w:rPr>
            </w:pPr>
            <w:r w:rsidRPr="00FA3989">
              <w:rPr>
                <w:rFonts w:ascii="Calibri" w:hAnsi="Calibri" w:cs="Calibri"/>
                <w:color w:val="000000" w:themeColor="text1"/>
                <w:lang w:val="en-US"/>
              </w:rPr>
              <w:t>40</w:t>
            </w:r>
          </w:p>
        </w:tc>
        <w:tc>
          <w:tcPr>
            <w:tcW w:w="1247" w:type="dxa"/>
            <w:tcBorders>
              <w:top w:val="single" w:sz="4" w:space="0" w:color="auto"/>
              <w:bottom w:val="nil"/>
            </w:tcBorders>
            <w:shd w:val="clear" w:color="auto" w:fill="auto"/>
          </w:tcPr>
          <w:p w:rsidR="0065201A" w:rsidRPr="00FA3989" w:rsidRDefault="0065201A" w:rsidP="00DD471F">
            <w:pPr>
              <w:rPr>
                <w:rFonts w:ascii="Calibri" w:hAnsi="Calibri" w:cs="Calibri"/>
                <w:color w:val="000000" w:themeColor="text1"/>
                <w:lang w:val="en-US"/>
              </w:rPr>
            </w:pPr>
            <w:r w:rsidRPr="00FA3989">
              <w:rPr>
                <w:rFonts w:ascii="Calibri" w:hAnsi="Calibri" w:cs="Calibri"/>
                <w:color w:val="000000" w:themeColor="text1"/>
                <w:lang w:val="en-US"/>
              </w:rPr>
              <w:t>167</w:t>
            </w:r>
          </w:p>
        </w:tc>
        <w:tc>
          <w:tcPr>
            <w:tcW w:w="698" w:type="dxa"/>
            <w:tcBorders>
              <w:top w:val="single" w:sz="4" w:space="0" w:color="auto"/>
              <w:bottom w:val="nil"/>
            </w:tcBorders>
            <w:shd w:val="clear" w:color="auto" w:fill="auto"/>
          </w:tcPr>
          <w:p w:rsidR="0065201A" w:rsidRPr="00FA3989" w:rsidRDefault="0065201A" w:rsidP="00DD471F">
            <w:pPr>
              <w:rPr>
                <w:rFonts w:ascii="Calibri" w:hAnsi="Calibri" w:cs="Calibri"/>
                <w:color w:val="000000" w:themeColor="text1"/>
                <w:lang w:val="en-US"/>
              </w:rPr>
            </w:pPr>
            <w:r w:rsidRPr="00FA3989">
              <w:rPr>
                <w:rFonts w:ascii="Calibri" w:hAnsi="Calibri" w:cs="Calibri"/>
                <w:color w:val="000000" w:themeColor="text1"/>
                <w:lang w:val="en-US"/>
              </w:rPr>
              <w:t>23</w:t>
            </w:r>
          </w:p>
        </w:tc>
        <w:tc>
          <w:tcPr>
            <w:tcW w:w="701" w:type="dxa"/>
            <w:tcBorders>
              <w:top w:val="single" w:sz="4" w:space="0" w:color="auto"/>
              <w:bottom w:val="nil"/>
            </w:tcBorders>
            <w:shd w:val="clear" w:color="auto" w:fill="auto"/>
          </w:tcPr>
          <w:p w:rsidR="0065201A" w:rsidRPr="00FA3989" w:rsidRDefault="0065201A" w:rsidP="00DD471F">
            <w:pPr>
              <w:rPr>
                <w:rFonts w:ascii="Calibri" w:hAnsi="Calibri" w:cs="Calibri"/>
                <w:color w:val="000000" w:themeColor="text1"/>
                <w:lang w:val="en-US"/>
              </w:rPr>
            </w:pPr>
            <w:r w:rsidRPr="00FA3989">
              <w:rPr>
                <w:rFonts w:ascii="Calibri" w:hAnsi="Calibri" w:cs="Calibri"/>
                <w:color w:val="000000" w:themeColor="text1"/>
                <w:lang w:val="en-US"/>
              </w:rPr>
              <w:t>32</w:t>
            </w:r>
          </w:p>
        </w:tc>
        <w:tc>
          <w:tcPr>
            <w:tcW w:w="1093" w:type="dxa"/>
            <w:tcBorders>
              <w:top w:val="single" w:sz="4" w:space="0" w:color="auto"/>
              <w:bottom w:val="nil"/>
            </w:tcBorders>
            <w:shd w:val="clear" w:color="auto" w:fill="auto"/>
          </w:tcPr>
          <w:p w:rsidR="0065201A" w:rsidRPr="00FA3989" w:rsidRDefault="0065201A" w:rsidP="00DD471F">
            <w:pPr>
              <w:rPr>
                <w:rFonts w:ascii="Calibri" w:hAnsi="Calibri" w:cs="Calibri"/>
                <w:color w:val="000000" w:themeColor="text1"/>
                <w:lang w:val="en-US"/>
              </w:rPr>
            </w:pPr>
            <w:r w:rsidRPr="00FA3989">
              <w:rPr>
                <w:rFonts w:ascii="Calibri" w:hAnsi="Calibri" w:cs="Calibri"/>
                <w:color w:val="000000" w:themeColor="text1"/>
                <w:lang w:val="en-US"/>
              </w:rPr>
              <w:t>27</w:t>
            </w:r>
          </w:p>
        </w:tc>
      </w:tr>
      <w:tr w:rsidR="0065201A" w:rsidRPr="00FA3989" w:rsidTr="00DD471F">
        <w:trPr>
          <w:trHeight w:val="105"/>
        </w:trPr>
        <w:tc>
          <w:tcPr>
            <w:tcW w:w="1423" w:type="dxa"/>
            <w:tcBorders>
              <w:top w:val="nil"/>
              <w:bottom w:val="nil"/>
            </w:tcBorders>
            <w:shd w:val="clear" w:color="auto" w:fill="auto"/>
          </w:tcPr>
          <w:p w:rsidR="0065201A" w:rsidRPr="00FA3989" w:rsidRDefault="0065201A" w:rsidP="00DD471F">
            <w:pPr>
              <w:rPr>
                <w:color w:val="000000" w:themeColor="text1"/>
                <w:lang w:val="en-US"/>
              </w:rPr>
            </w:pPr>
            <w:r w:rsidRPr="00FA3989">
              <w:rPr>
                <w:rFonts w:ascii="Calibri" w:hAnsi="Calibri" w:cs="Calibri"/>
                <w:color w:val="000000" w:themeColor="text1"/>
                <w:lang w:val="en-US"/>
              </w:rPr>
              <w:t>HRC Aiyura</w:t>
            </w:r>
            <w:r w:rsidRPr="00FA3989">
              <w:rPr>
                <w:rFonts w:ascii="Calibri" w:hAnsi="Calibri" w:cs="Calibri"/>
                <w:color w:val="000000" w:themeColor="text1"/>
                <w:vertAlign w:val="superscript"/>
                <w:lang w:val="en-US"/>
              </w:rPr>
              <w:t>2</w:t>
            </w:r>
          </w:p>
        </w:tc>
        <w:tc>
          <w:tcPr>
            <w:tcW w:w="1662" w:type="dxa"/>
            <w:tcBorders>
              <w:top w:val="nil"/>
              <w:bottom w:val="nil"/>
            </w:tcBorders>
            <w:shd w:val="clear" w:color="auto" w:fill="auto"/>
          </w:tcPr>
          <w:p w:rsidR="0065201A" w:rsidRPr="00FA3989" w:rsidRDefault="0065201A" w:rsidP="00DD471F">
            <w:pPr>
              <w:rPr>
                <w:rFonts w:ascii="Calibri" w:hAnsi="Calibri" w:cs="Calibri"/>
                <w:color w:val="000000" w:themeColor="text1"/>
                <w:lang w:val="en-US"/>
              </w:rPr>
            </w:pPr>
            <w:r w:rsidRPr="00FA3989">
              <w:rPr>
                <w:rFonts w:ascii="Calibri" w:hAnsi="Calibri" w:cs="Calibri"/>
                <w:color w:val="000000" w:themeColor="text1"/>
                <w:lang w:val="en-US"/>
              </w:rPr>
              <w:t>Highlands</w:t>
            </w:r>
          </w:p>
        </w:tc>
        <w:tc>
          <w:tcPr>
            <w:tcW w:w="731" w:type="dxa"/>
            <w:tcBorders>
              <w:top w:val="nil"/>
              <w:bottom w:val="nil"/>
            </w:tcBorders>
            <w:shd w:val="clear" w:color="auto" w:fill="auto"/>
          </w:tcPr>
          <w:p w:rsidR="0065201A" w:rsidRPr="00FA3989" w:rsidRDefault="0065201A" w:rsidP="00DD471F">
            <w:pPr>
              <w:rPr>
                <w:rFonts w:ascii="Calibri" w:hAnsi="Calibri" w:cs="Calibri"/>
                <w:color w:val="000000" w:themeColor="text1"/>
                <w:lang w:val="en-US"/>
              </w:rPr>
            </w:pPr>
            <w:r w:rsidRPr="00FA3989">
              <w:rPr>
                <w:rFonts w:ascii="Calibri" w:hAnsi="Calibri" w:cs="Calibri"/>
                <w:color w:val="000000" w:themeColor="text1"/>
                <w:lang w:val="en-US"/>
              </w:rPr>
              <w:t>1700</w:t>
            </w:r>
          </w:p>
        </w:tc>
        <w:tc>
          <w:tcPr>
            <w:tcW w:w="1247" w:type="dxa"/>
            <w:tcBorders>
              <w:top w:val="nil"/>
              <w:bottom w:val="nil"/>
            </w:tcBorders>
            <w:shd w:val="clear" w:color="auto" w:fill="auto"/>
          </w:tcPr>
          <w:p w:rsidR="0065201A" w:rsidRPr="00FA3989" w:rsidRDefault="0065201A" w:rsidP="00DD471F">
            <w:pPr>
              <w:rPr>
                <w:rFonts w:ascii="Calibri" w:hAnsi="Calibri" w:cs="Calibri"/>
                <w:color w:val="000000" w:themeColor="text1"/>
                <w:lang w:val="en-US"/>
              </w:rPr>
            </w:pPr>
            <w:r w:rsidRPr="00FA3989">
              <w:rPr>
                <w:rFonts w:ascii="Calibri" w:hAnsi="Calibri" w:cs="Calibri"/>
                <w:color w:val="000000" w:themeColor="text1"/>
                <w:lang w:val="en-US"/>
              </w:rPr>
              <w:t>2200</w:t>
            </w:r>
          </w:p>
        </w:tc>
        <w:tc>
          <w:tcPr>
            <w:tcW w:w="698" w:type="dxa"/>
            <w:tcBorders>
              <w:top w:val="nil"/>
              <w:bottom w:val="nil"/>
            </w:tcBorders>
            <w:shd w:val="clear" w:color="auto" w:fill="auto"/>
          </w:tcPr>
          <w:p w:rsidR="0065201A" w:rsidRPr="00FA3989" w:rsidRDefault="0065201A" w:rsidP="00DD471F">
            <w:pPr>
              <w:rPr>
                <w:rFonts w:ascii="Calibri" w:hAnsi="Calibri" w:cs="Calibri"/>
                <w:color w:val="000000" w:themeColor="text1"/>
                <w:lang w:val="en-US"/>
              </w:rPr>
            </w:pPr>
            <w:r w:rsidRPr="00FA3989">
              <w:rPr>
                <w:rFonts w:ascii="Calibri" w:hAnsi="Calibri" w:cs="Calibri"/>
                <w:color w:val="000000" w:themeColor="text1"/>
                <w:lang w:val="en-US"/>
              </w:rPr>
              <w:t>11</w:t>
            </w:r>
          </w:p>
        </w:tc>
        <w:tc>
          <w:tcPr>
            <w:tcW w:w="701" w:type="dxa"/>
            <w:tcBorders>
              <w:top w:val="nil"/>
              <w:bottom w:val="nil"/>
            </w:tcBorders>
            <w:shd w:val="clear" w:color="auto" w:fill="auto"/>
          </w:tcPr>
          <w:p w:rsidR="0065201A" w:rsidRPr="00FA3989" w:rsidRDefault="0065201A" w:rsidP="00DD471F">
            <w:pPr>
              <w:rPr>
                <w:rFonts w:ascii="Calibri" w:hAnsi="Calibri" w:cs="Calibri"/>
                <w:color w:val="000000" w:themeColor="text1"/>
                <w:lang w:val="en-US"/>
              </w:rPr>
            </w:pPr>
            <w:r w:rsidRPr="00FA3989">
              <w:rPr>
                <w:rFonts w:ascii="Calibri" w:hAnsi="Calibri" w:cs="Calibri"/>
                <w:color w:val="000000" w:themeColor="text1"/>
                <w:lang w:val="en-US"/>
              </w:rPr>
              <w:t>22</w:t>
            </w:r>
          </w:p>
        </w:tc>
        <w:tc>
          <w:tcPr>
            <w:tcW w:w="1093" w:type="dxa"/>
            <w:tcBorders>
              <w:top w:val="nil"/>
              <w:bottom w:val="nil"/>
            </w:tcBorders>
            <w:shd w:val="clear" w:color="auto" w:fill="auto"/>
          </w:tcPr>
          <w:p w:rsidR="0065201A" w:rsidRPr="00FA3989" w:rsidRDefault="0065201A" w:rsidP="00DD471F">
            <w:pPr>
              <w:rPr>
                <w:rFonts w:ascii="Calibri" w:hAnsi="Calibri" w:cs="Calibri"/>
                <w:color w:val="000000" w:themeColor="text1"/>
                <w:lang w:val="en-US"/>
              </w:rPr>
            </w:pPr>
            <w:r w:rsidRPr="00FA3989">
              <w:rPr>
                <w:rFonts w:ascii="Calibri" w:hAnsi="Calibri" w:cs="Calibri"/>
                <w:color w:val="000000" w:themeColor="text1"/>
                <w:lang w:val="en-US"/>
              </w:rPr>
              <w:t>16</w:t>
            </w:r>
          </w:p>
        </w:tc>
      </w:tr>
      <w:tr w:rsidR="0065201A" w:rsidRPr="00FA3989" w:rsidTr="00DD471F">
        <w:tc>
          <w:tcPr>
            <w:tcW w:w="1423" w:type="dxa"/>
            <w:tcBorders>
              <w:top w:val="nil"/>
              <w:bottom w:val="single" w:sz="4" w:space="0" w:color="000000"/>
            </w:tcBorders>
            <w:shd w:val="clear" w:color="auto" w:fill="auto"/>
          </w:tcPr>
          <w:p w:rsidR="0065201A" w:rsidRPr="00FA3989" w:rsidRDefault="0065201A" w:rsidP="00DD471F">
            <w:pPr>
              <w:rPr>
                <w:color w:val="000000" w:themeColor="text1"/>
                <w:lang w:val="en-US"/>
              </w:rPr>
            </w:pPr>
            <w:r w:rsidRPr="00FA3989">
              <w:rPr>
                <w:rFonts w:ascii="Calibri" w:hAnsi="Calibri" w:cs="Calibri"/>
                <w:color w:val="000000" w:themeColor="text1"/>
                <w:lang w:val="en-US"/>
              </w:rPr>
              <w:t>HHRC Tambul</w:t>
            </w:r>
            <w:r w:rsidRPr="00FA3989">
              <w:rPr>
                <w:rFonts w:ascii="Calibri" w:hAnsi="Calibri" w:cs="Calibri"/>
                <w:color w:val="000000" w:themeColor="text1"/>
                <w:vertAlign w:val="superscript"/>
                <w:lang w:val="en-US"/>
              </w:rPr>
              <w:t>3</w:t>
            </w:r>
          </w:p>
        </w:tc>
        <w:tc>
          <w:tcPr>
            <w:tcW w:w="1662" w:type="dxa"/>
            <w:tcBorders>
              <w:top w:val="nil"/>
              <w:bottom w:val="single" w:sz="4" w:space="0" w:color="000000"/>
            </w:tcBorders>
            <w:shd w:val="clear" w:color="auto" w:fill="auto"/>
          </w:tcPr>
          <w:p w:rsidR="0065201A" w:rsidRPr="00FA3989" w:rsidRDefault="0065201A" w:rsidP="00DD471F">
            <w:pPr>
              <w:rPr>
                <w:rFonts w:ascii="Calibri" w:hAnsi="Calibri" w:cs="Calibri"/>
                <w:color w:val="000000" w:themeColor="text1"/>
                <w:lang w:val="en-US"/>
              </w:rPr>
            </w:pPr>
            <w:r w:rsidRPr="00FA3989">
              <w:rPr>
                <w:rFonts w:ascii="Calibri" w:hAnsi="Calibri" w:cs="Calibri"/>
                <w:color w:val="000000" w:themeColor="text1"/>
                <w:lang w:val="en-US"/>
              </w:rPr>
              <w:t>High-altitude Highlands</w:t>
            </w:r>
          </w:p>
        </w:tc>
        <w:tc>
          <w:tcPr>
            <w:tcW w:w="731" w:type="dxa"/>
            <w:tcBorders>
              <w:top w:val="nil"/>
              <w:bottom w:val="single" w:sz="4" w:space="0" w:color="000000"/>
            </w:tcBorders>
            <w:shd w:val="clear" w:color="auto" w:fill="auto"/>
          </w:tcPr>
          <w:p w:rsidR="0065201A" w:rsidRPr="00FA3989" w:rsidRDefault="0065201A" w:rsidP="00DD471F">
            <w:pPr>
              <w:rPr>
                <w:rFonts w:ascii="Calibri" w:hAnsi="Calibri" w:cs="Calibri"/>
                <w:color w:val="000000" w:themeColor="text1"/>
                <w:lang w:val="en-US"/>
              </w:rPr>
            </w:pPr>
            <w:r w:rsidRPr="00FA3989">
              <w:rPr>
                <w:rFonts w:ascii="Calibri" w:hAnsi="Calibri" w:cs="Calibri"/>
                <w:color w:val="000000" w:themeColor="text1"/>
                <w:lang w:val="en-US"/>
              </w:rPr>
              <w:t>2200</w:t>
            </w:r>
          </w:p>
        </w:tc>
        <w:tc>
          <w:tcPr>
            <w:tcW w:w="1247" w:type="dxa"/>
            <w:tcBorders>
              <w:top w:val="nil"/>
              <w:bottom w:val="single" w:sz="4" w:space="0" w:color="000000"/>
            </w:tcBorders>
            <w:shd w:val="clear" w:color="auto" w:fill="auto"/>
          </w:tcPr>
          <w:p w:rsidR="0065201A" w:rsidRPr="00FA3989" w:rsidRDefault="0065201A" w:rsidP="00DD471F">
            <w:pPr>
              <w:rPr>
                <w:rFonts w:ascii="Calibri" w:hAnsi="Calibri" w:cs="Calibri"/>
                <w:color w:val="000000" w:themeColor="text1"/>
                <w:lang w:val="en-US"/>
              </w:rPr>
            </w:pPr>
            <w:r w:rsidRPr="00FA3989">
              <w:rPr>
                <w:rFonts w:ascii="Calibri" w:hAnsi="Calibri" w:cs="Calibri"/>
                <w:color w:val="000000" w:themeColor="text1"/>
                <w:lang w:val="en-US"/>
              </w:rPr>
              <w:t>2500</w:t>
            </w:r>
          </w:p>
        </w:tc>
        <w:tc>
          <w:tcPr>
            <w:tcW w:w="698" w:type="dxa"/>
            <w:tcBorders>
              <w:top w:val="nil"/>
              <w:bottom w:val="single" w:sz="4" w:space="0" w:color="000000"/>
            </w:tcBorders>
            <w:shd w:val="clear" w:color="auto" w:fill="auto"/>
          </w:tcPr>
          <w:p w:rsidR="0065201A" w:rsidRPr="00FA3989" w:rsidRDefault="0065201A" w:rsidP="00DD471F">
            <w:pPr>
              <w:rPr>
                <w:rFonts w:ascii="Calibri" w:hAnsi="Calibri" w:cs="Calibri"/>
                <w:color w:val="000000" w:themeColor="text1"/>
                <w:lang w:val="en-US"/>
              </w:rPr>
            </w:pPr>
            <w:r w:rsidRPr="00FA3989">
              <w:rPr>
                <w:rFonts w:ascii="Calibri" w:hAnsi="Calibri" w:cs="Calibri"/>
                <w:color w:val="000000" w:themeColor="text1"/>
                <w:lang w:val="en-US"/>
              </w:rPr>
              <w:t xml:space="preserve">6 </w:t>
            </w:r>
          </w:p>
        </w:tc>
        <w:tc>
          <w:tcPr>
            <w:tcW w:w="701" w:type="dxa"/>
            <w:tcBorders>
              <w:top w:val="nil"/>
              <w:bottom w:val="single" w:sz="4" w:space="0" w:color="000000"/>
            </w:tcBorders>
            <w:shd w:val="clear" w:color="auto" w:fill="auto"/>
          </w:tcPr>
          <w:p w:rsidR="0065201A" w:rsidRPr="00FA3989" w:rsidRDefault="0065201A" w:rsidP="00DD471F">
            <w:pPr>
              <w:rPr>
                <w:rFonts w:ascii="Calibri" w:hAnsi="Calibri" w:cs="Calibri"/>
                <w:color w:val="000000" w:themeColor="text1"/>
                <w:lang w:val="en-US"/>
              </w:rPr>
            </w:pPr>
            <w:r w:rsidRPr="00FA3989">
              <w:rPr>
                <w:rFonts w:ascii="Calibri" w:hAnsi="Calibri" w:cs="Calibri"/>
                <w:color w:val="000000" w:themeColor="text1"/>
                <w:lang w:val="en-US"/>
              </w:rPr>
              <w:t>20</w:t>
            </w:r>
          </w:p>
        </w:tc>
        <w:tc>
          <w:tcPr>
            <w:tcW w:w="1093" w:type="dxa"/>
            <w:tcBorders>
              <w:top w:val="nil"/>
              <w:bottom w:val="single" w:sz="4" w:space="0" w:color="000000"/>
            </w:tcBorders>
            <w:shd w:val="clear" w:color="auto" w:fill="auto"/>
          </w:tcPr>
          <w:p w:rsidR="0065201A" w:rsidRPr="00FA3989" w:rsidRDefault="0065201A" w:rsidP="00DD471F">
            <w:pPr>
              <w:rPr>
                <w:rFonts w:ascii="Calibri" w:hAnsi="Calibri" w:cs="Calibri"/>
                <w:color w:val="000000" w:themeColor="text1"/>
                <w:lang w:val="en-US"/>
              </w:rPr>
            </w:pPr>
            <w:r w:rsidRPr="00FA3989">
              <w:rPr>
                <w:rFonts w:ascii="Calibri" w:hAnsi="Calibri" w:cs="Calibri"/>
                <w:color w:val="000000" w:themeColor="text1"/>
                <w:lang w:val="en-US"/>
              </w:rPr>
              <w:t>13</w:t>
            </w:r>
          </w:p>
        </w:tc>
      </w:tr>
    </w:tbl>
    <w:p w:rsidR="0065201A" w:rsidRPr="00FA3989" w:rsidRDefault="0065201A" w:rsidP="0065201A">
      <w:pPr>
        <w:rPr>
          <w:color w:val="000000" w:themeColor="text1"/>
          <w:sz w:val="22"/>
          <w:szCs w:val="22"/>
          <w:lang w:val="en-US"/>
        </w:rPr>
      </w:pPr>
      <w:r w:rsidRPr="00FA3989">
        <w:rPr>
          <w:rFonts w:ascii="Calibri" w:hAnsi="Calibri" w:cs="Calibri"/>
          <w:color w:val="000000" w:themeColor="text1"/>
          <w:sz w:val="22"/>
          <w:szCs w:val="22"/>
          <w:vertAlign w:val="superscript"/>
          <w:lang w:val="en-US"/>
        </w:rPr>
        <w:t>1</w:t>
      </w:r>
      <w:r w:rsidRPr="00FA3989">
        <w:rPr>
          <w:rFonts w:ascii="Calibri" w:hAnsi="Calibri" w:cs="Calibri"/>
          <w:color w:val="000000" w:themeColor="text1"/>
          <w:sz w:val="22"/>
          <w:szCs w:val="22"/>
          <w:lang w:val="en-US"/>
        </w:rPr>
        <w:t>Southern Regional Centre</w:t>
      </w:r>
      <w:r w:rsidRPr="00FA3989">
        <w:rPr>
          <w:rFonts w:ascii="Calibri" w:hAnsi="Calibri" w:cs="Calibri"/>
          <w:color w:val="000000" w:themeColor="text1"/>
          <w:sz w:val="22"/>
          <w:szCs w:val="22"/>
          <w:vertAlign w:val="superscript"/>
          <w:lang w:val="en-US"/>
        </w:rPr>
        <w:t>,</w:t>
      </w:r>
      <w:r w:rsidRPr="00FA3989">
        <w:rPr>
          <w:rFonts w:ascii="Calibri" w:hAnsi="Calibri" w:cs="Calibri"/>
          <w:color w:val="000000" w:themeColor="text1"/>
          <w:sz w:val="22"/>
          <w:szCs w:val="22"/>
          <w:lang w:val="en-US"/>
        </w:rPr>
        <w:t xml:space="preserve"> </w:t>
      </w:r>
      <w:r w:rsidRPr="00FA3989">
        <w:rPr>
          <w:rFonts w:ascii="Calibri" w:hAnsi="Calibri" w:cs="Calibri"/>
          <w:color w:val="000000" w:themeColor="text1"/>
          <w:sz w:val="22"/>
          <w:szCs w:val="22"/>
          <w:vertAlign w:val="superscript"/>
          <w:lang w:val="en-US"/>
        </w:rPr>
        <w:t>2</w:t>
      </w:r>
      <w:r w:rsidRPr="00FA3989">
        <w:rPr>
          <w:rFonts w:ascii="Calibri" w:hAnsi="Calibri" w:cs="Calibri"/>
          <w:color w:val="000000" w:themeColor="text1"/>
          <w:sz w:val="22"/>
          <w:szCs w:val="22"/>
          <w:lang w:val="en-US"/>
        </w:rPr>
        <w:t xml:space="preserve">Mid Highlands Regional Centre and </w:t>
      </w:r>
      <w:r w:rsidRPr="00FA3989">
        <w:rPr>
          <w:rFonts w:ascii="Calibri" w:hAnsi="Calibri" w:cs="Calibri"/>
          <w:color w:val="000000" w:themeColor="text1"/>
          <w:sz w:val="22"/>
          <w:szCs w:val="22"/>
          <w:vertAlign w:val="superscript"/>
          <w:lang w:val="en-US"/>
        </w:rPr>
        <w:t>3</w:t>
      </w:r>
      <w:r w:rsidRPr="00FA3989">
        <w:rPr>
          <w:rFonts w:ascii="Calibri" w:hAnsi="Calibri" w:cs="Calibri"/>
          <w:color w:val="000000" w:themeColor="text1"/>
          <w:sz w:val="22"/>
          <w:szCs w:val="22"/>
          <w:lang w:val="en-US"/>
        </w:rPr>
        <w:t>Higher Highlands Regional Centre</w:t>
      </w:r>
    </w:p>
    <w:p w:rsidR="0065201A" w:rsidRDefault="0065201A" w:rsidP="0065201A">
      <w:pPr>
        <w:rPr>
          <w:rFonts w:ascii="Calibri" w:hAnsi="Calibri" w:cs="Calibri"/>
          <w:color w:val="000000" w:themeColor="text1"/>
          <w:sz w:val="18"/>
          <w:szCs w:val="18"/>
          <w:lang w:val="en-US"/>
        </w:rPr>
      </w:pPr>
    </w:p>
    <w:p w:rsidR="0065201A" w:rsidRPr="00FA3989" w:rsidRDefault="0065201A" w:rsidP="0065201A">
      <w:pPr>
        <w:rPr>
          <w:rFonts w:ascii="Calibri" w:hAnsi="Calibri" w:cs="Calibri"/>
          <w:color w:val="000000" w:themeColor="text1"/>
          <w:sz w:val="18"/>
          <w:szCs w:val="18"/>
          <w:lang w:val="en-US"/>
        </w:rPr>
      </w:pPr>
    </w:p>
    <w:p w:rsidR="0065201A" w:rsidRPr="00FA3989" w:rsidRDefault="0065201A" w:rsidP="0065201A">
      <w:pPr>
        <w:rPr>
          <w:rFonts w:ascii="Calibri" w:hAnsi="Calibri" w:cs="Calibri"/>
          <w:b/>
          <w:color w:val="000000" w:themeColor="text1"/>
          <w:szCs w:val="20"/>
          <w:lang w:val="en-US"/>
        </w:rPr>
      </w:pPr>
      <w:r w:rsidRPr="00FA3989">
        <w:rPr>
          <w:rFonts w:ascii="Calibri" w:hAnsi="Calibri" w:cs="Calibri"/>
          <w:b/>
          <w:color w:val="000000" w:themeColor="text1"/>
          <w:szCs w:val="20"/>
          <w:lang w:val="en-US"/>
        </w:rPr>
        <w:t>3.2 Materials</w:t>
      </w:r>
    </w:p>
    <w:p w:rsidR="0065201A" w:rsidRPr="00FA3989" w:rsidRDefault="0065201A" w:rsidP="0065201A">
      <w:pPr>
        <w:rPr>
          <w:rFonts w:ascii="Calibri" w:hAnsi="Calibri" w:cs="Calibri"/>
          <w:b/>
          <w:color w:val="000000" w:themeColor="text1"/>
          <w:szCs w:val="20"/>
          <w:lang w:val="en-US"/>
        </w:rPr>
      </w:pPr>
    </w:p>
    <w:p w:rsidR="0065201A" w:rsidRDefault="0065201A" w:rsidP="0065201A">
      <w:pPr>
        <w:rPr>
          <w:rFonts w:ascii="Calibri" w:hAnsi="Calibri" w:cs="Calibri"/>
          <w:b/>
          <w:color w:val="000000" w:themeColor="text1"/>
          <w:szCs w:val="20"/>
          <w:lang w:val="en-US"/>
        </w:rPr>
      </w:pPr>
      <w:r w:rsidRPr="00FA3989">
        <w:rPr>
          <w:rFonts w:ascii="Calibri" w:hAnsi="Calibri" w:cs="Calibri"/>
          <w:color w:val="000000" w:themeColor="text1"/>
          <w:szCs w:val="20"/>
          <w:lang w:val="en-US"/>
        </w:rPr>
        <w:t xml:space="preserve">Three </w:t>
      </w:r>
      <w:r>
        <w:rPr>
          <w:rFonts w:ascii="Calibri" w:hAnsi="Calibri" w:cs="Calibri"/>
          <w:color w:val="000000" w:themeColor="text1"/>
          <w:szCs w:val="20"/>
          <w:lang w:val="en-US"/>
        </w:rPr>
        <w:t>sweet potato (</w:t>
      </w:r>
      <w:r w:rsidRPr="00FA3989">
        <w:rPr>
          <w:rFonts w:ascii="Calibri" w:hAnsi="Calibri" w:cs="Calibri"/>
          <w:color w:val="000000" w:themeColor="text1"/>
          <w:szCs w:val="20"/>
          <w:lang w:val="en-US"/>
        </w:rPr>
        <w:t>SP</w:t>
      </w:r>
      <w:r>
        <w:rPr>
          <w:rFonts w:ascii="Calibri" w:hAnsi="Calibri" w:cs="Calibri"/>
          <w:color w:val="000000" w:themeColor="text1"/>
          <w:szCs w:val="20"/>
          <w:lang w:val="en-US"/>
        </w:rPr>
        <w:t>)</w:t>
      </w:r>
      <w:r w:rsidRPr="00FA3989">
        <w:rPr>
          <w:rFonts w:ascii="Calibri" w:hAnsi="Calibri" w:cs="Calibri"/>
          <w:color w:val="000000" w:themeColor="text1"/>
          <w:szCs w:val="20"/>
          <w:lang w:val="en-US"/>
        </w:rPr>
        <w:t xml:space="preserve"> varieties </w:t>
      </w:r>
      <w:r>
        <w:rPr>
          <w:rFonts w:ascii="Calibri" w:hAnsi="Calibri" w:cs="Calibri"/>
          <w:color w:val="000000" w:themeColor="text1"/>
          <w:szCs w:val="20"/>
          <w:lang w:val="en-US"/>
        </w:rPr>
        <w:t xml:space="preserve">were </w:t>
      </w:r>
      <w:r w:rsidRPr="00FA3989">
        <w:rPr>
          <w:rFonts w:ascii="Calibri" w:hAnsi="Calibri" w:cs="Calibri"/>
          <w:color w:val="000000" w:themeColor="text1"/>
          <w:szCs w:val="20"/>
          <w:lang w:val="en-US"/>
        </w:rPr>
        <w:t xml:space="preserve">selected for each </w:t>
      </w:r>
      <w:r>
        <w:rPr>
          <w:rFonts w:ascii="Calibri" w:hAnsi="Calibri" w:cs="Calibri"/>
          <w:color w:val="000000" w:themeColor="text1"/>
          <w:szCs w:val="20"/>
          <w:lang w:val="en-US"/>
        </w:rPr>
        <w:t>trial</w:t>
      </w:r>
      <w:r w:rsidRPr="00FA3989">
        <w:rPr>
          <w:rFonts w:ascii="Calibri" w:hAnsi="Calibri" w:cs="Calibri"/>
          <w:color w:val="000000" w:themeColor="text1"/>
          <w:szCs w:val="20"/>
          <w:lang w:val="en-US"/>
        </w:rPr>
        <w:t xml:space="preserve"> site. Two out of these varieties were the locally preferred varieties and the third variety was Beauregard (introduced variety) that grows well across different altitudes. The storage media and containers were sourced from locally available materials. Table 2 shows information on the SP varieties and storage materials used</w:t>
      </w:r>
      <w:r w:rsidRPr="00FA3989">
        <w:rPr>
          <w:rFonts w:ascii="Calibri" w:hAnsi="Calibri" w:cs="Calibri"/>
          <w:b/>
          <w:color w:val="000000" w:themeColor="text1"/>
          <w:szCs w:val="20"/>
          <w:lang w:val="en-US"/>
        </w:rPr>
        <w:t>.</w:t>
      </w:r>
    </w:p>
    <w:p w:rsidR="0065201A" w:rsidRPr="00E148E5" w:rsidRDefault="0065201A" w:rsidP="0065201A">
      <w:pPr>
        <w:rPr>
          <w:color w:val="000000" w:themeColor="text1"/>
          <w:szCs w:val="20"/>
          <w:lang w:val="en-US"/>
        </w:rPr>
      </w:pPr>
    </w:p>
    <w:p w:rsidR="0065201A" w:rsidRPr="00FA3989" w:rsidRDefault="0065201A" w:rsidP="0065201A">
      <w:pPr>
        <w:outlineLvl w:val="0"/>
        <w:rPr>
          <w:b/>
          <w:color w:val="000000" w:themeColor="text1"/>
          <w:szCs w:val="20"/>
          <w:lang w:val="en-US"/>
        </w:rPr>
      </w:pPr>
      <w:r w:rsidRPr="00FA3989">
        <w:rPr>
          <w:rFonts w:ascii="Calibri" w:hAnsi="Calibri" w:cs="Calibri"/>
          <w:b/>
          <w:color w:val="000000" w:themeColor="text1"/>
          <w:szCs w:val="20"/>
          <w:lang w:val="en-US"/>
        </w:rPr>
        <w:t>Table 2</w:t>
      </w:r>
      <w:r>
        <w:rPr>
          <w:rFonts w:ascii="Calibri" w:hAnsi="Calibri" w:cs="Calibri"/>
          <w:b/>
          <w:color w:val="000000" w:themeColor="text1"/>
          <w:szCs w:val="20"/>
          <w:lang w:val="en-US"/>
        </w:rPr>
        <w:t>:</w:t>
      </w:r>
      <w:r w:rsidRPr="00FA3989">
        <w:rPr>
          <w:rFonts w:ascii="Calibri" w:hAnsi="Calibri" w:cs="Calibri"/>
          <w:b/>
          <w:color w:val="000000" w:themeColor="text1"/>
          <w:szCs w:val="20"/>
          <w:lang w:val="en-US"/>
        </w:rPr>
        <w:t xml:space="preserve"> </w:t>
      </w:r>
      <w:r>
        <w:rPr>
          <w:rFonts w:ascii="Calibri" w:hAnsi="Calibri" w:cs="Calibri"/>
          <w:b/>
          <w:color w:val="000000" w:themeColor="text1"/>
          <w:szCs w:val="20"/>
          <w:lang w:val="en-US"/>
        </w:rPr>
        <w:t>I</w:t>
      </w:r>
      <w:r w:rsidRPr="00FA3989">
        <w:rPr>
          <w:rFonts w:ascii="Calibri" w:hAnsi="Calibri" w:cs="Calibri"/>
          <w:b/>
          <w:color w:val="000000" w:themeColor="text1"/>
          <w:szCs w:val="20"/>
          <w:lang w:val="en-US"/>
        </w:rPr>
        <w:t xml:space="preserve">nformation on the </w:t>
      </w:r>
      <w:r>
        <w:rPr>
          <w:rFonts w:ascii="Calibri" w:hAnsi="Calibri" w:cs="Calibri"/>
          <w:b/>
          <w:color w:val="000000" w:themeColor="text1"/>
          <w:szCs w:val="20"/>
          <w:lang w:val="en-US"/>
        </w:rPr>
        <w:t>sweet potato</w:t>
      </w:r>
      <w:r w:rsidRPr="00FA3989">
        <w:rPr>
          <w:rFonts w:ascii="Calibri" w:hAnsi="Calibri" w:cs="Calibri"/>
          <w:b/>
          <w:color w:val="000000" w:themeColor="text1"/>
          <w:szCs w:val="20"/>
          <w:lang w:val="en-US"/>
        </w:rPr>
        <w:t xml:space="preserve"> varieties and storage materials used</w:t>
      </w:r>
    </w:p>
    <w:tbl>
      <w:tblPr>
        <w:tblW w:w="9322" w:type="dxa"/>
        <w:tblLayout w:type="fixed"/>
        <w:tblLook w:val="0000"/>
      </w:tblPr>
      <w:tblGrid>
        <w:gridCol w:w="1526"/>
        <w:gridCol w:w="1417"/>
        <w:gridCol w:w="3544"/>
        <w:gridCol w:w="992"/>
        <w:gridCol w:w="851"/>
        <w:gridCol w:w="992"/>
      </w:tblGrid>
      <w:tr w:rsidR="0065201A" w:rsidRPr="00FA3989" w:rsidTr="00DD471F">
        <w:trPr>
          <w:trHeight w:val="258"/>
        </w:trPr>
        <w:tc>
          <w:tcPr>
            <w:tcW w:w="1526" w:type="dxa"/>
            <w:vMerge w:val="restart"/>
            <w:tcBorders>
              <w:top w:val="single" w:sz="4" w:space="0" w:color="000000"/>
              <w:left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b/>
                <w:color w:val="000000" w:themeColor="text1"/>
                <w:lang w:val="en-US"/>
              </w:rPr>
            </w:pPr>
            <w:r w:rsidRPr="00FA3989">
              <w:rPr>
                <w:rFonts w:asciiTheme="minorHAnsi" w:hAnsiTheme="minorHAnsi" w:cstheme="minorHAnsi"/>
                <w:b/>
                <w:color w:val="000000" w:themeColor="text1"/>
                <w:lang w:val="en-US"/>
              </w:rPr>
              <w:t>Variety name</w:t>
            </w:r>
          </w:p>
        </w:tc>
        <w:tc>
          <w:tcPr>
            <w:tcW w:w="1417" w:type="dxa"/>
            <w:vMerge w:val="restart"/>
            <w:tcBorders>
              <w:top w:val="single" w:sz="4" w:space="0" w:color="000000"/>
              <w:left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b/>
                <w:color w:val="000000" w:themeColor="text1"/>
                <w:lang w:val="en-US"/>
              </w:rPr>
            </w:pPr>
            <w:r w:rsidRPr="00FA3989">
              <w:rPr>
                <w:rFonts w:asciiTheme="minorHAnsi" w:hAnsiTheme="minorHAnsi" w:cstheme="minorHAnsi"/>
                <w:b/>
                <w:color w:val="000000" w:themeColor="text1"/>
                <w:lang w:val="en-US"/>
              </w:rPr>
              <w:t xml:space="preserve">Site </w:t>
            </w:r>
          </w:p>
        </w:tc>
        <w:tc>
          <w:tcPr>
            <w:tcW w:w="3544" w:type="dxa"/>
            <w:vMerge w:val="restart"/>
            <w:tcBorders>
              <w:top w:val="single" w:sz="4" w:space="0" w:color="000000"/>
              <w:left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b/>
                <w:color w:val="000000" w:themeColor="text1"/>
                <w:lang w:val="en-US"/>
              </w:rPr>
            </w:pPr>
            <w:r>
              <w:rPr>
                <w:rFonts w:asciiTheme="minorHAnsi" w:hAnsiTheme="minorHAnsi" w:cstheme="minorHAnsi"/>
                <w:b/>
                <w:color w:val="000000" w:themeColor="text1"/>
                <w:lang w:val="en-US"/>
              </w:rPr>
              <w:t>Root</w:t>
            </w:r>
            <w:r w:rsidRPr="00FA3989">
              <w:rPr>
                <w:rFonts w:asciiTheme="minorHAnsi" w:hAnsiTheme="minorHAnsi" w:cstheme="minorHAnsi"/>
                <w:b/>
                <w:color w:val="000000" w:themeColor="text1"/>
                <w:lang w:val="en-US"/>
              </w:rPr>
              <w:t xml:space="preserve"> features</w:t>
            </w:r>
          </w:p>
        </w:tc>
        <w:tc>
          <w:tcPr>
            <w:tcW w:w="2835" w:type="dxa"/>
            <w:gridSpan w:val="3"/>
            <w:tcBorders>
              <w:top w:val="single" w:sz="4" w:space="0" w:color="000000"/>
              <w:left w:val="single" w:sz="4" w:space="0" w:color="000000"/>
              <w:bottom w:val="single" w:sz="4" w:space="0" w:color="auto"/>
              <w:right w:val="single" w:sz="4" w:space="0" w:color="000000"/>
            </w:tcBorders>
          </w:tcPr>
          <w:p w:rsidR="0065201A" w:rsidRPr="00FA3989" w:rsidRDefault="0065201A" w:rsidP="00DD471F">
            <w:pPr>
              <w:rPr>
                <w:rFonts w:asciiTheme="minorHAnsi" w:hAnsiTheme="minorHAnsi" w:cstheme="minorHAnsi"/>
                <w:b/>
                <w:color w:val="000000" w:themeColor="text1"/>
                <w:lang w:val="en-US"/>
              </w:rPr>
            </w:pPr>
            <w:r w:rsidRPr="00FA3989">
              <w:rPr>
                <w:rFonts w:asciiTheme="minorHAnsi" w:hAnsiTheme="minorHAnsi" w:cstheme="minorHAnsi"/>
                <w:b/>
                <w:color w:val="000000" w:themeColor="text1"/>
                <w:lang w:val="en-US"/>
              </w:rPr>
              <w:t xml:space="preserve">Roots average DM content (%) </w:t>
            </w:r>
          </w:p>
        </w:tc>
      </w:tr>
      <w:tr w:rsidR="0065201A" w:rsidRPr="00FA3989" w:rsidTr="00DD471F">
        <w:trPr>
          <w:trHeight w:val="216"/>
        </w:trPr>
        <w:tc>
          <w:tcPr>
            <w:tcW w:w="1526" w:type="dxa"/>
            <w:vMerge/>
            <w:tcBorders>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b/>
                <w:color w:val="000000" w:themeColor="text1"/>
                <w:lang w:val="en-US"/>
              </w:rPr>
            </w:pPr>
          </w:p>
        </w:tc>
        <w:tc>
          <w:tcPr>
            <w:tcW w:w="1417" w:type="dxa"/>
            <w:vMerge/>
            <w:tcBorders>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b/>
                <w:color w:val="000000" w:themeColor="text1"/>
                <w:lang w:val="en-US"/>
              </w:rPr>
            </w:pPr>
          </w:p>
        </w:tc>
        <w:tc>
          <w:tcPr>
            <w:tcW w:w="3544" w:type="dxa"/>
            <w:vMerge/>
            <w:tcBorders>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b/>
                <w:color w:val="000000" w:themeColor="text1"/>
                <w:lang w:val="en-US"/>
              </w:rPr>
            </w:pPr>
          </w:p>
        </w:tc>
        <w:tc>
          <w:tcPr>
            <w:tcW w:w="992" w:type="dxa"/>
            <w:tcBorders>
              <w:top w:val="single" w:sz="4" w:space="0" w:color="auto"/>
              <w:left w:val="single" w:sz="4" w:space="0" w:color="000000"/>
              <w:bottom w:val="single" w:sz="4" w:space="0" w:color="000000"/>
              <w:right w:val="single" w:sz="4" w:space="0" w:color="auto"/>
            </w:tcBorders>
          </w:tcPr>
          <w:p w:rsidR="0065201A" w:rsidRPr="00FA3989" w:rsidRDefault="0065201A" w:rsidP="00DD471F">
            <w:pPr>
              <w:rPr>
                <w:rFonts w:asciiTheme="minorHAnsi" w:hAnsiTheme="minorHAnsi" w:cstheme="minorHAnsi"/>
                <w:b/>
                <w:color w:val="000000" w:themeColor="text1"/>
                <w:lang w:val="en-US"/>
              </w:rPr>
            </w:pPr>
            <w:r w:rsidRPr="00FA3989">
              <w:rPr>
                <w:rFonts w:asciiTheme="minorHAnsi" w:hAnsiTheme="minorHAnsi" w:cstheme="minorHAnsi"/>
                <w:b/>
                <w:color w:val="000000" w:themeColor="text1"/>
                <w:lang w:val="en-US"/>
              </w:rPr>
              <w:t>At harvest</w:t>
            </w:r>
          </w:p>
        </w:tc>
        <w:tc>
          <w:tcPr>
            <w:tcW w:w="851" w:type="dxa"/>
            <w:tcBorders>
              <w:top w:val="single" w:sz="4" w:space="0" w:color="auto"/>
              <w:left w:val="single" w:sz="4" w:space="0" w:color="auto"/>
              <w:bottom w:val="single" w:sz="4" w:space="0" w:color="000000"/>
              <w:right w:val="single" w:sz="4" w:space="0" w:color="auto"/>
            </w:tcBorders>
          </w:tcPr>
          <w:p w:rsidR="0065201A" w:rsidRPr="00FA3989" w:rsidRDefault="0065201A" w:rsidP="00DD471F">
            <w:pPr>
              <w:rPr>
                <w:rFonts w:asciiTheme="minorHAnsi" w:hAnsiTheme="minorHAnsi" w:cstheme="minorHAnsi"/>
                <w:b/>
                <w:color w:val="000000" w:themeColor="text1"/>
                <w:lang w:val="en-US"/>
              </w:rPr>
            </w:pPr>
            <w:r w:rsidRPr="00FA3989">
              <w:rPr>
                <w:rFonts w:asciiTheme="minorHAnsi" w:hAnsiTheme="minorHAnsi" w:cstheme="minorHAnsi"/>
                <w:b/>
                <w:color w:val="000000" w:themeColor="text1"/>
                <w:lang w:val="en-US"/>
              </w:rPr>
              <w:t>After curing</w:t>
            </w:r>
          </w:p>
        </w:tc>
        <w:tc>
          <w:tcPr>
            <w:tcW w:w="992" w:type="dxa"/>
            <w:tcBorders>
              <w:top w:val="single" w:sz="4" w:space="0" w:color="auto"/>
              <w:left w:val="single" w:sz="4" w:space="0" w:color="auto"/>
              <w:bottom w:val="single" w:sz="4" w:space="0" w:color="000000"/>
              <w:right w:val="single" w:sz="4" w:space="0" w:color="000000"/>
            </w:tcBorders>
          </w:tcPr>
          <w:p w:rsidR="0065201A" w:rsidRPr="00FA3989" w:rsidRDefault="0065201A" w:rsidP="00DD471F">
            <w:pPr>
              <w:rPr>
                <w:rFonts w:asciiTheme="minorHAnsi" w:hAnsiTheme="minorHAnsi" w:cstheme="minorHAnsi"/>
                <w:b/>
                <w:color w:val="000000" w:themeColor="text1"/>
                <w:lang w:val="en-US"/>
              </w:rPr>
            </w:pPr>
            <w:r w:rsidRPr="00FA3989">
              <w:rPr>
                <w:rFonts w:asciiTheme="minorHAnsi" w:hAnsiTheme="minorHAnsi" w:cstheme="minorHAnsi"/>
                <w:b/>
                <w:color w:val="000000" w:themeColor="text1"/>
                <w:lang w:val="en-US"/>
              </w:rPr>
              <w:t>After Storage</w:t>
            </w:r>
          </w:p>
        </w:tc>
      </w:tr>
      <w:tr w:rsidR="0065201A" w:rsidRPr="00FA3989" w:rsidTr="00DD471F">
        <w:trPr>
          <w:trHeight w:val="289"/>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K9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 xml:space="preserve">SRC </w:t>
            </w:r>
            <w:proofErr w:type="spellStart"/>
            <w:r w:rsidRPr="00FA3989">
              <w:rPr>
                <w:rFonts w:asciiTheme="minorHAnsi" w:hAnsiTheme="minorHAnsi" w:cstheme="minorHAnsi"/>
                <w:color w:val="000000" w:themeColor="text1"/>
                <w:lang w:val="en-US"/>
              </w:rPr>
              <w:t>Laloki</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 xml:space="preserve">Proximal end narrow, distal end broad shape, pink skin </w:t>
            </w:r>
            <w:proofErr w:type="spellStart"/>
            <w:r w:rsidRPr="00FA3989">
              <w:rPr>
                <w:rFonts w:asciiTheme="minorHAnsi" w:hAnsiTheme="minorHAnsi" w:cstheme="minorHAnsi"/>
                <w:color w:val="000000" w:themeColor="text1"/>
                <w:lang w:val="en-US"/>
              </w:rPr>
              <w:t>colour</w:t>
            </w:r>
            <w:proofErr w:type="spellEnd"/>
            <w:r w:rsidRPr="00FA3989">
              <w:rPr>
                <w:rFonts w:asciiTheme="minorHAnsi" w:hAnsiTheme="minorHAnsi" w:cstheme="minorHAnsi"/>
                <w:color w:val="000000" w:themeColor="text1"/>
                <w:lang w:val="en-US"/>
              </w:rPr>
              <w:t xml:space="preserve"> and white flesh </w:t>
            </w:r>
            <w:proofErr w:type="spellStart"/>
            <w:r w:rsidRPr="00FA3989">
              <w:rPr>
                <w:rFonts w:asciiTheme="minorHAnsi" w:hAnsiTheme="minorHAnsi" w:cstheme="minorHAnsi"/>
                <w:color w:val="000000" w:themeColor="text1"/>
                <w:lang w:val="en-US"/>
              </w:rPr>
              <w:t>colour</w:t>
            </w:r>
            <w:proofErr w:type="spellEnd"/>
          </w:p>
        </w:tc>
        <w:tc>
          <w:tcPr>
            <w:tcW w:w="992" w:type="dxa"/>
            <w:tcBorders>
              <w:top w:val="single" w:sz="4" w:space="0" w:color="000000"/>
              <w:left w:val="single" w:sz="4" w:space="0" w:color="000000"/>
              <w:bottom w:val="single" w:sz="4" w:space="0" w:color="000000"/>
              <w:right w:val="single" w:sz="4" w:space="0" w:color="auto"/>
            </w:tcBorders>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37</w:t>
            </w:r>
          </w:p>
        </w:tc>
        <w:tc>
          <w:tcPr>
            <w:tcW w:w="851" w:type="dxa"/>
            <w:tcBorders>
              <w:top w:val="single" w:sz="4" w:space="0" w:color="000000"/>
              <w:left w:val="single" w:sz="4" w:space="0" w:color="auto"/>
              <w:bottom w:val="single" w:sz="4" w:space="0" w:color="000000"/>
              <w:right w:val="single" w:sz="4" w:space="0" w:color="auto"/>
            </w:tcBorders>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38</w:t>
            </w:r>
          </w:p>
        </w:tc>
        <w:tc>
          <w:tcPr>
            <w:tcW w:w="992" w:type="dxa"/>
            <w:tcBorders>
              <w:top w:val="single" w:sz="4" w:space="0" w:color="000000"/>
              <w:left w:val="single" w:sz="4" w:space="0" w:color="auto"/>
              <w:bottom w:val="single" w:sz="4" w:space="0" w:color="000000"/>
              <w:right w:val="single" w:sz="4" w:space="0" w:color="000000"/>
            </w:tcBorders>
          </w:tcPr>
          <w:p w:rsidR="0065201A" w:rsidRPr="00FA3989" w:rsidRDefault="0065201A" w:rsidP="00DD471F">
            <w:pPr>
              <w:rPr>
                <w:rFonts w:asciiTheme="minorHAnsi" w:hAnsiTheme="minorHAnsi" w:cstheme="minorHAnsi"/>
                <w:color w:val="000000" w:themeColor="text1"/>
                <w:lang w:val="en-US"/>
              </w:rPr>
            </w:pPr>
            <w:r>
              <w:rPr>
                <w:rFonts w:asciiTheme="minorHAnsi" w:hAnsiTheme="minorHAnsi" w:cstheme="minorHAnsi"/>
                <w:color w:val="000000" w:themeColor="text1"/>
                <w:lang w:val="en-US"/>
              </w:rPr>
              <w:t>NA</w:t>
            </w:r>
          </w:p>
        </w:tc>
      </w:tr>
      <w:tr w:rsidR="0065201A" w:rsidRPr="00FA3989" w:rsidTr="00DD471F">
        <w:trPr>
          <w:trHeight w:val="304"/>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SI 85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 xml:space="preserve">SRC </w:t>
            </w:r>
            <w:proofErr w:type="spellStart"/>
            <w:r w:rsidRPr="00FA3989">
              <w:rPr>
                <w:rFonts w:asciiTheme="minorHAnsi" w:hAnsiTheme="minorHAnsi" w:cstheme="minorHAnsi"/>
                <w:color w:val="000000" w:themeColor="text1"/>
                <w:lang w:val="en-US"/>
              </w:rPr>
              <w:t>Laloki</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 xml:space="preserve">Proximal end narrow, distal end broad shape, white skin </w:t>
            </w:r>
            <w:proofErr w:type="spellStart"/>
            <w:r w:rsidRPr="00FA3989">
              <w:rPr>
                <w:rFonts w:asciiTheme="minorHAnsi" w:hAnsiTheme="minorHAnsi" w:cstheme="minorHAnsi"/>
                <w:color w:val="000000" w:themeColor="text1"/>
                <w:lang w:val="en-US"/>
              </w:rPr>
              <w:t>colour</w:t>
            </w:r>
            <w:proofErr w:type="spellEnd"/>
            <w:r w:rsidRPr="00FA3989">
              <w:rPr>
                <w:rFonts w:asciiTheme="minorHAnsi" w:hAnsiTheme="minorHAnsi" w:cstheme="minorHAnsi"/>
                <w:color w:val="000000" w:themeColor="text1"/>
                <w:lang w:val="en-US"/>
              </w:rPr>
              <w:t xml:space="preserve"> and white flesh </w:t>
            </w:r>
            <w:proofErr w:type="spellStart"/>
            <w:r w:rsidRPr="00FA3989">
              <w:rPr>
                <w:rFonts w:asciiTheme="minorHAnsi" w:hAnsiTheme="minorHAnsi" w:cstheme="minorHAnsi"/>
                <w:color w:val="000000" w:themeColor="text1"/>
                <w:lang w:val="en-US"/>
              </w:rPr>
              <w:t>colour</w:t>
            </w:r>
            <w:proofErr w:type="spellEnd"/>
          </w:p>
        </w:tc>
        <w:tc>
          <w:tcPr>
            <w:tcW w:w="992" w:type="dxa"/>
            <w:tcBorders>
              <w:top w:val="single" w:sz="4" w:space="0" w:color="000000"/>
              <w:left w:val="single" w:sz="4" w:space="0" w:color="000000"/>
              <w:bottom w:val="single" w:sz="4" w:space="0" w:color="000000"/>
              <w:right w:val="single" w:sz="4" w:space="0" w:color="auto"/>
            </w:tcBorders>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23.7</w:t>
            </w:r>
          </w:p>
        </w:tc>
        <w:tc>
          <w:tcPr>
            <w:tcW w:w="851" w:type="dxa"/>
            <w:tcBorders>
              <w:top w:val="single" w:sz="4" w:space="0" w:color="000000"/>
              <w:left w:val="single" w:sz="4" w:space="0" w:color="auto"/>
              <w:bottom w:val="single" w:sz="4" w:space="0" w:color="000000"/>
              <w:right w:val="single" w:sz="4" w:space="0" w:color="auto"/>
            </w:tcBorders>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26</w:t>
            </w:r>
          </w:p>
        </w:tc>
        <w:tc>
          <w:tcPr>
            <w:tcW w:w="992" w:type="dxa"/>
            <w:tcBorders>
              <w:top w:val="single" w:sz="4" w:space="0" w:color="000000"/>
              <w:left w:val="single" w:sz="4" w:space="0" w:color="auto"/>
              <w:bottom w:val="single" w:sz="4" w:space="0" w:color="000000"/>
              <w:right w:val="single" w:sz="4" w:space="0" w:color="000000"/>
            </w:tcBorders>
          </w:tcPr>
          <w:p w:rsidR="0065201A" w:rsidRPr="00FA3989" w:rsidRDefault="0065201A" w:rsidP="00DD471F">
            <w:pPr>
              <w:rPr>
                <w:rFonts w:asciiTheme="minorHAnsi" w:hAnsiTheme="minorHAnsi" w:cstheme="minorHAnsi"/>
                <w:color w:val="000000" w:themeColor="text1"/>
                <w:lang w:val="en-US"/>
              </w:rPr>
            </w:pPr>
            <w:r>
              <w:rPr>
                <w:rFonts w:asciiTheme="minorHAnsi" w:hAnsiTheme="minorHAnsi" w:cstheme="minorHAnsi"/>
                <w:color w:val="000000" w:themeColor="text1"/>
                <w:lang w:val="en-US"/>
              </w:rPr>
              <w:t>NA</w:t>
            </w:r>
          </w:p>
        </w:tc>
      </w:tr>
      <w:tr w:rsidR="0065201A" w:rsidRPr="00FA3989" w:rsidTr="00DD471F">
        <w:trPr>
          <w:trHeight w:val="289"/>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Beauregard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 xml:space="preserve">SRC </w:t>
            </w:r>
            <w:proofErr w:type="spellStart"/>
            <w:r w:rsidRPr="00FA3989">
              <w:rPr>
                <w:rFonts w:asciiTheme="minorHAnsi" w:hAnsiTheme="minorHAnsi" w:cstheme="minorHAnsi"/>
                <w:color w:val="000000" w:themeColor="text1"/>
                <w:lang w:val="en-US"/>
              </w:rPr>
              <w:t>Laloki</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 xml:space="preserve">Oval to rectangular shape, light red skin </w:t>
            </w:r>
            <w:proofErr w:type="spellStart"/>
            <w:r w:rsidRPr="00FA3989">
              <w:rPr>
                <w:rFonts w:asciiTheme="minorHAnsi" w:hAnsiTheme="minorHAnsi" w:cstheme="minorHAnsi"/>
                <w:color w:val="000000" w:themeColor="text1"/>
                <w:lang w:val="en-US"/>
              </w:rPr>
              <w:t>colour</w:t>
            </w:r>
            <w:proofErr w:type="spellEnd"/>
            <w:r w:rsidRPr="00FA3989">
              <w:rPr>
                <w:rFonts w:asciiTheme="minorHAnsi" w:hAnsiTheme="minorHAnsi" w:cstheme="minorHAnsi"/>
                <w:color w:val="000000" w:themeColor="text1"/>
                <w:lang w:val="en-US"/>
              </w:rPr>
              <w:t xml:space="preserve"> with orange flesh.</w:t>
            </w:r>
          </w:p>
        </w:tc>
        <w:tc>
          <w:tcPr>
            <w:tcW w:w="992" w:type="dxa"/>
            <w:tcBorders>
              <w:top w:val="single" w:sz="4" w:space="0" w:color="000000"/>
              <w:left w:val="single" w:sz="4" w:space="0" w:color="000000"/>
              <w:bottom w:val="single" w:sz="4" w:space="0" w:color="000000"/>
              <w:right w:val="single" w:sz="4" w:space="0" w:color="auto"/>
            </w:tcBorders>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28.7</w:t>
            </w:r>
          </w:p>
        </w:tc>
        <w:tc>
          <w:tcPr>
            <w:tcW w:w="851" w:type="dxa"/>
            <w:tcBorders>
              <w:top w:val="single" w:sz="4" w:space="0" w:color="000000"/>
              <w:left w:val="single" w:sz="4" w:space="0" w:color="auto"/>
              <w:bottom w:val="single" w:sz="4" w:space="0" w:color="000000"/>
              <w:right w:val="single" w:sz="4" w:space="0" w:color="auto"/>
            </w:tcBorders>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30</w:t>
            </w:r>
          </w:p>
        </w:tc>
        <w:tc>
          <w:tcPr>
            <w:tcW w:w="992" w:type="dxa"/>
            <w:tcBorders>
              <w:top w:val="single" w:sz="4" w:space="0" w:color="000000"/>
              <w:left w:val="single" w:sz="4" w:space="0" w:color="auto"/>
              <w:bottom w:val="single" w:sz="4" w:space="0" w:color="000000"/>
              <w:right w:val="single" w:sz="4" w:space="0" w:color="000000"/>
            </w:tcBorders>
          </w:tcPr>
          <w:p w:rsidR="0065201A" w:rsidRPr="00FA3989" w:rsidRDefault="0065201A" w:rsidP="00DD471F">
            <w:pPr>
              <w:rPr>
                <w:rFonts w:asciiTheme="minorHAnsi" w:hAnsiTheme="minorHAnsi" w:cstheme="minorHAnsi"/>
                <w:color w:val="000000" w:themeColor="text1"/>
                <w:lang w:val="en-US"/>
              </w:rPr>
            </w:pPr>
            <w:r>
              <w:rPr>
                <w:rFonts w:asciiTheme="minorHAnsi" w:hAnsiTheme="minorHAnsi" w:cstheme="minorHAnsi"/>
                <w:color w:val="000000" w:themeColor="text1"/>
                <w:lang w:val="en-US"/>
              </w:rPr>
              <w:t>NA</w:t>
            </w:r>
          </w:p>
        </w:tc>
      </w:tr>
      <w:tr w:rsidR="0065201A" w:rsidRPr="00FA3989" w:rsidTr="00DD471F">
        <w:trPr>
          <w:trHeight w:val="289"/>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proofErr w:type="spellStart"/>
            <w:r w:rsidRPr="00FA3989">
              <w:rPr>
                <w:rFonts w:asciiTheme="minorHAnsi" w:hAnsiTheme="minorHAnsi" w:cstheme="minorHAnsi"/>
                <w:color w:val="000000" w:themeColor="text1"/>
                <w:lang w:val="en-US"/>
              </w:rPr>
              <w:t>Waghi</w:t>
            </w:r>
            <w:proofErr w:type="spellEnd"/>
            <w:r w:rsidRPr="00FA3989">
              <w:rPr>
                <w:rFonts w:asciiTheme="minorHAnsi" w:hAnsiTheme="minorHAnsi" w:cstheme="minorHAnsi"/>
                <w:color w:val="000000" w:themeColor="text1"/>
                <w:lang w:val="en-US"/>
              </w:rPr>
              <w:t xml:space="preserve"> </w:t>
            </w:r>
            <w:proofErr w:type="spellStart"/>
            <w:r w:rsidRPr="00FA3989">
              <w:rPr>
                <w:rFonts w:asciiTheme="minorHAnsi" w:hAnsiTheme="minorHAnsi" w:cstheme="minorHAnsi"/>
                <w:color w:val="000000" w:themeColor="text1"/>
                <w:lang w:val="en-US"/>
              </w:rPr>
              <w:t>Besta-Minj</w:t>
            </w:r>
            <w:proofErr w:type="spellEnd"/>
            <w:r w:rsidRPr="00FA3989">
              <w:rPr>
                <w:rFonts w:asciiTheme="minorHAnsi" w:hAnsiTheme="minorHAnsi" w:cstheme="minorHAnsi"/>
                <w:color w:val="000000" w:themeColor="text1"/>
                <w:lang w:val="en-US"/>
              </w:rPr>
              <w:t xml:space="preserve"> 2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HRC Aiyura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proofErr w:type="spellStart"/>
            <w:r w:rsidRPr="00FA3989">
              <w:rPr>
                <w:rFonts w:asciiTheme="minorHAnsi" w:hAnsiTheme="minorHAnsi" w:cstheme="minorHAnsi"/>
                <w:color w:val="000000" w:themeColor="text1"/>
                <w:lang w:val="en-US"/>
              </w:rPr>
              <w:t>Fusiform</w:t>
            </w:r>
            <w:proofErr w:type="spellEnd"/>
            <w:r w:rsidRPr="00FA3989">
              <w:rPr>
                <w:rFonts w:asciiTheme="minorHAnsi" w:hAnsiTheme="minorHAnsi" w:cstheme="minorHAnsi"/>
                <w:color w:val="000000" w:themeColor="text1"/>
                <w:lang w:val="en-US"/>
              </w:rPr>
              <w:t xml:space="preserve"> to elongate shape, light yellow skin </w:t>
            </w:r>
            <w:proofErr w:type="spellStart"/>
            <w:r w:rsidRPr="00FA3989">
              <w:rPr>
                <w:rFonts w:asciiTheme="minorHAnsi" w:hAnsiTheme="minorHAnsi" w:cstheme="minorHAnsi"/>
                <w:color w:val="000000" w:themeColor="text1"/>
                <w:lang w:val="en-US"/>
              </w:rPr>
              <w:t>colour</w:t>
            </w:r>
            <w:proofErr w:type="spellEnd"/>
            <w:r w:rsidRPr="00FA3989">
              <w:rPr>
                <w:rFonts w:asciiTheme="minorHAnsi" w:hAnsiTheme="minorHAnsi" w:cstheme="minorHAnsi"/>
                <w:color w:val="000000" w:themeColor="text1"/>
                <w:lang w:val="en-US"/>
              </w:rPr>
              <w:t xml:space="preserve"> and yellow orange flesh  </w:t>
            </w:r>
          </w:p>
        </w:tc>
        <w:tc>
          <w:tcPr>
            <w:tcW w:w="992" w:type="dxa"/>
            <w:tcBorders>
              <w:top w:val="single" w:sz="4" w:space="0" w:color="000000"/>
              <w:left w:val="single" w:sz="4" w:space="0" w:color="000000"/>
              <w:bottom w:val="single" w:sz="4" w:space="0" w:color="000000"/>
              <w:right w:val="single" w:sz="4" w:space="0" w:color="auto"/>
            </w:tcBorders>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32.7</w:t>
            </w:r>
          </w:p>
        </w:tc>
        <w:tc>
          <w:tcPr>
            <w:tcW w:w="851" w:type="dxa"/>
            <w:tcBorders>
              <w:top w:val="single" w:sz="4" w:space="0" w:color="000000"/>
              <w:left w:val="single" w:sz="4" w:space="0" w:color="auto"/>
              <w:bottom w:val="single" w:sz="4" w:space="0" w:color="000000"/>
              <w:right w:val="single" w:sz="4" w:space="0" w:color="auto"/>
            </w:tcBorders>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35</w:t>
            </w:r>
          </w:p>
        </w:tc>
        <w:tc>
          <w:tcPr>
            <w:tcW w:w="992" w:type="dxa"/>
            <w:tcBorders>
              <w:top w:val="single" w:sz="4" w:space="0" w:color="000000"/>
              <w:left w:val="single" w:sz="4" w:space="0" w:color="auto"/>
              <w:bottom w:val="single" w:sz="4" w:space="0" w:color="000000"/>
              <w:right w:val="single" w:sz="4" w:space="0" w:color="000000"/>
            </w:tcBorders>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34</w:t>
            </w:r>
          </w:p>
        </w:tc>
      </w:tr>
      <w:tr w:rsidR="0065201A" w:rsidRPr="00FA3989" w:rsidTr="00DD471F">
        <w:trPr>
          <w:trHeight w:val="592"/>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proofErr w:type="spellStart"/>
            <w:r w:rsidRPr="00FA3989">
              <w:rPr>
                <w:rFonts w:asciiTheme="minorHAnsi" w:hAnsiTheme="minorHAnsi" w:cstheme="minorHAnsi"/>
                <w:color w:val="000000" w:themeColor="text1"/>
                <w:lang w:val="en-US"/>
              </w:rPr>
              <w:t>Sinato</w:t>
            </w:r>
            <w:proofErr w:type="spellEnd"/>
            <w:r w:rsidRPr="00FA3989">
              <w:rPr>
                <w:rFonts w:asciiTheme="minorHAnsi" w:hAnsiTheme="minorHAnsi" w:cstheme="minorHAnsi"/>
                <w:color w:val="000000" w:themeColor="text1"/>
                <w:lang w:val="en-US"/>
              </w:rPr>
              <w:t xml:space="preserve"> </w:t>
            </w:r>
            <w:proofErr w:type="spellStart"/>
            <w:r w:rsidRPr="00FA3989">
              <w:rPr>
                <w:rFonts w:asciiTheme="minorHAnsi" w:hAnsiTheme="minorHAnsi" w:cstheme="minorHAnsi"/>
                <w:color w:val="000000" w:themeColor="text1"/>
                <w:lang w:val="en-US"/>
              </w:rPr>
              <w:t>Goroka</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HRC Aiyura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 xml:space="preserve">Proximal end narrow, distal end broad shape, white skin </w:t>
            </w:r>
            <w:proofErr w:type="spellStart"/>
            <w:r w:rsidRPr="00FA3989">
              <w:rPr>
                <w:rFonts w:asciiTheme="minorHAnsi" w:hAnsiTheme="minorHAnsi" w:cstheme="minorHAnsi"/>
                <w:color w:val="000000" w:themeColor="text1"/>
                <w:lang w:val="en-US"/>
              </w:rPr>
              <w:t>colour</w:t>
            </w:r>
            <w:proofErr w:type="spellEnd"/>
            <w:r w:rsidRPr="00FA3989">
              <w:rPr>
                <w:rFonts w:asciiTheme="minorHAnsi" w:hAnsiTheme="minorHAnsi" w:cstheme="minorHAnsi"/>
                <w:color w:val="000000" w:themeColor="text1"/>
                <w:lang w:val="en-US"/>
              </w:rPr>
              <w:t xml:space="preserve"> and white yellow flesh </w:t>
            </w:r>
            <w:proofErr w:type="spellStart"/>
            <w:r w:rsidRPr="00FA3989">
              <w:rPr>
                <w:rFonts w:asciiTheme="minorHAnsi" w:hAnsiTheme="minorHAnsi" w:cstheme="minorHAnsi"/>
                <w:color w:val="000000" w:themeColor="text1"/>
                <w:lang w:val="en-US"/>
              </w:rPr>
              <w:t>colour</w:t>
            </w:r>
            <w:proofErr w:type="spellEnd"/>
          </w:p>
        </w:tc>
        <w:tc>
          <w:tcPr>
            <w:tcW w:w="992" w:type="dxa"/>
            <w:tcBorders>
              <w:top w:val="single" w:sz="4" w:space="0" w:color="000000"/>
              <w:left w:val="single" w:sz="4" w:space="0" w:color="000000"/>
              <w:bottom w:val="single" w:sz="4" w:space="0" w:color="000000"/>
              <w:right w:val="single" w:sz="4" w:space="0" w:color="auto"/>
            </w:tcBorders>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30</w:t>
            </w:r>
          </w:p>
        </w:tc>
        <w:tc>
          <w:tcPr>
            <w:tcW w:w="851" w:type="dxa"/>
            <w:tcBorders>
              <w:top w:val="single" w:sz="4" w:space="0" w:color="000000"/>
              <w:left w:val="single" w:sz="4" w:space="0" w:color="auto"/>
              <w:bottom w:val="single" w:sz="4" w:space="0" w:color="000000"/>
              <w:right w:val="single" w:sz="4" w:space="0" w:color="auto"/>
            </w:tcBorders>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33</w:t>
            </w:r>
          </w:p>
        </w:tc>
        <w:tc>
          <w:tcPr>
            <w:tcW w:w="992" w:type="dxa"/>
            <w:tcBorders>
              <w:top w:val="single" w:sz="4" w:space="0" w:color="000000"/>
              <w:left w:val="single" w:sz="4" w:space="0" w:color="auto"/>
              <w:bottom w:val="single" w:sz="4" w:space="0" w:color="000000"/>
              <w:right w:val="single" w:sz="4" w:space="0" w:color="000000"/>
            </w:tcBorders>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32</w:t>
            </w:r>
          </w:p>
        </w:tc>
      </w:tr>
      <w:tr w:rsidR="0065201A" w:rsidRPr="00FA3989" w:rsidTr="00DD471F">
        <w:trPr>
          <w:trHeight w:val="592"/>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Beauregard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HRC Aiyura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 xml:space="preserve">Oval to rectangular shape, light red skin </w:t>
            </w:r>
            <w:proofErr w:type="spellStart"/>
            <w:r w:rsidRPr="00FA3989">
              <w:rPr>
                <w:rFonts w:asciiTheme="minorHAnsi" w:hAnsiTheme="minorHAnsi" w:cstheme="minorHAnsi"/>
                <w:color w:val="000000" w:themeColor="text1"/>
                <w:lang w:val="en-US"/>
              </w:rPr>
              <w:t>colour</w:t>
            </w:r>
            <w:proofErr w:type="spellEnd"/>
            <w:r w:rsidRPr="00FA3989">
              <w:rPr>
                <w:rFonts w:asciiTheme="minorHAnsi" w:hAnsiTheme="minorHAnsi" w:cstheme="minorHAnsi"/>
                <w:color w:val="000000" w:themeColor="text1"/>
                <w:lang w:val="en-US"/>
              </w:rPr>
              <w:t xml:space="preserve"> with orange flesh.</w:t>
            </w:r>
          </w:p>
        </w:tc>
        <w:tc>
          <w:tcPr>
            <w:tcW w:w="992" w:type="dxa"/>
            <w:tcBorders>
              <w:top w:val="single" w:sz="4" w:space="0" w:color="000000"/>
              <w:left w:val="single" w:sz="4" w:space="0" w:color="000000"/>
              <w:bottom w:val="single" w:sz="4" w:space="0" w:color="000000"/>
              <w:right w:val="single" w:sz="4" w:space="0" w:color="auto"/>
            </w:tcBorders>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20.6</w:t>
            </w:r>
          </w:p>
          <w:p w:rsidR="0065201A" w:rsidRPr="00FA3989" w:rsidRDefault="0065201A" w:rsidP="00DD471F">
            <w:pPr>
              <w:rPr>
                <w:rFonts w:asciiTheme="minorHAnsi" w:hAnsiTheme="minorHAnsi" w:cstheme="minorHAnsi"/>
                <w:color w:val="000000" w:themeColor="text1"/>
                <w:lang w:val="en-US"/>
              </w:rPr>
            </w:pPr>
          </w:p>
        </w:tc>
        <w:tc>
          <w:tcPr>
            <w:tcW w:w="851" w:type="dxa"/>
            <w:tcBorders>
              <w:top w:val="single" w:sz="4" w:space="0" w:color="000000"/>
              <w:left w:val="single" w:sz="4" w:space="0" w:color="auto"/>
              <w:bottom w:val="single" w:sz="4" w:space="0" w:color="000000"/>
              <w:right w:val="single" w:sz="4" w:space="0" w:color="auto"/>
            </w:tcBorders>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21</w:t>
            </w:r>
          </w:p>
        </w:tc>
        <w:tc>
          <w:tcPr>
            <w:tcW w:w="992" w:type="dxa"/>
            <w:tcBorders>
              <w:top w:val="single" w:sz="4" w:space="0" w:color="000000"/>
              <w:left w:val="single" w:sz="4" w:space="0" w:color="auto"/>
              <w:bottom w:val="single" w:sz="4" w:space="0" w:color="000000"/>
              <w:right w:val="single" w:sz="4" w:space="0" w:color="000000"/>
            </w:tcBorders>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19</w:t>
            </w:r>
          </w:p>
        </w:tc>
      </w:tr>
      <w:tr w:rsidR="0065201A" w:rsidRPr="00FA3989" w:rsidTr="00DD471F">
        <w:trPr>
          <w:trHeight w:val="289"/>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Taro Kaukau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 xml:space="preserve">HHRC </w:t>
            </w:r>
            <w:proofErr w:type="spellStart"/>
            <w:r w:rsidRPr="00FA3989">
              <w:rPr>
                <w:rFonts w:asciiTheme="minorHAnsi" w:hAnsiTheme="minorHAnsi" w:cstheme="minorHAnsi"/>
                <w:color w:val="000000" w:themeColor="text1"/>
                <w:lang w:val="en-US"/>
              </w:rPr>
              <w:t>Tambul</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 xml:space="preserve">Proximal end narrow, distal end broad shape, hard brown color skin  </w:t>
            </w:r>
          </w:p>
        </w:tc>
        <w:tc>
          <w:tcPr>
            <w:tcW w:w="992" w:type="dxa"/>
            <w:tcBorders>
              <w:top w:val="single" w:sz="4" w:space="0" w:color="000000"/>
              <w:left w:val="single" w:sz="4" w:space="0" w:color="000000"/>
              <w:bottom w:val="single" w:sz="4" w:space="0" w:color="000000"/>
              <w:right w:val="single" w:sz="4" w:space="0" w:color="auto"/>
            </w:tcBorders>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28</w:t>
            </w:r>
          </w:p>
        </w:tc>
        <w:tc>
          <w:tcPr>
            <w:tcW w:w="851" w:type="dxa"/>
            <w:tcBorders>
              <w:top w:val="single" w:sz="4" w:space="0" w:color="000000"/>
              <w:left w:val="single" w:sz="4" w:space="0" w:color="auto"/>
              <w:bottom w:val="single" w:sz="4" w:space="0" w:color="000000"/>
              <w:right w:val="single" w:sz="4" w:space="0" w:color="auto"/>
            </w:tcBorders>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30</w:t>
            </w:r>
          </w:p>
        </w:tc>
        <w:tc>
          <w:tcPr>
            <w:tcW w:w="992" w:type="dxa"/>
            <w:tcBorders>
              <w:top w:val="single" w:sz="4" w:space="0" w:color="000000"/>
              <w:left w:val="single" w:sz="4" w:space="0" w:color="auto"/>
              <w:bottom w:val="single" w:sz="4" w:space="0" w:color="000000"/>
              <w:right w:val="single" w:sz="4" w:space="0" w:color="000000"/>
            </w:tcBorders>
          </w:tcPr>
          <w:p w:rsidR="0065201A" w:rsidRPr="00FA3989" w:rsidRDefault="0065201A" w:rsidP="00DD471F">
            <w:pPr>
              <w:rPr>
                <w:rFonts w:asciiTheme="minorHAnsi" w:hAnsiTheme="minorHAnsi" w:cstheme="minorHAnsi"/>
                <w:color w:val="000000" w:themeColor="text1"/>
                <w:lang w:val="en-US"/>
              </w:rPr>
            </w:pPr>
            <w:r>
              <w:rPr>
                <w:rFonts w:asciiTheme="minorHAnsi" w:hAnsiTheme="minorHAnsi" w:cstheme="minorHAnsi"/>
                <w:color w:val="000000" w:themeColor="text1"/>
                <w:lang w:val="en-US"/>
              </w:rPr>
              <w:t>NA</w:t>
            </w:r>
          </w:p>
        </w:tc>
      </w:tr>
      <w:tr w:rsidR="0065201A" w:rsidRPr="00FA3989" w:rsidTr="00DD471F">
        <w:trPr>
          <w:trHeight w:val="289"/>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proofErr w:type="spellStart"/>
            <w:r w:rsidRPr="00FA3989">
              <w:rPr>
                <w:rFonts w:asciiTheme="minorHAnsi" w:hAnsiTheme="minorHAnsi" w:cstheme="minorHAnsi"/>
                <w:color w:val="000000" w:themeColor="text1"/>
                <w:lang w:val="en-US"/>
              </w:rPr>
              <w:t>Koro</w:t>
            </w:r>
            <w:proofErr w:type="spellEnd"/>
            <w:r w:rsidRPr="00FA3989">
              <w:rPr>
                <w:rFonts w:asciiTheme="minorHAnsi" w:hAnsiTheme="minorHAnsi" w:cstheme="minorHAnsi"/>
                <w:color w:val="000000" w:themeColor="text1"/>
                <w:lang w:val="en-US"/>
              </w:rPr>
              <w:t xml:space="preserve"> West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 xml:space="preserve">HHRC </w:t>
            </w:r>
            <w:proofErr w:type="spellStart"/>
            <w:r w:rsidRPr="00FA3989">
              <w:rPr>
                <w:rFonts w:asciiTheme="minorHAnsi" w:hAnsiTheme="minorHAnsi" w:cstheme="minorHAnsi"/>
                <w:color w:val="000000" w:themeColor="text1"/>
                <w:lang w:val="en-US"/>
              </w:rPr>
              <w:t>Tambul</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proofErr w:type="spellStart"/>
            <w:r w:rsidRPr="00FA3989">
              <w:rPr>
                <w:rFonts w:asciiTheme="minorHAnsi" w:hAnsiTheme="minorHAnsi" w:cstheme="minorHAnsi"/>
                <w:color w:val="000000" w:themeColor="text1"/>
                <w:lang w:val="en-US"/>
              </w:rPr>
              <w:t>Fusiform</w:t>
            </w:r>
            <w:proofErr w:type="spellEnd"/>
            <w:r w:rsidRPr="00FA3989">
              <w:rPr>
                <w:rFonts w:asciiTheme="minorHAnsi" w:hAnsiTheme="minorHAnsi" w:cstheme="minorHAnsi"/>
                <w:color w:val="000000" w:themeColor="text1"/>
                <w:lang w:val="en-US"/>
              </w:rPr>
              <w:t xml:space="preserve"> to elongate shape, red skin </w:t>
            </w:r>
            <w:proofErr w:type="spellStart"/>
            <w:r w:rsidRPr="00FA3989">
              <w:rPr>
                <w:rFonts w:asciiTheme="minorHAnsi" w:hAnsiTheme="minorHAnsi" w:cstheme="minorHAnsi"/>
                <w:color w:val="000000" w:themeColor="text1"/>
                <w:lang w:val="en-US"/>
              </w:rPr>
              <w:t>colour</w:t>
            </w:r>
            <w:proofErr w:type="spellEnd"/>
            <w:r w:rsidRPr="00FA3989">
              <w:rPr>
                <w:rFonts w:asciiTheme="minorHAnsi" w:hAnsiTheme="minorHAnsi" w:cstheme="minorHAnsi"/>
                <w:color w:val="000000" w:themeColor="text1"/>
                <w:lang w:val="en-US"/>
              </w:rPr>
              <w:t xml:space="preserve"> and white yellow flesh</w:t>
            </w:r>
          </w:p>
        </w:tc>
        <w:tc>
          <w:tcPr>
            <w:tcW w:w="992" w:type="dxa"/>
            <w:tcBorders>
              <w:top w:val="single" w:sz="4" w:space="0" w:color="000000"/>
              <w:left w:val="single" w:sz="4" w:space="0" w:color="000000"/>
              <w:bottom w:val="single" w:sz="4" w:space="0" w:color="000000"/>
              <w:right w:val="single" w:sz="4" w:space="0" w:color="auto"/>
            </w:tcBorders>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29</w:t>
            </w:r>
          </w:p>
        </w:tc>
        <w:tc>
          <w:tcPr>
            <w:tcW w:w="851" w:type="dxa"/>
            <w:tcBorders>
              <w:top w:val="single" w:sz="4" w:space="0" w:color="000000"/>
              <w:left w:val="single" w:sz="4" w:space="0" w:color="auto"/>
              <w:bottom w:val="single" w:sz="4" w:space="0" w:color="000000"/>
              <w:right w:val="single" w:sz="4" w:space="0" w:color="auto"/>
            </w:tcBorders>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34</w:t>
            </w:r>
          </w:p>
        </w:tc>
        <w:tc>
          <w:tcPr>
            <w:tcW w:w="992" w:type="dxa"/>
            <w:tcBorders>
              <w:top w:val="single" w:sz="4" w:space="0" w:color="000000"/>
              <w:left w:val="single" w:sz="4" w:space="0" w:color="auto"/>
              <w:bottom w:val="single" w:sz="4" w:space="0" w:color="000000"/>
              <w:right w:val="single" w:sz="4" w:space="0" w:color="000000"/>
            </w:tcBorders>
          </w:tcPr>
          <w:p w:rsidR="0065201A" w:rsidRPr="00FA3989" w:rsidRDefault="0065201A" w:rsidP="00DD471F">
            <w:pPr>
              <w:rPr>
                <w:rFonts w:asciiTheme="minorHAnsi" w:hAnsiTheme="minorHAnsi" w:cstheme="minorHAnsi"/>
                <w:color w:val="000000" w:themeColor="text1"/>
                <w:lang w:val="en-US"/>
              </w:rPr>
            </w:pPr>
            <w:r>
              <w:rPr>
                <w:rFonts w:asciiTheme="minorHAnsi" w:hAnsiTheme="minorHAnsi" w:cstheme="minorHAnsi"/>
                <w:color w:val="000000" w:themeColor="text1"/>
                <w:lang w:val="en-US"/>
              </w:rPr>
              <w:t>NA</w:t>
            </w:r>
          </w:p>
        </w:tc>
      </w:tr>
      <w:tr w:rsidR="0065201A" w:rsidRPr="00FA3989" w:rsidTr="00DD471F">
        <w:trPr>
          <w:trHeight w:val="289"/>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Beauregard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 xml:space="preserve">HHRC </w:t>
            </w:r>
            <w:proofErr w:type="spellStart"/>
            <w:r w:rsidRPr="00FA3989">
              <w:rPr>
                <w:rFonts w:asciiTheme="minorHAnsi" w:hAnsiTheme="minorHAnsi" w:cstheme="minorHAnsi"/>
                <w:color w:val="000000" w:themeColor="text1"/>
                <w:lang w:val="en-US"/>
              </w:rPr>
              <w:t>Tambul</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 xml:space="preserve">Oval to rectangular shape, light red skin </w:t>
            </w:r>
            <w:proofErr w:type="spellStart"/>
            <w:r w:rsidRPr="00FA3989">
              <w:rPr>
                <w:rFonts w:asciiTheme="minorHAnsi" w:hAnsiTheme="minorHAnsi" w:cstheme="minorHAnsi"/>
                <w:color w:val="000000" w:themeColor="text1"/>
                <w:lang w:val="en-US"/>
              </w:rPr>
              <w:t>colour</w:t>
            </w:r>
            <w:proofErr w:type="spellEnd"/>
            <w:r w:rsidRPr="00FA3989">
              <w:rPr>
                <w:rFonts w:asciiTheme="minorHAnsi" w:hAnsiTheme="minorHAnsi" w:cstheme="minorHAnsi"/>
                <w:color w:val="000000" w:themeColor="text1"/>
                <w:lang w:val="en-US"/>
              </w:rPr>
              <w:t xml:space="preserve"> with orange flesh.</w:t>
            </w:r>
          </w:p>
        </w:tc>
        <w:tc>
          <w:tcPr>
            <w:tcW w:w="992" w:type="dxa"/>
            <w:tcBorders>
              <w:top w:val="single" w:sz="4" w:space="0" w:color="000000"/>
              <w:left w:val="single" w:sz="4" w:space="0" w:color="000000"/>
              <w:bottom w:val="single" w:sz="4" w:space="0" w:color="000000"/>
              <w:right w:val="single" w:sz="4" w:space="0" w:color="auto"/>
            </w:tcBorders>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18</w:t>
            </w:r>
          </w:p>
        </w:tc>
        <w:tc>
          <w:tcPr>
            <w:tcW w:w="851" w:type="dxa"/>
            <w:tcBorders>
              <w:top w:val="single" w:sz="4" w:space="0" w:color="000000"/>
              <w:left w:val="single" w:sz="4" w:space="0" w:color="auto"/>
              <w:bottom w:val="single" w:sz="4" w:space="0" w:color="000000"/>
              <w:right w:val="single" w:sz="4" w:space="0" w:color="auto"/>
            </w:tcBorders>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25</w:t>
            </w:r>
          </w:p>
        </w:tc>
        <w:tc>
          <w:tcPr>
            <w:tcW w:w="992" w:type="dxa"/>
            <w:tcBorders>
              <w:top w:val="single" w:sz="4" w:space="0" w:color="000000"/>
              <w:left w:val="single" w:sz="4" w:space="0" w:color="auto"/>
              <w:bottom w:val="single" w:sz="4" w:space="0" w:color="000000"/>
              <w:right w:val="single" w:sz="4" w:space="0" w:color="000000"/>
            </w:tcBorders>
          </w:tcPr>
          <w:p w:rsidR="0065201A" w:rsidRPr="00FA3989" w:rsidRDefault="0065201A" w:rsidP="00DD471F">
            <w:pPr>
              <w:rPr>
                <w:rFonts w:asciiTheme="minorHAnsi" w:hAnsiTheme="minorHAnsi" w:cstheme="minorHAnsi"/>
                <w:color w:val="000000" w:themeColor="text1"/>
                <w:lang w:val="en-US"/>
              </w:rPr>
            </w:pPr>
            <w:r>
              <w:rPr>
                <w:rFonts w:asciiTheme="minorHAnsi" w:hAnsiTheme="minorHAnsi" w:cstheme="minorHAnsi"/>
                <w:color w:val="000000" w:themeColor="text1"/>
                <w:lang w:val="en-US"/>
              </w:rPr>
              <w:t>NA</w:t>
            </w:r>
          </w:p>
        </w:tc>
      </w:tr>
      <w:tr w:rsidR="0065201A" w:rsidRPr="00FA3989" w:rsidTr="00DD471F">
        <w:trPr>
          <w:trHeight w:val="289"/>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b/>
                <w:color w:val="000000" w:themeColor="text1"/>
                <w:lang w:val="en-US"/>
              </w:rPr>
            </w:pPr>
            <w:r w:rsidRPr="00FA3989">
              <w:rPr>
                <w:rFonts w:asciiTheme="minorHAnsi" w:hAnsiTheme="minorHAnsi" w:cstheme="minorHAnsi"/>
                <w:b/>
                <w:color w:val="000000" w:themeColor="text1"/>
                <w:lang w:val="en-US"/>
              </w:rPr>
              <w:t>Storage materials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b/>
                <w:color w:val="000000" w:themeColor="text1"/>
                <w:lang w:val="en-US"/>
              </w:rPr>
            </w:pPr>
            <w:r w:rsidRPr="00FA3989">
              <w:rPr>
                <w:rFonts w:asciiTheme="minorHAnsi" w:hAnsiTheme="minorHAnsi" w:cstheme="minorHAnsi"/>
                <w:b/>
                <w:color w:val="000000" w:themeColor="text1"/>
                <w:lang w:val="en-US"/>
              </w:rPr>
              <w:t xml:space="preserve">Description </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b/>
                <w:color w:val="000000" w:themeColor="text1"/>
                <w:lang w:val="en-US"/>
              </w:rPr>
              <w:t>Other features</w:t>
            </w:r>
          </w:p>
        </w:tc>
      </w:tr>
      <w:tr w:rsidR="0065201A" w:rsidRPr="00FA3989" w:rsidTr="00DD471F">
        <w:trPr>
          <w:trHeight w:val="304"/>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Sand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Dried river sand</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w:t>
            </w:r>
            <w:r>
              <w:rPr>
                <w:rFonts w:asciiTheme="minorHAnsi" w:hAnsiTheme="minorHAnsi" w:cstheme="minorHAnsi"/>
                <w:color w:val="000000" w:themeColor="text1"/>
                <w:lang w:val="en-US"/>
              </w:rPr>
              <w:t>6</w:t>
            </w:r>
            <w:r w:rsidRPr="00FA3989">
              <w:rPr>
                <w:rFonts w:asciiTheme="minorHAnsi" w:hAnsiTheme="minorHAnsi" w:cstheme="minorHAnsi"/>
                <w:color w:val="000000" w:themeColor="text1"/>
                <w:lang w:val="en-US"/>
              </w:rPr>
              <w:t xml:space="preserve"> to &lt;</w:t>
            </w:r>
            <w:r>
              <w:rPr>
                <w:rFonts w:asciiTheme="minorHAnsi" w:hAnsiTheme="minorHAnsi" w:cstheme="minorHAnsi"/>
                <w:color w:val="000000" w:themeColor="text1"/>
                <w:lang w:val="en-US"/>
              </w:rPr>
              <w:t>1</w:t>
            </w:r>
            <w:r w:rsidRPr="00FA3989">
              <w:rPr>
                <w:rFonts w:asciiTheme="minorHAnsi" w:hAnsiTheme="minorHAnsi" w:cstheme="minorHAnsi"/>
                <w:color w:val="000000" w:themeColor="text1"/>
                <w:lang w:val="en-US"/>
              </w:rPr>
              <w:t xml:space="preserve">mm) </w:t>
            </w:r>
          </w:p>
        </w:tc>
      </w:tr>
      <w:tr w:rsidR="0065201A" w:rsidRPr="00FA3989" w:rsidTr="00DD471F">
        <w:trPr>
          <w:trHeight w:val="304"/>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Sawdust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 xml:space="preserve"> Sawmill  and joinery waste</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From wood</w:t>
            </w:r>
          </w:p>
        </w:tc>
      </w:tr>
      <w:tr w:rsidR="0065201A" w:rsidRPr="00FA3989" w:rsidTr="00DD471F">
        <w:trPr>
          <w:trHeight w:val="289"/>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Ash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Local household Kitchen ash</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White wood ash (</w:t>
            </w:r>
            <w:r>
              <w:rPr>
                <w:rFonts w:asciiTheme="minorHAnsi" w:hAnsiTheme="minorHAnsi" w:cstheme="minorHAnsi"/>
                <w:color w:val="000000" w:themeColor="text1"/>
                <w:lang w:val="en-US"/>
              </w:rPr>
              <w:t xml:space="preserve">6 to </w:t>
            </w:r>
            <w:r w:rsidRPr="00FA3989">
              <w:rPr>
                <w:rFonts w:asciiTheme="minorHAnsi" w:hAnsiTheme="minorHAnsi" w:cstheme="minorHAnsi"/>
                <w:color w:val="000000" w:themeColor="text1"/>
                <w:lang w:val="en-US"/>
              </w:rPr>
              <w:t>&lt;1mm )</w:t>
            </w:r>
          </w:p>
        </w:tc>
      </w:tr>
      <w:tr w:rsidR="0065201A" w:rsidRPr="00FA3989" w:rsidTr="00DD471F">
        <w:trPr>
          <w:trHeight w:val="304"/>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Cardboard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proofErr w:type="spellStart"/>
            <w:r w:rsidRPr="00FA3989">
              <w:rPr>
                <w:rFonts w:asciiTheme="minorHAnsi" w:hAnsiTheme="minorHAnsi" w:cstheme="minorHAnsi"/>
                <w:color w:val="000000" w:themeColor="text1"/>
                <w:lang w:val="en-US"/>
              </w:rPr>
              <w:t>Maggi</w:t>
            </w:r>
            <w:proofErr w:type="spellEnd"/>
            <w:r w:rsidRPr="00FA3989">
              <w:rPr>
                <w:rFonts w:asciiTheme="minorHAnsi" w:hAnsiTheme="minorHAnsi" w:cstheme="minorHAnsi"/>
                <w:color w:val="000000" w:themeColor="text1"/>
                <w:lang w:val="en-US"/>
              </w:rPr>
              <w:t xml:space="preserve"> Noodles curtain box</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17805.4cm</w:t>
            </w:r>
            <w:r w:rsidRPr="00FA3989">
              <w:rPr>
                <w:rFonts w:asciiTheme="minorHAnsi" w:hAnsiTheme="minorHAnsi" w:cstheme="minorHAnsi"/>
                <w:color w:val="000000" w:themeColor="text1"/>
                <w:vertAlign w:val="superscript"/>
                <w:lang w:val="en-US"/>
              </w:rPr>
              <w:t xml:space="preserve">3 </w:t>
            </w:r>
            <w:r w:rsidRPr="00FA3989">
              <w:rPr>
                <w:rFonts w:asciiTheme="minorHAnsi" w:hAnsiTheme="minorHAnsi" w:cstheme="minorHAnsi"/>
                <w:color w:val="000000" w:themeColor="text1"/>
                <w:lang w:val="en-US"/>
              </w:rPr>
              <w:t xml:space="preserve"> volume (L28.5 x W 24.5 x H25.5 ) </w:t>
            </w:r>
          </w:p>
        </w:tc>
      </w:tr>
      <w:tr w:rsidR="0065201A" w:rsidRPr="00FA3989" w:rsidTr="00DD471F">
        <w:trPr>
          <w:trHeight w:val="304"/>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Bucket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Plastic buckets ( figure 1)</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Medium</w:t>
            </w:r>
            <w:r>
              <w:rPr>
                <w:rFonts w:asciiTheme="minorHAnsi" w:hAnsiTheme="minorHAnsi" w:cstheme="minorHAnsi"/>
                <w:color w:val="000000" w:themeColor="text1"/>
                <w:lang w:val="en-US"/>
              </w:rPr>
              <w:t xml:space="preserve"> (refer to figure 2)</w:t>
            </w:r>
          </w:p>
        </w:tc>
      </w:tr>
      <w:tr w:rsidR="0065201A" w:rsidRPr="00FA3989" w:rsidTr="00DD471F">
        <w:trPr>
          <w:trHeight w:val="304"/>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Sack bag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proofErr w:type="spellStart"/>
            <w:r w:rsidRPr="00FA3989">
              <w:rPr>
                <w:rFonts w:asciiTheme="minorHAnsi" w:hAnsiTheme="minorHAnsi" w:cstheme="minorHAnsi"/>
                <w:color w:val="000000" w:themeColor="text1"/>
                <w:lang w:val="en-US"/>
              </w:rPr>
              <w:t>Chemica</w:t>
            </w:r>
            <w:proofErr w:type="spellEnd"/>
            <w:r w:rsidRPr="00FA3989">
              <w:rPr>
                <w:rFonts w:asciiTheme="minorHAnsi" w:hAnsiTheme="minorHAnsi" w:cstheme="minorHAnsi"/>
                <w:color w:val="000000" w:themeColor="text1"/>
                <w:lang w:val="en-US"/>
              </w:rPr>
              <w:t xml:space="preserve"> empty sack</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Pr>
          <w:p w:rsidR="0065201A" w:rsidRPr="00FA3989" w:rsidRDefault="0065201A" w:rsidP="00DD471F">
            <w:pPr>
              <w:rPr>
                <w:rFonts w:asciiTheme="minorHAnsi" w:hAnsiTheme="minorHAnsi" w:cstheme="minorHAnsi"/>
                <w:color w:val="000000" w:themeColor="text1"/>
                <w:lang w:val="en-US"/>
              </w:rPr>
            </w:pPr>
            <w:r w:rsidRPr="00FA3989">
              <w:rPr>
                <w:rFonts w:asciiTheme="minorHAnsi" w:hAnsiTheme="minorHAnsi" w:cstheme="minorHAnsi"/>
                <w:color w:val="000000" w:themeColor="text1"/>
                <w:lang w:val="en-US"/>
              </w:rPr>
              <w:t xml:space="preserve">Small </w:t>
            </w:r>
            <w:r>
              <w:rPr>
                <w:rFonts w:asciiTheme="minorHAnsi" w:hAnsiTheme="minorHAnsi" w:cstheme="minorHAnsi"/>
                <w:color w:val="000000" w:themeColor="text1"/>
                <w:lang w:val="en-US"/>
              </w:rPr>
              <w:t>(refer to figure 2)</w:t>
            </w:r>
          </w:p>
        </w:tc>
      </w:tr>
    </w:tbl>
    <w:p w:rsidR="0065201A" w:rsidRPr="00FA3989" w:rsidRDefault="0065201A" w:rsidP="0065201A">
      <w:pPr>
        <w:rPr>
          <w:rFonts w:ascii="Calibri" w:hAnsi="Calibri" w:cs="Calibri"/>
          <w:b/>
          <w:color w:val="000000" w:themeColor="text1"/>
          <w:szCs w:val="20"/>
          <w:lang w:val="en-US"/>
        </w:rPr>
      </w:pPr>
    </w:p>
    <w:p w:rsidR="0065201A" w:rsidRDefault="0065201A" w:rsidP="0065201A">
      <w:pPr>
        <w:outlineLvl w:val="0"/>
        <w:rPr>
          <w:rFonts w:ascii="Calibri" w:hAnsi="Calibri" w:cs="Calibri"/>
          <w:b/>
          <w:color w:val="000000" w:themeColor="text1"/>
          <w:szCs w:val="20"/>
          <w:lang w:val="en-US"/>
        </w:rPr>
      </w:pPr>
      <w:r w:rsidRPr="00FA3989">
        <w:rPr>
          <w:rFonts w:ascii="Calibri" w:hAnsi="Calibri" w:cs="Calibri"/>
          <w:b/>
          <w:color w:val="000000" w:themeColor="text1"/>
          <w:szCs w:val="20"/>
          <w:lang w:val="en-US"/>
        </w:rPr>
        <w:t xml:space="preserve">Generation of </w:t>
      </w:r>
      <w:proofErr w:type="spellStart"/>
      <w:r>
        <w:rPr>
          <w:rFonts w:ascii="Calibri" w:hAnsi="Calibri" w:cs="Calibri"/>
          <w:b/>
          <w:color w:val="000000" w:themeColor="text1"/>
          <w:szCs w:val="20"/>
          <w:lang w:val="en-US"/>
        </w:rPr>
        <w:t>sweetpotato</w:t>
      </w:r>
      <w:proofErr w:type="spellEnd"/>
      <w:r w:rsidRPr="00FA3989">
        <w:rPr>
          <w:rFonts w:ascii="Calibri" w:hAnsi="Calibri" w:cs="Calibri"/>
          <w:b/>
          <w:color w:val="000000" w:themeColor="text1"/>
          <w:szCs w:val="20"/>
          <w:lang w:val="en-US"/>
        </w:rPr>
        <w:t xml:space="preserve"> roots for the trial:</w:t>
      </w:r>
    </w:p>
    <w:p w:rsidR="0065201A" w:rsidRPr="00FA3989" w:rsidRDefault="0065201A" w:rsidP="0065201A">
      <w:pPr>
        <w:rPr>
          <w:rFonts w:ascii="Calibri" w:hAnsi="Calibri" w:cs="Calibri"/>
          <w:b/>
          <w:color w:val="000000" w:themeColor="text1"/>
          <w:szCs w:val="20"/>
          <w:lang w:val="en-US"/>
        </w:rPr>
      </w:pPr>
    </w:p>
    <w:p w:rsidR="0065201A" w:rsidRPr="00FA3989" w:rsidRDefault="0065201A" w:rsidP="0065201A">
      <w:pPr>
        <w:rPr>
          <w:rFonts w:ascii="Calibri" w:hAnsi="Calibri" w:cs="Calibri"/>
          <w:color w:val="000000" w:themeColor="text1"/>
          <w:szCs w:val="20"/>
          <w:lang w:val="en-US"/>
        </w:rPr>
      </w:pPr>
      <w:r w:rsidRPr="00FA3989">
        <w:rPr>
          <w:rFonts w:ascii="Calibri" w:hAnsi="Calibri" w:cs="Calibri"/>
          <w:color w:val="000000" w:themeColor="text1"/>
          <w:szCs w:val="20"/>
          <w:lang w:val="en-US"/>
        </w:rPr>
        <w:t>The required SP roots used in this study were produced locally at each of the sites using the common site specific SP cultivation system. The SP varieties planted covered a total land area of 800m</w:t>
      </w:r>
      <w:r w:rsidRPr="00FA3989">
        <w:rPr>
          <w:rFonts w:ascii="Calibri" w:hAnsi="Calibri" w:cs="Calibri"/>
          <w:color w:val="000000" w:themeColor="text1"/>
          <w:szCs w:val="20"/>
          <w:vertAlign w:val="superscript"/>
          <w:lang w:val="en-US"/>
        </w:rPr>
        <w:t>2</w:t>
      </w:r>
      <w:r w:rsidRPr="00FA3989">
        <w:rPr>
          <w:rFonts w:ascii="Calibri" w:hAnsi="Calibri" w:cs="Calibri"/>
          <w:color w:val="000000" w:themeColor="text1"/>
          <w:szCs w:val="20"/>
          <w:lang w:val="en-US"/>
        </w:rPr>
        <w:t xml:space="preserve"> (20</w:t>
      </w:r>
      <w:r>
        <w:rPr>
          <w:rFonts w:ascii="Calibri" w:hAnsi="Calibri" w:cs="Calibri"/>
          <w:color w:val="000000" w:themeColor="text1"/>
          <w:szCs w:val="20"/>
          <w:lang w:val="en-US"/>
        </w:rPr>
        <w:t xml:space="preserve"> </w:t>
      </w:r>
      <w:r w:rsidRPr="00FA3989">
        <w:rPr>
          <w:rFonts w:ascii="Calibri" w:hAnsi="Calibri" w:cs="Calibri"/>
          <w:color w:val="000000" w:themeColor="text1"/>
          <w:szCs w:val="20"/>
          <w:lang w:val="en-US"/>
        </w:rPr>
        <w:t>m x 40</w:t>
      </w:r>
      <w:r>
        <w:rPr>
          <w:rFonts w:ascii="Calibri" w:hAnsi="Calibri" w:cs="Calibri"/>
          <w:color w:val="000000" w:themeColor="text1"/>
          <w:szCs w:val="20"/>
          <w:lang w:val="en-US"/>
        </w:rPr>
        <w:t xml:space="preserve"> </w:t>
      </w:r>
      <w:r w:rsidRPr="00FA3989">
        <w:rPr>
          <w:rFonts w:ascii="Calibri" w:hAnsi="Calibri" w:cs="Calibri"/>
          <w:color w:val="000000" w:themeColor="text1"/>
          <w:szCs w:val="20"/>
          <w:lang w:val="en-US"/>
        </w:rPr>
        <w:t xml:space="preserve">m). Aiyura and </w:t>
      </w:r>
      <w:proofErr w:type="spellStart"/>
      <w:r w:rsidRPr="00FA3989">
        <w:rPr>
          <w:rFonts w:ascii="Calibri" w:hAnsi="Calibri" w:cs="Calibri"/>
          <w:color w:val="000000" w:themeColor="text1"/>
          <w:szCs w:val="20"/>
          <w:lang w:val="en-US"/>
        </w:rPr>
        <w:t>Laloki</w:t>
      </w:r>
      <w:proofErr w:type="spellEnd"/>
      <w:r w:rsidRPr="00FA3989">
        <w:rPr>
          <w:rFonts w:ascii="Calibri" w:hAnsi="Calibri" w:cs="Calibri"/>
          <w:color w:val="000000" w:themeColor="text1"/>
          <w:szCs w:val="20"/>
          <w:lang w:val="en-US"/>
        </w:rPr>
        <w:t xml:space="preserve"> used the small mounding (0.8 m x 0.8m) system while </w:t>
      </w:r>
      <w:proofErr w:type="spellStart"/>
      <w:r w:rsidRPr="00FA3989">
        <w:rPr>
          <w:rFonts w:ascii="Calibri" w:hAnsi="Calibri" w:cs="Calibri"/>
          <w:color w:val="000000" w:themeColor="text1"/>
          <w:szCs w:val="20"/>
          <w:lang w:val="en-US"/>
        </w:rPr>
        <w:t>Tambul</w:t>
      </w:r>
      <w:proofErr w:type="spellEnd"/>
      <w:r w:rsidRPr="00FA3989">
        <w:rPr>
          <w:rFonts w:ascii="Calibri" w:hAnsi="Calibri" w:cs="Calibri"/>
          <w:color w:val="000000" w:themeColor="text1"/>
          <w:szCs w:val="20"/>
          <w:lang w:val="en-US"/>
        </w:rPr>
        <w:t xml:space="preserve"> site planted using the large</w:t>
      </w:r>
      <w:r>
        <w:rPr>
          <w:rFonts w:ascii="Calibri" w:hAnsi="Calibri" w:cs="Calibri"/>
          <w:color w:val="000000" w:themeColor="text1"/>
          <w:szCs w:val="20"/>
          <w:lang w:val="en-US"/>
        </w:rPr>
        <w:t xml:space="preserve"> Engan</w:t>
      </w:r>
      <w:r w:rsidRPr="00FA3989">
        <w:rPr>
          <w:rFonts w:ascii="Calibri" w:hAnsi="Calibri" w:cs="Calibri"/>
          <w:color w:val="000000" w:themeColor="text1"/>
          <w:szCs w:val="20"/>
          <w:lang w:val="en-US"/>
        </w:rPr>
        <w:t xml:space="preserve"> mounding system</w:t>
      </w:r>
      <w:r>
        <w:rPr>
          <w:rFonts w:ascii="Calibri" w:hAnsi="Calibri" w:cs="Calibri"/>
          <w:color w:val="000000" w:themeColor="text1"/>
          <w:szCs w:val="20"/>
          <w:lang w:val="en-US"/>
        </w:rPr>
        <w:t xml:space="preserve"> (2m x 2m)</w:t>
      </w:r>
      <w:r w:rsidRPr="00FA3989">
        <w:rPr>
          <w:rFonts w:ascii="Calibri" w:hAnsi="Calibri" w:cs="Calibri"/>
          <w:color w:val="000000" w:themeColor="text1"/>
          <w:szCs w:val="20"/>
          <w:lang w:val="en-US"/>
        </w:rPr>
        <w:t xml:space="preserve">. Maturity of selected SP varieties varied accordingly to its specific agro ecological zone time.  </w:t>
      </w:r>
      <w:proofErr w:type="spellStart"/>
      <w:r w:rsidRPr="00FA3989">
        <w:rPr>
          <w:rFonts w:ascii="Calibri" w:hAnsi="Calibri" w:cs="Calibri"/>
          <w:color w:val="000000" w:themeColor="text1"/>
          <w:szCs w:val="20"/>
          <w:lang w:val="en-US"/>
        </w:rPr>
        <w:t>Laloki</w:t>
      </w:r>
      <w:proofErr w:type="spellEnd"/>
      <w:r w:rsidRPr="00FA3989">
        <w:rPr>
          <w:rFonts w:ascii="Calibri" w:hAnsi="Calibri" w:cs="Calibri"/>
          <w:color w:val="000000" w:themeColor="text1"/>
          <w:szCs w:val="20"/>
          <w:lang w:val="en-US"/>
        </w:rPr>
        <w:t xml:space="preserve"> sites took four months; Aiyura took 5 and half months while </w:t>
      </w:r>
      <w:proofErr w:type="spellStart"/>
      <w:r w:rsidRPr="00FA3989">
        <w:rPr>
          <w:rFonts w:ascii="Calibri" w:hAnsi="Calibri" w:cs="Calibri"/>
          <w:color w:val="000000" w:themeColor="text1"/>
          <w:szCs w:val="20"/>
          <w:lang w:val="en-US"/>
        </w:rPr>
        <w:t>Tambul</w:t>
      </w:r>
      <w:proofErr w:type="spellEnd"/>
      <w:r w:rsidRPr="00FA3989">
        <w:rPr>
          <w:rFonts w:ascii="Calibri" w:hAnsi="Calibri" w:cs="Calibri"/>
          <w:color w:val="000000" w:themeColor="text1"/>
          <w:szCs w:val="20"/>
          <w:lang w:val="en-US"/>
        </w:rPr>
        <w:t xml:space="preserve"> site SP reached maturity at 8 and half months. At harvest, roots </w:t>
      </w:r>
      <w:r>
        <w:rPr>
          <w:rFonts w:ascii="Calibri" w:hAnsi="Calibri" w:cs="Calibri"/>
          <w:color w:val="000000" w:themeColor="text1"/>
          <w:szCs w:val="20"/>
          <w:lang w:val="en-US"/>
        </w:rPr>
        <w:t xml:space="preserve">with </w:t>
      </w:r>
      <w:r w:rsidRPr="00FA3989">
        <w:rPr>
          <w:rFonts w:ascii="Calibri" w:hAnsi="Calibri" w:cs="Calibri"/>
          <w:color w:val="000000" w:themeColor="text1"/>
          <w:szCs w:val="20"/>
          <w:lang w:val="en-US"/>
        </w:rPr>
        <w:t>weight rang</w:t>
      </w:r>
      <w:r>
        <w:rPr>
          <w:rFonts w:ascii="Calibri" w:hAnsi="Calibri" w:cs="Calibri"/>
          <w:color w:val="000000" w:themeColor="text1"/>
          <w:szCs w:val="20"/>
          <w:lang w:val="en-US"/>
        </w:rPr>
        <w:t>ing from</w:t>
      </w:r>
      <w:r w:rsidRPr="00FA3989">
        <w:rPr>
          <w:rFonts w:ascii="Calibri" w:hAnsi="Calibri" w:cs="Calibri"/>
          <w:color w:val="000000" w:themeColor="text1"/>
          <w:szCs w:val="20"/>
          <w:lang w:val="en-US"/>
        </w:rPr>
        <w:t xml:space="preserve"> 200 to 400 grams were selected for the study. In the case of </w:t>
      </w:r>
      <w:proofErr w:type="spellStart"/>
      <w:r w:rsidRPr="00FA3989">
        <w:rPr>
          <w:rFonts w:ascii="Calibri" w:hAnsi="Calibri" w:cs="Calibri"/>
          <w:color w:val="000000" w:themeColor="text1"/>
          <w:szCs w:val="20"/>
          <w:lang w:val="en-US"/>
        </w:rPr>
        <w:t>Sinato</w:t>
      </w:r>
      <w:proofErr w:type="spellEnd"/>
      <w:r w:rsidRPr="00FA3989">
        <w:rPr>
          <w:rFonts w:ascii="Calibri" w:hAnsi="Calibri" w:cs="Calibri"/>
          <w:color w:val="000000" w:themeColor="text1"/>
          <w:szCs w:val="20"/>
          <w:lang w:val="en-US"/>
        </w:rPr>
        <w:t xml:space="preserve"> </w:t>
      </w:r>
      <w:proofErr w:type="spellStart"/>
      <w:r w:rsidRPr="00FA3989">
        <w:rPr>
          <w:rFonts w:ascii="Calibri" w:hAnsi="Calibri" w:cs="Calibri"/>
          <w:color w:val="000000" w:themeColor="text1"/>
          <w:szCs w:val="20"/>
          <w:lang w:val="en-US"/>
        </w:rPr>
        <w:t>Goroka</w:t>
      </w:r>
      <w:proofErr w:type="spellEnd"/>
      <w:r w:rsidRPr="00FA3989">
        <w:rPr>
          <w:rFonts w:ascii="Calibri" w:hAnsi="Calibri" w:cs="Calibri"/>
          <w:color w:val="000000" w:themeColor="text1"/>
          <w:szCs w:val="20"/>
          <w:lang w:val="en-US"/>
        </w:rPr>
        <w:t xml:space="preserve"> (at the HRC Aiyura site) not enough roots </w:t>
      </w:r>
      <w:r>
        <w:rPr>
          <w:rFonts w:ascii="Calibri" w:hAnsi="Calibri" w:cs="Calibri"/>
          <w:color w:val="000000" w:themeColor="text1"/>
          <w:szCs w:val="20"/>
          <w:lang w:val="en-US"/>
        </w:rPr>
        <w:t>with</w:t>
      </w:r>
      <w:r w:rsidRPr="00FA3989">
        <w:rPr>
          <w:rFonts w:ascii="Calibri" w:hAnsi="Calibri" w:cs="Calibri"/>
          <w:color w:val="000000" w:themeColor="text1"/>
          <w:szCs w:val="20"/>
          <w:lang w:val="en-US"/>
        </w:rPr>
        <w:t xml:space="preserve">in the required range were generated </w:t>
      </w:r>
      <w:r>
        <w:rPr>
          <w:rFonts w:ascii="Calibri" w:hAnsi="Calibri" w:cs="Calibri"/>
          <w:color w:val="000000" w:themeColor="text1"/>
          <w:szCs w:val="20"/>
          <w:lang w:val="en-US"/>
        </w:rPr>
        <w:t>hence</w:t>
      </w:r>
      <w:r w:rsidRPr="00FA3989">
        <w:rPr>
          <w:rFonts w:ascii="Calibri" w:hAnsi="Calibri" w:cs="Calibri"/>
          <w:color w:val="000000" w:themeColor="text1"/>
          <w:szCs w:val="20"/>
          <w:lang w:val="en-US"/>
        </w:rPr>
        <w:t xml:space="preserve"> some partly broken tubers were included for storage. All selected root sample weights of the three SP varieties were recorded at harvest and then brought to the in-house storage areas for curing</w:t>
      </w:r>
      <w:r>
        <w:rPr>
          <w:rFonts w:ascii="Calibri" w:hAnsi="Calibri" w:cs="Calibri"/>
          <w:color w:val="000000" w:themeColor="text1"/>
          <w:szCs w:val="20"/>
          <w:lang w:val="en-US"/>
        </w:rPr>
        <w:t xml:space="preserve"> (air drying)</w:t>
      </w:r>
      <w:r w:rsidRPr="00FA3989">
        <w:rPr>
          <w:rFonts w:ascii="Calibri" w:hAnsi="Calibri" w:cs="Calibri"/>
          <w:color w:val="000000" w:themeColor="text1"/>
          <w:szCs w:val="20"/>
          <w:lang w:val="en-US"/>
        </w:rPr>
        <w:t xml:space="preserve">. The roots were cured in-house in light penetrated area on the floor for five days. </w:t>
      </w:r>
      <w:r>
        <w:rPr>
          <w:rFonts w:ascii="Calibri" w:hAnsi="Calibri" w:cs="Calibri"/>
          <w:color w:val="000000" w:themeColor="text1"/>
          <w:szCs w:val="20"/>
          <w:lang w:val="en-US"/>
        </w:rPr>
        <w:t xml:space="preserve">The </w:t>
      </w:r>
      <w:proofErr w:type="spellStart"/>
      <w:r>
        <w:rPr>
          <w:rFonts w:ascii="Calibri" w:hAnsi="Calibri" w:cs="Calibri"/>
          <w:color w:val="000000" w:themeColor="text1"/>
          <w:szCs w:val="20"/>
          <w:lang w:val="en-US"/>
        </w:rPr>
        <w:t>Laloki</w:t>
      </w:r>
      <w:proofErr w:type="spellEnd"/>
      <w:r>
        <w:rPr>
          <w:rFonts w:ascii="Calibri" w:hAnsi="Calibri" w:cs="Calibri"/>
          <w:color w:val="000000" w:themeColor="text1"/>
          <w:szCs w:val="20"/>
          <w:lang w:val="en-US"/>
        </w:rPr>
        <w:t xml:space="preserve"> site storage building was not fully enclosed as the Aiyura and </w:t>
      </w:r>
      <w:proofErr w:type="spellStart"/>
      <w:r>
        <w:rPr>
          <w:rFonts w:ascii="Calibri" w:hAnsi="Calibri" w:cs="Calibri"/>
          <w:color w:val="000000" w:themeColor="text1"/>
          <w:szCs w:val="20"/>
          <w:lang w:val="en-US"/>
        </w:rPr>
        <w:t>Tambul</w:t>
      </w:r>
      <w:proofErr w:type="spellEnd"/>
      <w:r>
        <w:rPr>
          <w:rFonts w:ascii="Calibri" w:hAnsi="Calibri" w:cs="Calibri"/>
          <w:color w:val="000000" w:themeColor="text1"/>
          <w:szCs w:val="20"/>
          <w:lang w:val="en-US"/>
        </w:rPr>
        <w:t xml:space="preserve"> site, as it was exposed to full day light at very high temperature.</w:t>
      </w:r>
    </w:p>
    <w:p w:rsidR="0065201A" w:rsidRPr="00FA3989" w:rsidRDefault="0065201A" w:rsidP="0065201A">
      <w:pPr>
        <w:rPr>
          <w:rFonts w:ascii="Calibri" w:hAnsi="Calibri" w:cs="Calibri"/>
          <w:color w:val="000000" w:themeColor="text1"/>
          <w:szCs w:val="20"/>
          <w:lang w:val="en-US"/>
        </w:rPr>
      </w:pPr>
      <w:r w:rsidRPr="00FA3989">
        <w:rPr>
          <w:rFonts w:ascii="Calibri" w:hAnsi="Calibri" w:cs="Calibri"/>
          <w:color w:val="000000" w:themeColor="text1"/>
          <w:szCs w:val="20"/>
          <w:lang w:val="en-US"/>
        </w:rPr>
        <w:t>Roots sample weight, moisture content and dry matter content data at harvest and after curing were collected.  For moisture content and dry matter calculations the root samples were weighed using a bench scale to get fresh weight and then sliced and air or oven dried to get dry weight. The dry weight and fresh weight were then used in the below equations for moisture and dry matter content calculation.</w:t>
      </w:r>
    </w:p>
    <w:p w:rsidR="0065201A" w:rsidRDefault="0065201A" w:rsidP="0065201A">
      <w:pPr>
        <w:pStyle w:val="ListParagraph"/>
        <w:ind w:left="502"/>
        <w:outlineLvl w:val="0"/>
        <w:rPr>
          <w:rFonts w:asciiTheme="minorHAnsi" w:eastAsia="SimSun" w:hAnsiTheme="minorHAnsi" w:cstheme="minorHAnsi"/>
          <w:i/>
          <w:color w:val="000000" w:themeColor="text1"/>
          <w:szCs w:val="20"/>
          <w:lang w:val="en-US"/>
        </w:rPr>
      </w:pPr>
    </w:p>
    <w:p w:rsidR="0065201A" w:rsidRPr="002B63AC" w:rsidRDefault="0065201A" w:rsidP="0065201A">
      <w:pPr>
        <w:pStyle w:val="ListParagraph"/>
        <w:ind w:left="502"/>
        <w:outlineLvl w:val="0"/>
        <w:rPr>
          <w:rFonts w:asciiTheme="minorHAnsi" w:eastAsia="SimSun" w:hAnsiTheme="minorHAnsi" w:cstheme="minorHAnsi"/>
          <w:color w:val="000000" w:themeColor="text1"/>
        </w:rPr>
      </w:pPr>
      <w:r w:rsidRPr="00FA3989">
        <w:rPr>
          <w:rFonts w:asciiTheme="minorHAnsi" w:eastAsia="SimSun" w:hAnsiTheme="minorHAnsi" w:cstheme="minorHAnsi"/>
          <w:i/>
          <w:color w:val="000000" w:themeColor="text1"/>
          <w:szCs w:val="20"/>
          <w:lang w:val="en-US"/>
        </w:rPr>
        <w:t>Equation (1) Moisture content (%)</w:t>
      </w:r>
      <w:r w:rsidRPr="00FA3989">
        <w:rPr>
          <w:rFonts w:asciiTheme="minorHAnsi" w:eastAsia="SimSun" w:hAnsiTheme="minorHAnsi" w:cstheme="minorHAnsi"/>
          <w:color w:val="000000" w:themeColor="text1"/>
          <w:szCs w:val="20"/>
          <w:lang w:val="en-US"/>
        </w:rPr>
        <w:t xml:space="preserve"> =</w:t>
      </w:r>
      <m:oMath>
        <m:f>
          <m:fPr>
            <m:ctrlPr>
              <w:rPr>
                <w:rFonts w:ascii="Cambria Math" w:hAnsiTheme="minorHAnsi" w:cstheme="minorHAnsi"/>
                <w:color w:val="000000" w:themeColor="text1"/>
              </w:rPr>
            </m:ctrlPr>
          </m:fPr>
          <m:num>
            <m:r>
              <w:rPr>
                <w:rFonts w:ascii="Cambria Math" w:hAnsi="Cambria Math" w:cstheme="minorHAnsi"/>
                <w:color w:val="000000" w:themeColor="text1"/>
              </w:rPr>
              <m:t>Freshwt-drywt</m:t>
            </m:r>
          </m:num>
          <m:den>
            <m:r>
              <w:rPr>
                <w:rFonts w:ascii="Cambria Math" w:hAnsi="Cambria Math" w:cstheme="minorHAnsi"/>
                <w:color w:val="000000" w:themeColor="text1"/>
              </w:rPr>
              <m:t>FreshWt</m:t>
            </m:r>
          </m:den>
        </m:f>
        <m:r>
          <w:rPr>
            <w:rFonts w:ascii="Cambria Math" w:hAnsi="Cambria Math" w:cstheme="minorHAnsi"/>
            <w:color w:val="000000" w:themeColor="text1"/>
          </w:rPr>
          <m:t>x</m:t>
        </m:r>
        <m:r>
          <w:rPr>
            <w:rFonts w:ascii="Cambria Math" w:hAnsiTheme="minorHAnsi" w:cstheme="minorHAnsi"/>
            <w:color w:val="000000" w:themeColor="text1"/>
          </w:rPr>
          <m:t>100</m:t>
        </m:r>
      </m:oMath>
    </w:p>
    <w:p w:rsidR="0065201A" w:rsidRDefault="0065201A" w:rsidP="0065201A">
      <w:pPr>
        <w:spacing w:before="240"/>
        <w:rPr>
          <w:rFonts w:asciiTheme="minorHAnsi" w:eastAsia="SimSun" w:hAnsiTheme="minorHAnsi" w:cstheme="minorHAnsi"/>
          <w:color w:val="000000" w:themeColor="text1"/>
        </w:rPr>
      </w:pPr>
      <w:r w:rsidRPr="00FA3989">
        <w:rPr>
          <w:rFonts w:asciiTheme="minorHAnsi" w:eastAsia="SimSun" w:hAnsiTheme="minorHAnsi" w:cstheme="minorHAnsi"/>
          <w:i/>
          <w:color w:val="000000" w:themeColor="text1"/>
          <w:szCs w:val="20"/>
          <w:lang w:val="en-US"/>
        </w:rPr>
        <w:t xml:space="preserve">        Equation (2) Dry matter (%)</w:t>
      </w:r>
      <w:r w:rsidRPr="00FA3989">
        <w:rPr>
          <w:rFonts w:asciiTheme="minorHAnsi" w:eastAsia="SimSun" w:hAnsiTheme="minorHAnsi" w:cstheme="minorHAnsi"/>
          <w:color w:val="000000" w:themeColor="text1"/>
          <w:szCs w:val="20"/>
          <w:lang w:val="en-US"/>
        </w:rPr>
        <w:t xml:space="preserve"> =</w:t>
      </w:r>
      <m:oMath>
        <m:f>
          <m:fPr>
            <m:ctrlPr>
              <w:rPr>
                <w:rFonts w:ascii="Cambria Math" w:hAnsiTheme="minorHAnsi" w:cstheme="minorHAnsi"/>
                <w:color w:val="000000" w:themeColor="text1"/>
              </w:rPr>
            </m:ctrlPr>
          </m:fPr>
          <m:num>
            <m:r>
              <w:rPr>
                <w:rFonts w:ascii="Cambria Math" w:hAnsi="Cambria Math" w:cstheme="minorHAnsi"/>
                <w:color w:val="000000" w:themeColor="text1"/>
              </w:rPr>
              <m:t>Fres</m:t>
            </m:r>
            <m:r>
              <w:rPr>
                <w:rFonts w:asciiTheme="minorHAnsi" w:hAnsi="Cambria Math" w:cstheme="minorHAnsi"/>
                <w:color w:val="000000" w:themeColor="text1"/>
              </w:rPr>
              <m:t>h</m:t>
            </m:r>
            <m:r>
              <w:rPr>
                <w:rFonts w:ascii="Cambria Math" w:hAnsi="Cambria Math" w:cstheme="minorHAnsi"/>
                <w:color w:val="000000" w:themeColor="text1"/>
              </w:rPr>
              <m:t>wt</m:t>
            </m:r>
          </m:num>
          <m:den>
            <m:r>
              <w:rPr>
                <w:rFonts w:ascii="Cambria Math" w:hAnsi="Cambria Math" w:cstheme="minorHAnsi"/>
                <w:color w:val="000000" w:themeColor="text1"/>
              </w:rPr>
              <m:t>dryWt</m:t>
            </m:r>
          </m:den>
        </m:f>
        <m:r>
          <w:rPr>
            <w:rFonts w:ascii="Cambria Math" w:hAnsi="Cambria Math" w:cstheme="minorHAnsi"/>
            <w:color w:val="000000" w:themeColor="text1"/>
          </w:rPr>
          <m:t>x</m:t>
        </m:r>
        <m:r>
          <w:rPr>
            <w:rFonts w:ascii="Cambria Math" w:hAnsiTheme="minorHAnsi" w:cstheme="minorHAnsi"/>
            <w:color w:val="000000" w:themeColor="text1"/>
          </w:rPr>
          <m:t>100</m:t>
        </m:r>
      </m:oMath>
    </w:p>
    <w:p w:rsidR="0065201A" w:rsidRPr="00E148E5" w:rsidRDefault="0065201A" w:rsidP="0065201A">
      <w:pPr>
        <w:spacing w:before="240"/>
        <w:rPr>
          <w:rFonts w:asciiTheme="minorHAnsi" w:eastAsia="SimSun" w:hAnsiTheme="minorHAnsi" w:cstheme="minorHAnsi"/>
          <w:color w:val="000000" w:themeColor="text1"/>
        </w:rPr>
      </w:pPr>
    </w:p>
    <w:p w:rsidR="0065201A" w:rsidRDefault="0065201A" w:rsidP="0065201A">
      <w:pPr>
        <w:rPr>
          <w:rFonts w:ascii="Calibri" w:hAnsi="Calibri" w:cs="Calibri"/>
          <w:color w:val="000000" w:themeColor="text1"/>
          <w:szCs w:val="20"/>
          <w:lang w:val="en-US"/>
        </w:rPr>
      </w:pPr>
      <w:r w:rsidRPr="00FA3989">
        <w:rPr>
          <w:rFonts w:ascii="Calibri" w:hAnsi="Calibri" w:cs="Calibri"/>
          <w:color w:val="000000" w:themeColor="text1"/>
          <w:szCs w:val="20"/>
          <w:lang w:val="en-US"/>
        </w:rPr>
        <w:t>The roots dry matter determinations were done at harvest and after curing specifically to observe any effects the SP root dry matter content had on storage shelf life.  After deriving the moisture content and dry matter for sample root at harvest, the rest of</w:t>
      </w:r>
      <w:r>
        <w:rPr>
          <w:rFonts w:ascii="Calibri" w:hAnsi="Calibri" w:cs="Calibri"/>
          <w:color w:val="000000" w:themeColor="text1"/>
          <w:szCs w:val="20"/>
          <w:lang w:val="en-US"/>
        </w:rPr>
        <w:t xml:space="preserve"> the</w:t>
      </w:r>
      <w:r w:rsidRPr="00FA3989">
        <w:rPr>
          <w:rFonts w:ascii="Calibri" w:hAnsi="Calibri" w:cs="Calibri"/>
          <w:color w:val="000000" w:themeColor="text1"/>
          <w:szCs w:val="20"/>
          <w:lang w:val="en-US"/>
        </w:rPr>
        <w:t xml:space="preserve"> roots were taken in-house in to a light penetrated room for curing.  The total experimental roots were then spread on the </w:t>
      </w:r>
      <w:r>
        <w:rPr>
          <w:rFonts w:ascii="Calibri" w:hAnsi="Calibri" w:cs="Calibri"/>
          <w:color w:val="000000" w:themeColor="text1"/>
          <w:szCs w:val="20"/>
          <w:lang w:val="en-US"/>
        </w:rPr>
        <w:t>floor for five days,</w:t>
      </w:r>
      <w:r w:rsidRPr="00FA3989">
        <w:rPr>
          <w:rFonts w:ascii="Calibri" w:hAnsi="Calibri" w:cs="Calibri"/>
          <w:color w:val="000000" w:themeColor="text1"/>
          <w:szCs w:val="20"/>
          <w:lang w:val="en-US"/>
        </w:rPr>
        <w:t xml:space="preserve"> another set of roots were </w:t>
      </w:r>
      <w:r>
        <w:rPr>
          <w:rFonts w:ascii="Calibri" w:hAnsi="Calibri" w:cs="Calibri"/>
          <w:color w:val="000000" w:themeColor="text1"/>
          <w:szCs w:val="20"/>
          <w:lang w:val="en-US"/>
        </w:rPr>
        <w:t xml:space="preserve">processed </w:t>
      </w:r>
      <w:r w:rsidRPr="00FA3989">
        <w:rPr>
          <w:rFonts w:ascii="Calibri" w:hAnsi="Calibri" w:cs="Calibri"/>
          <w:color w:val="000000" w:themeColor="text1"/>
          <w:szCs w:val="20"/>
          <w:lang w:val="en-US"/>
        </w:rPr>
        <w:t xml:space="preserve"> for dry matter and moisture content following the same procedure as </w:t>
      </w:r>
      <w:r>
        <w:rPr>
          <w:rFonts w:ascii="Calibri" w:hAnsi="Calibri" w:cs="Calibri"/>
          <w:color w:val="000000" w:themeColor="text1"/>
          <w:szCs w:val="20"/>
          <w:lang w:val="en-US"/>
        </w:rPr>
        <w:t>what done</w:t>
      </w:r>
      <w:r w:rsidRPr="00FA3989">
        <w:rPr>
          <w:rFonts w:ascii="Calibri" w:hAnsi="Calibri" w:cs="Calibri"/>
          <w:color w:val="000000" w:themeColor="text1"/>
          <w:szCs w:val="20"/>
          <w:lang w:val="en-US"/>
        </w:rPr>
        <w:t xml:space="preserve"> at harvest. This covered a sample for each of the 27 treatments replicated 3 times given a total of 81 roots </w:t>
      </w:r>
      <w:r>
        <w:rPr>
          <w:rFonts w:ascii="Calibri" w:hAnsi="Calibri" w:cs="Calibri"/>
          <w:color w:val="000000" w:themeColor="text1"/>
          <w:szCs w:val="20"/>
          <w:lang w:val="en-US"/>
        </w:rPr>
        <w:t xml:space="preserve">processed </w:t>
      </w:r>
      <w:r w:rsidRPr="00FA3989">
        <w:rPr>
          <w:rFonts w:ascii="Calibri" w:hAnsi="Calibri" w:cs="Calibri"/>
          <w:color w:val="000000" w:themeColor="text1"/>
          <w:szCs w:val="20"/>
          <w:lang w:val="en-US"/>
        </w:rPr>
        <w:t xml:space="preserve">after curing. </w:t>
      </w:r>
    </w:p>
    <w:p w:rsidR="0065201A" w:rsidRDefault="0065201A" w:rsidP="0065201A">
      <w:pPr>
        <w:rPr>
          <w:rFonts w:ascii="Calibri" w:hAnsi="Calibri" w:cs="Calibri"/>
          <w:color w:val="000000" w:themeColor="text1"/>
          <w:szCs w:val="20"/>
          <w:lang w:val="en-US"/>
        </w:rPr>
      </w:pPr>
    </w:p>
    <w:p w:rsidR="0065201A" w:rsidRPr="00FA3989" w:rsidRDefault="0065201A" w:rsidP="0065201A">
      <w:pPr>
        <w:rPr>
          <w:rFonts w:ascii="Calibri" w:hAnsi="Calibri" w:cs="Calibri"/>
          <w:color w:val="000000" w:themeColor="text1"/>
          <w:szCs w:val="20"/>
          <w:lang w:val="en-US"/>
        </w:rPr>
      </w:pPr>
      <w:r w:rsidRPr="00FA3989">
        <w:rPr>
          <w:rFonts w:ascii="Calibri" w:hAnsi="Calibri" w:cs="Calibri"/>
          <w:color w:val="000000" w:themeColor="text1"/>
          <w:szCs w:val="20"/>
          <w:lang w:val="en-US"/>
        </w:rPr>
        <w:t xml:space="preserve">The graph in figure </w:t>
      </w:r>
      <w:r>
        <w:rPr>
          <w:rFonts w:ascii="Calibri" w:hAnsi="Calibri" w:cs="Calibri"/>
          <w:color w:val="000000" w:themeColor="text1"/>
          <w:szCs w:val="20"/>
          <w:lang w:val="en-US"/>
        </w:rPr>
        <w:t>1</w:t>
      </w:r>
      <w:r w:rsidRPr="00FA3989">
        <w:rPr>
          <w:rFonts w:ascii="Calibri" w:hAnsi="Calibri" w:cs="Calibri"/>
          <w:color w:val="000000" w:themeColor="text1"/>
          <w:szCs w:val="20"/>
          <w:lang w:val="en-US"/>
        </w:rPr>
        <w:t xml:space="preserve"> below shows the roots initial moisture at harvest.</w:t>
      </w:r>
      <w:r>
        <w:rPr>
          <w:rFonts w:ascii="Calibri" w:hAnsi="Calibri" w:cs="Calibri"/>
          <w:color w:val="000000" w:themeColor="text1"/>
          <w:szCs w:val="20"/>
          <w:lang w:val="en-US"/>
        </w:rPr>
        <w:t xml:space="preserve"> This gives the baseline information of the roots moisture content and dry matter content used in the study. Hence it was not included in the results section. </w:t>
      </w:r>
    </w:p>
    <w:p w:rsidR="0065201A" w:rsidRPr="00FA3989" w:rsidRDefault="0065201A" w:rsidP="0065201A">
      <w:pPr>
        <w:pStyle w:val="FrameContents"/>
        <w:rPr>
          <w:color w:val="000000" w:themeColor="text1"/>
        </w:rPr>
      </w:pPr>
      <w:r>
        <w:rPr>
          <w:noProof/>
          <w:color w:val="000000" w:themeColor="text1"/>
          <w:lang w:val="en-US"/>
        </w:rPr>
        <w:lastRenderedPageBreak/>
        <w:drawing>
          <wp:inline distT="0" distB="0" distL="0" distR="0">
            <wp:extent cx="1857375" cy="2466975"/>
            <wp:effectExtent l="19050" t="0" r="9525"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noProof/>
          <w:color w:val="000000" w:themeColor="text1"/>
          <w:lang w:val="en-US"/>
        </w:rPr>
        <w:drawing>
          <wp:inline distT="0" distB="0" distL="0" distR="0">
            <wp:extent cx="1809750" cy="2466975"/>
            <wp:effectExtent l="19050" t="0" r="1905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color w:val="000000" w:themeColor="text1"/>
          <w:lang w:val="en-US"/>
        </w:rPr>
        <w:drawing>
          <wp:inline distT="0" distB="0" distL="0" distR="0">
            <wp:extent cx="1934434" cy="2474259"/>
            <wp:effectExtent l="19050" t="0" r="27716" b="2241"/>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5201A" w:rsidRPr="00E148E5" w:rsidRDefault="0065201A" w:rsidP="0065201A">
      <w:pPr>
        <w:pStyle w:val="ListBullet3"/>
        <w:tabs>
          <w:tab w:val="right" w:leader="underscore" w:pos="8550"/>
        </w:tabs>
        <w:ind w:left="0" w:firstLine="0"/>
        <w:jc w:val="both"/>
        <w:outlineLvl w:val="0"/>
        <w:rPr>
          <w:rFonts w:ascii="Calibri" w:hAnsi="Calibri" w:cs="Calibri"/>
          <w:b/>
          <w:color w:val="000000" w:themeColor="text1"/>
          <w:sz w:val="24"/>
          <w:szCs w:val="24"/>
          <w:lang w:val="en-AU"/>
        </w:rPr>
      </w:pPr>
      <w:r w:rsidRPr="00FA3989">
        <w:rPr>
          <w:rFonts w:asciiTheme="minorHAnsi" w:hAnsiTheme="minorHAnsi" w:cstheme="minorHAnsi"/>
          <w:b/>
          <w:color w:val="000000" w:themeColor="text1"/>
          <w:sz w:val="24"/>
          <w:szCs w:val="24"/>
          <w:lang w:val="en-AU"/>
        </w:rPr>
        <w:t xml:space="preserve">Figure 1 </w:t>
      </w:r>
      <w:r>
        <w:rPr>
          <w:rFonts w:asciiTheme="minorHAnsi" w:hAnsiTheme="minorHAnsi" w:cstheme="minorHAnsi"/>
          <w:b/>
          <w:color w:val="000000" w:themeColor="text1"/>
          <w:sz w:val="24"/>
          <w:szCs w:val="24"/>
          <w:lang w:val="en-AU"/>
        </w:rPr>
        <w:t>M</w:t>
      </w:r>
      <w:r w:rsidRPr="00FA3989">
        <w:rPr>
          <w:rFonts w:asciiTheme="minorHAnsi" w:hAnsiTheme="minorHAnsi" w:cstheme="minorHAnsi"/>
          <w:b/>
          <w:color w:val="000000" w:themeColor="text1"/>
          <w:sz w:val="24"/>
          <w:szCs w:val="24"/>
          <w:lang w:val="en-AU"/>
        </w:rPr>
        <w:t>oisture content</w:t>
      </w:r>
      <w:r>
        <w:rPr>
          <w:rFonts w:asciiTheme="minorHAnsi" w:hAnsiTheme="minorHAnsi" w:cstheme="minorHAnsi"/>
          <w:b/>
          <w:color w:val="000000" w:themeColor="text1"/>
          <w:sz w:val="24"/>
          <w:szCs w:val="24"/>
          <w:lang w:val="en-AU"/>
        </w:rPr>
        <w:t xml:space="preserve"> of </w:t>
      </w:r>
      <w:proofErr w:type="spellStart"/>
      <w:r>
        <w:rPr>
          <w:rFonts w:asciiTheme="minorHAnsi" w:hAnsiTheme="minorHAnsi" w:cstheme="minorHAnsi"/>
          <w:b/>
          <w:color w:val="000000" w:themeColor="text1"/>
          <w:sz w:val="24"/>
          <w:szCs w:val="24"/>
          <w:lang w:val="en-AU"/>
        </w:rPr>
        <w:t>sweetpotato</w:t>
      </w:r>
      <w:proofErr w:type="spellEnd"/>
      <w:r>
        <w:rPr>
          <w:rFonts w:asciiTheme="minorHAnsi" w:hAnsiTheme="minorHAnsi" w:cstheme="minorHAnsi"/>
          <w:b/>
          <w:color w:val="000000" w:themeColor="text1"/>
          <w:sz w:val="24"/>
          <w:szCs w:val="24"/>
          <w:lang w:val="en-AU"/>
        </w:rPr>
        <w:t xml:space="preserve"> varieties at trial sites: (A) </w:t>
      </w:r>
      <w:proofErr w:type="spellStart"/>
      <w:r>
        <w:rPr>
          <w:rFonts w:asciiTheme="minorHAnsi" w:hAnsiTheme="minorHAnsi" w:cstheme="minorHAnsi"/>
          <w:b/>
          <w:color w:val="000000" w:themeColor="text1"/>
          <w:sz w:val="24"/>
          <w:szCs w:val="24"/>
          <w:lang w:val="en-AU"/>
        </w:rPr>
        <w:t>Aiyura</w:t>
      </w:r>
      <w:proofErr w:type="spellEnd"/>
      <w:r>
        <w:rPr>
          <w:rFonts w:asciiTheme="minorHAnsi" w:hAnsiTheme="minorHAnsi" w:cstheme="minorHAnsi"/>
          <w:b/>
          <w:color w:val="000000" w:themeColor="text1"/>
          <w:sz w:val="24"/>
          <w:szCs w:val="24"/>
          <w:lang w:val="en-AU"/>
        </w:rPr>
        <w:t xml:space="preserve">; (B) </w:t>
      </w:r>
      <w:proofErr w:type="spellStart"/>
      <w:r>
        <w:rPr>
          <w:rFonts w:asciiTheme="minorHAnsi" w:hAnsiTheme="minorHAnsi" w:cstheme="minorHAnsi"/>
          <w:b/>
          <w:color w:val="000000" w:themeColor="text1"/>
          <w:sz w:val="24"/>
          <w:szCs w:val="24"/>
          <w:lang w:val="en-AU"/>
        </w:rPr>
        <w:t>Tambul</w:t>
      </w:r>
      <w:proofErr w:type="spellEnd"/>
      <w:r>
        <w:rPr>
          <w:rFonts w:asciiTheme="minorHAnsi" w:hAnsiTheme="minorHAnsi" w:cstheme="minorHAnsi"/>
          <w:b/>
          <w:color w:val="000000" w:themeColor="text1"/>
          <w:sz w:val="24"/>
          <w:szCs w:val="24"/>
          <w:lang w:val="en-AU"/>
        </w:rPr>
        <w:t xml:space="preserve">; (C) </w:t>
      </w:r>
      <w:proofErr w:type="spellStart"/>
      <w:r>
        <w:rPr>
          <w:rFonts w:asciiTheme="minorHAnsi" w:hAnsiTheme="minorHAnsi" w:cstheme="minorHAnsi"/>
          <w:b/>
          <w:color w:val="000000" w:themeColor="text1"/>
          <w:sz w:val="24"/>
          <w:szCs w:val="24"/>
          <w:lang w:val="en-AU"/>
        </w:rPr>
        <w:t>Laloki</w:t>
      </w:r>
      <w:proofErr w:type="spellEnd"/>
    </w:p>
    <w:p w:rsidR="0065201A" w:rsidRDefault="0065201A" w:rsidP="0065201A">
      <w:pPr>
        <w:rPr>
          <w:rFonts w:ascii="Calibri" w:hAnsi="Calibri" w:cs="Calibri"/>
          <w:color w:val="000000" w:themeColor="text1"/>
          <w:szCs w:val="20"/>
          <w:lang w:val="en-US"/>
        </w:rPr>
      </w:pPr>
    </w:p>
    <w:p w:rsidR="0065201A" w:rsidRPr="00FA3989" w:rsidRDefault="0065201A" w:rsidP="0065201A">
      <w:pPr>
        <w:rPr>
          <w:rFonts w:ascii="Calibri" w:hAnsi="Calibri" w:cs="Calibri"/>
          <w:b/>
          <w:color w:val="000000" w:themeColor="text1"/>
          <w:szCs w:val="20"/>
          <w:lang w:val="en-US"/>
        </w:rPr>
      </w:pPr>
      <w:r w:rsidRPr="00FA3989">
        <w:rPr>
          <w:rFonts w:ascii="Calibri" w:hAnsi="Calibri" w:cs="Calibri"/>
          <w:color w:val="000000" w:themeColor="text1"/>
          <w:szCs w:val="20"/>
          <w:lang w:val="en-US"/>
        </w:rPr>
        <w:t>The derived dry matter data showed roots increased dry matter content at least by 3 percent after curing. This was done to heal root wound</w:t>
      </w:r>
      <w:r>
        <w:rPr>
          <w:rFonts w:ascii="Calibri" w:hAnsi="Calibri" w:cs="Calibri"/>
          <w:color w:val="000000" w:themeColor="text1"/>
          <w:szCs w:val="20"/>
          <w:lang w:val="en-US"/>
        </w:rPr>
        <w:t>s</w:t>
      </w:r>
      <w:r w:rsidRPr="00FA3989">
        <w:rPr>
          <w:rFonts w:ascii="Calibri" w:hAnsi="Calibri" w:cs="Calibri"/>
          <w:color w:val="000000" w:themeColor="text1"/>
          <w:szCs w:val="20"/>
          <w:lang w:val="en-US"/>
        </w:rPr>
        <w:t xml:space="preserve"> and strengthen the roots skin and to avoid post harvest disease and minimize respiration for longer storage shelf life.</w:t>
      </w:r>
      <w:r>
        <w:rPr>
          <w:rFonts w:ascii="Calibri" w:hAnsi="Calibri" w:cs="Calibri"/>
          <w:b/>
          <w:noProof/>
          <w:color w:val="000000" w:themeColor="text1"/>
          <w:szCs w:val="20"/>
          <w:lang w:val="en-US"/>
        </w:rPr>
        <w:t xml:space="preserve"> </w:t>
      </w:r>
    </w:p>
    <w:p w:rsidR="0065201A" w:rsidRPr="00FA3989" w:rsidRDefault="0065201A" w:rsidP="0065201A">
      <w:pPr>
        <w:rPr>
          <w:rFonts w:ascii="Calibri" w:hAnsi="Calibri" w:cs="Calibri"/>
          <w:b/>
          <w:color w:val="000000" w:themeColor="text1"/>
          <w:szCs w:val="20"/>
          <w:lang w:val="en-US"/>
        </w:rPr>
      </w:pPr>
      <w:r>
        <w:rPr>
          <w:rFonts w:ascii="Calibri" w:hAnsi="Calibri" w:cs="Calibri"/>
          <w:b/>
          <w:noProof/>
          <w:color w:val="000000" w:themeColor="text1"/>
          <w:szCs w:val="20"/>
          <w:lang w:val="en-US"/>
        </w:rPr>
        <w:drawing>
          <wp:anchor distT="0" distB="0" distL="114300" distR="114300" simplePos="0" relativeHeight="251663360" behindDoc="1" locked="0" layoutInCell="1" allowOverlap="1">
            <wp:simplePos x="0" y="0"/>
            <wp:positionH relativeFrom="column">
              <wp:posOffset>381787</wp:posOffset>
            </wp:positionH>
            <wp:positionV relativeFrom="paragraph">
              <wp:posOffset>53954</wp:posOffset>
            </wp:positionV>
            <wp:extent cx="2943304" cy="2206651"/>
            <wp:effectExtent l="19050" t="0" r="9446" b="0"/>
            <wp:wrapNone/>
            <wp:docPr id="13" name="Picture 1" descr="C:\Users\tai.kui\Documents\2019\projects\sss\PICTURES\SSS POTOS\IMG_1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i.kui\Documents\2019\projects\sss\PICTURES\SSS POTOS\IMG_1982.JPG"/>
                    <pic:cNvPicPr>
                      <a:picLocks noChangeAspect="1" noChangeArrowheads="1"/>
                    </pic:cNvPicPr>
                  </pic:nvPicPr>
                  <pic:blipFill>
                    <a:blip r:embed="rId8" cstate="print"/>
                    <a:srcRect/>
                    <a:stretch>
                      <a:fillRect/>
                    </a:stretch>
                  </pic:blipFill>
                  <pic:spPr bwMode="auto">
                    <a:xfrm>
                      <a:off x="0" y="0"/>
                      <a:ext cx="2943304" cy="2206651"/>
                    </a:xfrm>
                    <a:prstGeom prst="rect">
                      <a:avLst/>
                    </a:prstGeom>
                    <a:noFill/>
                    <a:ln w="9525">
                      <a:noFill/>
                      <a:miter lim="800000"/>
                      <a:headEnd/>
                      <a:tailEnd/>
                    </a:ln>
                  </pic:spPr>
                </pic:pic>
              </a:graphicData>
            </a:graphic>
          </wp:anchor>
        </w:drawing>
      </w:r>
    </w:p>
    <w:p w:rsidR="0065201A" w:rsidRPr="00FA3989" w:rsidRDefault="0065201A" w:rsidP="0065201A">
      <w:pPr>
        <w:rPr>
          <w:rFonts w:ascii="Calibri" w:hAnsi="Calibri" w:cs="Calibri"/>
          <w:b/>
          <w:color w:val="000000" w:themeColor="text1"/>
          <w:szCs w:val="20"/>
          <w:lang w:val="en-US"/>
        </w:rPr>
      </w:pPr>
    </w:p>
    <w:p w:rsidR="0065201A" w:rsidRPr="00FA3989" w:rsidRDefault="0065201A" w:rsidP="0065201A">
      <w:pPr>
        <w:rPr>
          <w:rFonts w:ascii="Calibri" w:hAnsi="Calibri" w:cs="Calibri"/>
          <w:b/>
          <w:color w:val="000000" w:themeColor="text1"/>
          <w:szCs w:val="20"/>
          <w:lang w:val="en-US"/>
        </w:rPr>
      </w:pPr>
    </w:p>
    <w:p w:rsidR="0065201A" w:rsidRPr="00FA3989" w:rsidRDefault="0065201A" w:rsidP="0065201A">
      <w:pPr>
        <w:rPr>
          <w:rFonts w:ascii="Calibri" w:hAnsi="Calibri" w:cs="Calibri"/>
          <w:b/>
          <w:color w:val="000000" w:themeColor="text1"/>
          <w:szCs w:val="20"/>
          <w:lang w:val="en-US"/>
        </w:rPr>
      </w:pPr>
    </w:p>
    <w:p w:rsidR="0065201A" w:rsidRPr="00FA3989" w:rsidRDefault="0065201A" w:rsidP="0065201A">
      <w:pPr>
        <w:rPr>
          <w:rFonts w:ascii="Calibri" w:hAnsi="Calibri" w:cs="Calibri"/>
          <w:b/>
          <w:color w:val="000000" w:themeColor="text1"/>
          <w:szCs w:val="20"/>
          <w:lang w:val="en-US"/>
        </w:rPr>
      </w:pPr>
    </w:p>
    <w:p w:rsidR="0065201A" w:rsidRPr="00FA3989" w:rsidRDefault="0065201A" w:rsidP="0065201A">
      <w:pPr>
        <w:rPr>
          <w:rFonts w:ascii="Calibri" w:hAnsi="Calibri" w:cs="Calibri"/>
          <w:b/>
          <w:color w:val="000000" w:themeColor="text1"/>
          <w:szCs w:val="20"/>
          <w:lang w:val="en-US"/>
        </w:rPr>
      </w:pPr>
    </w:p>
    <w:p w:rsidR="0065201A" w:rsidRPr="00FA3989" w:rsidRDefault="0065201A" w:rsidP="0065201A">
      <w:pPr>
        <w:rPr>
          <w:rFonts w:ascii="Calibri" w:hAnsi="Calibri" w:cs="Calibri"/>
          <w:b/>
          <w:color w:val="000000" w:themeColor="text1"/>
          <w:szCs w:val="20"/>
          <w:lang w:val="en-US"/>
        </w:rPr>
      </w:pPr>
    </w:p>
    <w:p w:rsidR="0065201A" w:rsidRPr="00FA3989" w:rsidRDefault="0065201A" w:rsidP="0065201A">
      <w:pPr>
        <w:rPr>
          <w:rFonts w:ascii="Calibri" w:hAnsi="Calibri" w:cs="Calibri"/>
          <w:b/>
          <w:color w:val="000000" w:themeColor="text1"/>
          <w:szCs w:val="20"/>
          <w:lang w:val="en-US"/>
        </w:rPr>
      </w:pPr>
    </w:p>
    <w:p w:rsidR="0065201A" w:rsidRPr="00FA3989" w:rsidRDefault="0065201A" w:rsidP="0065201A">
      <w:pPr>
        <w:rPr>
          <w:rFonts w:ascii="Calibri" w:hAnsi="Calibri" w:cs="Calibri"/>
          <w:b/>
          <w:color w:val="000000" w:themeColor="text1"/>
          <w:szCs w:val="20"/>
          <w:lang w:val="en-US"/>
        </w:rPr>
      </w:pPr>
    </w:p>
    <w:p w:rsidR="0065201A" w:rsidRPr="00FA3989" w:rsidRDefault="0065201A" w:rsidP="0065201A">
      <w:pPr>
        <w:rPr>
          <w:rFonts w:ascii="Calibri" w:hAnsi="Calibri" w:cs="Calibri"/>
          <w:b/>
          <w:color w:val="000000" w:themeColor="text1"/>
          <w:szCs w:val="20"/>
          <w:lang w:val="en-US"/>
        </w:rPr>
      </w:pPr>
    </w:p>
    <w:p w:rsidR="0065201A" w:rsidRPr="00FA3989" w:rsidRDefault="0065201A" w:rsidP="0065201A">
      <w:pPr>
        <w:pStyle w:val="NoSpacing"/>
        <w:rPr>
          <w:rFonts w:eastAsia="Times New Roman" w:cs="Calibri"/>
          <w:b/>
          <w:bCs/>
          <w:color w:val="000000" w:themeColor="text1"/>
          <w:szCs w:val="24"/>
          <w:lang w:val="en-US"/>
        </w:rPr>
      </w:pPr>
    </w:p>
    <w:p w:rsidR="0065201A" w:rsidRDefault="0065201A" w:rsidP="0065201A">
      <w:pPr>
        <w:pStyle w:val="NoSpacing"/>
        <w:outlineLvl w:val="0"/>
        <w:rPr>
          <w:rFonts w:eastAsia="Times New Roman" w:cs="Calibri"/>
          <w:b/>
          <w:bCs/>
          <w:color w:val="000000" w:themeColor="text1"/>
          <w:szCs w:val="24"/>
          <w:lang w:val="en-US"/>
        </w:rPr>
      </w:pPr>
    </w:p>
    <w:p w:rsidR="0065201A" w:rsidRPr="00FA3989" w:rsidRDefault="0065201A" w:rsidP="0065201A">
      <w:pPr>
        <w:pStyle w:val="NoSpacing"/>
        <w:outlineLvl w:val="0"/>
        <w:rPr>
          <w:b/>
          <w:bCs/>
          <w:color w:val="000000" w:themeColor="text1"/>
        </w:rPr>
      </w:pPr>
      <w:r>
        <w:rPr>
          <w:rFonts w:eastAsia="Times New Roman" w:cs="Calibri"/>
          <w:b/>
          <w:bCs/>
          <w:color w:val="000000" w:themeColor="text1"/>
          <w:szCs w:val="24"/>
          <w:lang w:val="en-US"/>
        </w:rPr>
        <w:t>Picture 1:</w:t>
      </w:r>
      <w:r w:rsidRPr="00FA3989">
        <w:rPr>
          <w:rFonts w:eastAsia="Times New Roman" w:cs="Calibri"/>
          <w:b/>
          <w:bCs/>
          <w:color w:val="000000" w:themeColor="text1"/>
          <w:szCs w:val="24"/>
          <w:lang w:val="en-US"/>
        </w:rPr>
        <w:t xml:space="preserve"> </w:t>
      </w:r>
      <w:r>
        <w:rPr>
          <w:rFonts w:eastAsia="Times New Roman" w:cs="Calibri"/>
          <w:b/>
          <w:bCs/>
          <w:color w:val="000000" w:themeColor="text1"/>
          <w:szCs w:val="24"/>
          <w:lang w:val="en-US"/>
        </w:rPr>
        <w:t>Heaps</w:t>
      </w:r>
      <w:r w:rsidRPr="00FA3989">
        <w:rPr>
          <w:rFonts w:eastAsia="Times New Roman" w:cs="Calibri"/>
          <w:b/>
          <w:bCs/>
          <w:color w:val="000000" w:themeColor="text1"/>
          <w:szCs w:val="24"/>
          <w:lang w:val="en-US"/>
        </w:rPr>
        <w:t xml:space="preserve"> of cured roots</w:t>
      </w:r>
      <w:r>
        <w:rPr>
          <w:rFonts w:eastAsia="Times New Roman" w:cs="Calibri"/>
          <w:b/>
          <w:bCs/>
          <w:color w:val="000000" w:themeColor="text1"/>
          <w:szCs w:val="24"/>
          <w:lang w:val="en-US"/>
        </w:rPr>
        <w:t xml:space="preserve"> and a sample processed for moisture content determination</w:t>
      </w:r>
      <w:r w:rsidRPr="00FA3989">
        <w:rPr>
          <w:rFonts w:eastAsia="Times New Roman" w:cs="Calibri"/>
          <w:b/>
          <w:bCs/>
          <w:color w:val="000000" w:themeColor="text1"/>
          <w:szCs w:val="24"/>
          <w:lang w:val="en-US"/>
        </w:rPr>
        <w:t xml:space="preserve"> before</w:t>
      </w:r>
      <w:r>
        <w:rPr>
          <w:rFonts w:eastAsia="Times New Roman" w:cs="Calibri"/>
          <w:b/>
          <w:bCs/>
          <w:color w:val="000000" w:themeColor="text1"/>
          <w:szCs w:val="24"/>
          <w:lang w:val="en-US"/>
        </w:rPr>
        <w:t xml:space="preserve"> being </w:t>
      </w:r>
      <w:r w:rsidRPr="00FA3989">
        <w:rPr>
          <w:rFonts w:eastAsia="Times New Roman" w:cs="Calibri"/>
          <w:b/>
          <w:bCs/>
          <w:color w:val="000000" w:themeColor="text1"/>
          <w:szCs w:val="24"/>
          <w:lang w:val="en-US"/>
        </w:rPr>
        <w:t>allocat</w:t>
      </w:r>
      <w:r>
        <w:rPr>
          <w:rFonts w:eastAsia="Times New Roman" w:cs="Calibri"/>
          <w:b/>
          <w:bCs/>
          <w:color w:val="000000" w:themeColor="text1"/>
          <w:szCs w:val="24"/>
          <w:lang w:val="en-US"/>
        </w:rPr>
        <w:t>ed</w:t>
      </w:r>
      <w:r w:rsidRPr="00FA3989">
        <w:rPr>
          <w:rFonts w:eastAsia="Times New Roman" w:cs="Calibri"/>
          <w:b/>
          <w:bCs/>
          <w:color w:val="000000" w:themeColor="text1"/>
          <w:szCs w:val="24"/>
          <w:lang w:val="en-US"/>
        </w:rPr>
        <w:t xml:space="preserve"> to the different storage mediums</w:t>
      </w:r>
      <w:r>
        <w:rPr>
          <w:rFonts w:eastAsia="Times New Roman" w:cs="Calibri"/>
          <w:b/>
          <w:bCs/>
          <w:color w:val="000000" w:themeColor="text1"/>
          <w:szCs w:val="24"/>
          <w:lang w:val="en-US"/>
        </w:rPr>
        <w:t xml:space="preserve"> for storage</w:t>
      </w:r>
    </w:p>
    <w:p w:rsidR="0065201A" w:rsidRPr="00FA3989" w:rsidRDefault="0065201A" w:rsidP="0065201A">
      <w:pPr>
        <w:rPr>
          <w:rFonts w:asciiTheme="minorHAnsi" w:hAnsiTheme="minorHAnsi" w:cstheme="minorHAnsi"/>
          <w:color w:val="000000" w:themeColor="text1"/>
          <w:szCs w:val="20"/>
          <w:highlight w:val="yellow"/>
          <w:lang w:val="en-US"/>
        </w:rPr>
      </w:pPr>
    </w:p>
    <w:p w:rsidR="0065201A" w:rsidRPr="00FA3989" w:rsidRDefault="0065201A" w:rsidP="0065201A">
      <w:pPr>
        <w:rPr>
          <w:rFonts w:asciiTheme="minorHAnsi" w:hAnsiTheme="minorHAnsi" w:cstheme="minorHAnsi"/>
          <w:color w:val="000000" w:themeColor="text1"/>
          <w:szCs w:val="20"/>
          <w:lang w:val="en-US"/>
        </w:rPr>
      </w:pPr>
      <w:r w:rsidRPr="00FA3989">
        <w:rPr>
          <w:rFonts w:asciiTheme="minorHAnsi" w:hAnsiTheme="minorHAnsi" w:cstheme="minorHAnsi"/>
          <w:color w:val="000000" w:themeColor="text1"/>
          <w:szCs w:val="20"/>
          <w:lang w:val="en-US"/>
        </w:rPr>
        <w:t>After 14 week</w:t>
      </w:r>
      <w:r>
        <w:rPr>
          <w:rFonts w:asciiTheme="minorHAnsi" w:hAnsiTheme="minorHAnsi" w:cstheme="minorHAnsi"/>
          <w:color w:val="000000" w:themeColor="text1"/>
          <w:szCs w:val="20"/>
          <w:lang w:val="en-US"/>
        </w:rPr>
        <w:t xml:space="preserve">s, the root dry matter and moisture content was assessed and determined for Aiyura site only. </w:t>
      </w:r>
      <w:proofErr w:type="spellStart"/>
      <w:r>
        <w:rPr>
          <w:rFonts w:asciiTheme="minorHAnsi" w:hAnsiTheme="minorHAnsi" w:cstheme="minorHAnsi"/>
          <w:color w:val="000000" w:themeColor="text1"/>
          <w:szCs w:val="20"/>
          <w:lang w:val="en-US"/>
        </w:rPr>
        <w:t>Laloki</w:t>
      </w:r>
      <w:proofErr w:type="spellEnd"/>
      <w:r>
        <w:rPr>
          <w:rFonts w:asciiTheme="minorHAnsi" w:hAnsiTheme="minorHAnsi" w:cstheme="minorHAnsi"/>
          <w:color w:val="000000" w:themeColor="text1"/>
          <w:szCs w:val="20"/>
          <w:lang w:val="en-US"/>
        </w:rPr>
        <w:t xml:space="preserve"> and </w:t>
      </w:r>
      <w:proofErr w:type="spellStart"/>
      <w:r>
        <w:rPr>
          <w:rFonts w:asciiTheme="minorHAnsi" w:hAnsiTheme="minorHAnsi" w:cstheme="minorHAnsi"/>
          <w:color w:val="000000" w:themeColor="text1"/>
          <w:szCs w:val="20"/>
          <w:lang w:val="en-US"/>
        </w:rPr>
        <w:t>Tambul</w:t>
      </w:r>
      <w:proofErr w:type="spellEnd"/>
      <w:r>
        <w:rPr>
          <w:rFonts w:asciiTheme="minorHAnsi" w:hAnsiTheme="minorHAnsi" w:cstheme="minorHAnsi"/>
          <w:color w:val="000000" w:themeColor="text1"/>
          <w:szCs w:val="20"/>
          <w:lang w:val="en-US"/>
        </w:rPr>
        <w:t xml:space="preserve"> were unable to capture that data. </w:t>
      </w:r>
      <w:r w:rsidRPr="00FA3989">
        <w:rPr>
          <w:rFonts w:asciiTheme="minorHAnsi" w:hAnsiTheme="minorHAnsi" w:cstheme="minorHAnsi"/>
          <w:color w:val="000000" w:themeColor="text1"/>
          <w:szCs w:val="20"/>
          <w:lang w:val="en-US"/>
        </w:rPr>
        <w:t>The Aiyura site stored root dry mater shows at least 2 percentage reduction after the storage duration.</w:t>
      </w:r>
    </w:p>
    <w:p w:rsidR="0065201A" w:rsidRPr="00FA3989" w:rsidRDefault="0065201A" w:rsidP="0065201A">
      <w:pPr>
        <w:rPr>
          <w:rFonts w:asciiTheme="minorHAnsi" w:hAnsiTheme="minorHAnsi" w:cstheme="minorHAnsi"/>
          <w:b/>
          <w:color w:val="000000" w:themeColor="text1"/>
          <w:szCs w:val="20"/>
          <w:lang w:val="en-US"/>
        </w:rPr>
      </w:pPr>
    </w:p>
    <w:p w:rsidR="0065201A" w:rsidRPr="00FA3989" w:rsidRDefault="0065201A" w:rsidP="0065201A">
      <w:pPr>
        <w:outlineLvl w:val="0"/>
        <w:rPr>
          <w:rFonts w:ascii="Calibri" w:hAnsi="Calibri" w:cs="Calibri"/>
          <w:color w:val="000000" w:themeColor="text1"/>
          <w:szCs w:val="20"/>
          <w:lang w:val="en-US"/>
        </w:rPr>
      </w:pPr>
      <w:r w:rsidRPr="00FA3989">
        <w:rPr>
          <w:rFonts w:ascii="Calibri" w:hAnsi="Calibri" w:cs="Calibri"/>
          <w:b/>
          <w:color w:val="000000" w:themeColor="text1"/>
          <w:szCs w:val="20"/>
          <w:lang w:val="en-US"/>
        </w:rPr>
        <w:t xml:space="preserve">Experimental set-up </w:t>
      </w:r>
    </w:p>
    <w:p w:rsidR="0065201A" w:rsidRDefault="0065201A" w:rsidP="0065201A">
      <w:pPr>
        <w:rPr>
          <w:rFonts w:ascii="Calibri" w:hAnsi="Calibri" w:cs="Calibri"/>
          <w:b/>
          <w:color w:val="000000" w:themeColor="text1"/>
          <w:szCs w:val="20"/>
          <w:lang w:val="en-US"/>
        </w:rPr>
      </w:pPr>
      <w:r w:rsidRPr="00FA3989">
        <w:rPr>
          <w:rFonts w:ascii="Calibri" w:hAnsi="Calibri" w:cs="Calibri"/>
          <w:color w:val="000000" w:themeColor="text1"/>
          <w:szCs w:val="20"/>
          <w:lang w:val="en-US"/>
        </w:rPr>
        <w:t xml:space="preserve">The number of roots </w:t>
      </w:r>
      <w:r>
        <w:rPr>
          <w:rFonts w:ascii="Calibri" w:hAnsi="Calibri" w:cs="Calibri"/>
          <w:color w:val="000000" w:themeColor="text1"/>
          <w:szCs w:val="20"/>
          <w:lang w:val="en-US"/>
        </w:rPr>
        <w:t xml:space="preserve">placed </w:t>
      </w:r>
      <w:r w:rsidRPr="00FA3989">
        <w:rPr>
          <w:rFonts w:ascii="Calibri" w:hAnsi="Calibri" w:cs="Calibri"/>
          <w:color w:val="000000" w:themeColor="text1"/>
          <w:szCs w:val="20"/>
          <w:lang w:val="en-US"/>
        </w:rPr>
        <w:t>into its specific treatment (table 3)</w:t>
      </w:r>
      <w:r>
        <w:rPr>
          <w:rFonts w:ascii="Calibri" w:hAnsi="Calibri" w:cs="Calibri"/>
          <w:color w:val="000000" w:themeColor="text1"/>
          <w:szCs w:val="20"/>
          <w:lang w:val="en-US"/>
        </w:rPr>
        <w:t xml:space="preserve"> after curing </w:t>
      </w:r>
      <w:r w:rsidRPr="00FA3989">
        <w:rPr>
          <w:rFonts w:ascii="Calibri" w:hAnsi="Calibri" w:cs="Calibri"/>
          <w:color w:val="000000" w:themeColor="text1"/>
          <w:szCs w:val="20"/>
          <w:lang w:val="en-US"/>
        </w:rPr>
        <w:t xml:space="preserve">depended on the number of available tubers of the standardized weight range (200 – 400g). </w:t>
      </w:r>
      <w:proofErr w:type="spellStart"/>
      <w:r w:rsidRPr="00FA3989">
        <w:rPr>
          <w:rFonts w:ascii="Calibri" w:hAnsi="Calibri" w:cs="Calibri"/>
          <w:color w:val="000000" w:themeColor="text1"/>
          <w:szCs w:val="20"/>
          <w:lang w:val="en-US"/>
        </w:rPr>
        <w:t>Laloki</w:t>
      </w:r>
      <w:proofErr w:type="spellEnd"/>
      <w:r w:rsidRPr="00FA3989">
        <w:rPr>
          <w:rFonts w:ascii="Calibri" w:hAnsi="Calibri" w:cs="Calibri"/>
          <w:color w:val="000000" w:themeColor="text1"/>
          <w:szCs w:val="20"/>
          <w:lang w:val="en-US"/>
        </w:rPr>
        <w:t xml:space="preserve"> site had more experimental weight range roots that allowed it to select 7 tubers while the other two sites selected 5 tubers each per treatment for storage. These 5 and 7 tubers total per treatment x 27 </w:t>
      </w:r>
      <w:r w:rsidRPr="00FA3989">
        <w:rPr>
          <w:rFonts w:ascii="Calibri" w:hAnsi="Calibri" w:cs="Calibri"/>
          <w:color w:val="000000" w:themeColor="text1"/>
          <w:szCs w:val="20"/>
          <w:lang w:val="en-US"/>
        </w:rPr>
        <w:lastRenderedPageBreak/>
        <w:t xml:space="preserve">treatments x 3 replicates gave a total of 567 for </w:t>
      </w:r>
      <w:proofErr w:type="spellStart"/>
      <w:r w:rsidRPr="00FA3989">
        <w:rPr>
          <w:rFonts w:ascii="Calibri" w:hAnsi="Calibri" w:cs="Calibri"/>
          <w:color w:val="000000" w:themeColor="text1"/>
          <w:szCs w:val="20"/>
          <w:lang w:val="en-US"/>
        </w:rPr>
        <w:t>Laloki</w:t>
      </w:r>
      <w:proofErr w:type="spellEnd"/>
      <w:r w:rsidRPr="00FA3989">
        <w:rPr>
          <w:rFonts w:ascii="Calibri" w:hAnsi="Calibri" w:cs="Calibri"/>
          <w:color w:val="000000" w:themeColor="text1"/>
          <w:szCs w:val="20"/>
          <w:lang w:val="en-US"/>
        </w:rPr>
        <w:t xml:space="preserve"> and 405 roots for the two highlands sites each.</w:t>
      </w:r>
      <w:r>
        <w:rPr>
          <w:rFonts w:ascii="Calibri" w:hAnsi="Calibri" w:cs="Calibri"/>
          <w:color w:val="000000" w:themeColor="text1"/>
          <w:szCs w:val="20"/>
          <w:lang w:val="en-US"/>
        </w:rPr>
        <w:t xml:space="preserve"> </w:t>
      </w:r>
    </w:p>
    <w:p w:rsidR="0065201A" w:rsidRPr="004C3CCA" w:rsidRDefault="0065201A" w:rsidP="0065201A">
      <w:pPr>
        <w:outlineLvl w:val="0"/>
        <w:rPr>
          <w:rFonts w:ascii="Calibri" w:hAnsi="Calibri" w:cs="Calibri"/>
          <w:color w:val="000000" w:themeColor="text1"/>
          <w:szCs w:val="20"/>
          <w:lang w:val="en-US"/>
        </w:rPr>
      </w:pPr>
      <w:r w:rsidRPr="00FA3989">
        <w:rPr>
          <w:rFonts w:ascii="Calibri" w:hAnsi="Calibri" w:cs="Calibri"/>
          <w:b/>
          <w:color w:val="000000" w:themeColor="text1"/>
          <w:szCs w:val="20"/>
          <w:lang w:val="en-US"/>
        </w:rPr>
        <w:t>Table 3</w:t>
      </w:r>
      <w:r>
        <w:rPr>
          <w:rFonts w:ascii="Calibri" w:hAnsi="Calibri" w:cs="Calibri"/>
          <w:b/>
          <w:color w:val="000000" w:themeColor="text1"/>
          <w:szCs w:val="20"/>
          <w:lang w:val="en-US"/>
        </w:rPr>
        <w:t>:</w:t>
      </w:r>
      <w:r w:rsidRPr="00FA3989">
        <w:rPr>
          <w:rFonts w:ascii="Calibri" w:hAnsi="Calibri" w:cs="Calibri"/>
          <w:b/>
          <w:color w:val="000000" w:themeColor="text1"/>
          <w:szCs w:val="20"/>
          <w:lang w:val="en-US"/>
        </w:rPr>
        <w:t xml:space="preserve"> </w:t>
      </w:r>
      <w:r w:rsidRPr="00A736E1">
        <w:rPr>
          <w:rFonts w:ascii="Calibri" w:hAnsi="Calibri" w:cs="Calibri"/>
          <w:color w:val="000000" w:themeColor="text1"/>
          <w:szCs w:val="20"/>
          <w:lang w:val="en-US"/>
        </w:rPr>
        <w:t>Treatments used for the study</w:t>
      </w:r>
    </w:p>
    <w:tbl>
      <w:tblPr>
        <w:tblW w:w="9014" w:type="dxa"/>
        <w:tblLook w:val="0000"/>
      </w:tblPr>
      <w:tblGrid>
        <w:gridCol w:w="1800"/>
        <w:gridCol w:w="1638"/>
        <w:gridCol w:w="1637"/>
        <w:gridCol w:w="2494"/>
        <w:gridCol w:w="947"/>
        <w:gridCol w:w="498"/>
      </w:tblGrid>
      <w:tr w:rsidR="0065201A" w:rsidRPr="00FA3989" w:rsidTr="00DD471F">
        <w:trPr>
          <w:trHeight w:val="404"/>
        </w:trPr>
        <w:tc>
          <w:tcPr>
            <w:tcW w:w="5076" w:type="dxa"/>
            <w:gridSpan w:val="3"/>
            <w:tcBorders>
              <w:top w:val="single" w:sz="8" w:space="0" w:color="4BACC6"/>
              <w:bottom w:val="single" w:sz="8" w:space="0" w:color="4BACC6"/>
            </w:tcBorders>
            <w:shd w:val="clear" w:color="auto" w:fill="auto"/>
          </w:tcPr>
          <w:p w:rsidR="0065201A" w:rsidRPr="00FA3989" w:rsidRDefault="0065201A" w:rsidP="00DD471F">
            <w:pPr>
              <w:pStyle w:val="NoSpacing"/>
              <w:rPr>
                <w:rFonts w:eastAsia="Times New Roman" w:cs="Calibri"/>
                <w:b/>
                <w:bCs/>
                <w:color w:val="000000" w:themeColor="text1"/>
                <w:szCs w:val="24"/>
                <w:lang w:val="en-US"/>
              </w:rPr>
            </w:pPr>
            <w:r w:rsidRPr="00FA3989">
              <w:rPr>
                <w:rFonts w:eastAsia="Times New Roman" w:cs="Calibri"/>
                <w:b/>
                <w:bCs/>
                <w:color w:val="000000" w:themeColor="text1"/>
                <w:szCs w:val="24"/>
                <w:lang w:val="en-US"/>
              </w:rPr>
              <w:t>Split- Split Plot Design</w:t>
            </w:r>
          </w:p>
        </w:tc>
        <w:tc>
          <w:tcPr>
            <w:tcW w:w="3937" w:type="dxa"/>
            <w:gridSpan w:val="3"/>
            <w:tcBorders>
              <w:top w:val="single" w:sz="8" w:space="0" w:color="4BACC6"/>
              <w:bottom w:val="single" w:sz="8" w:space="0" w:color="4BACC6"/>
            </w:tcBorders>
            <w:shd w:val="clear" w:color="auto" w:fill="auto"/>
          </w:tcPr>
          <w:p w:rsidR="0065201A" w:rsidRPr="00FA3989" w:rsidRDefault="0065201A" w:rsidP="00DD471F">
            <w:pPr>
              <w:pStyle w:val="NoSpacing"/>
              <w:rPr>
                <w:rFonts w:eastAsia="Times New Roman" w:cs="Calibri"/>
                <w:b/>
                <w:bCs/>
                <w:color w:val="000000" w:themeColor="text1"/>
                <w:szCs w:val="24"/>
                <w:lang w:val="en-US"/>
              </w:rPr>
            </w:pPr>
            <w:r w:rsidRPr="00FA3989">
              <w:rPr>
                <w:rFonts w:eastAsia="Times New Roman" w:cs="Calibri"/>
                <w:b/>
                <w:bCs/>
                <w:color w:val="000000" w:themeColor="text1"/>
                <w:szCs w:val="24"/>
                <w:lang w:val="en-US"/>
              </w:rPr>
              <w:t>Treatments</w:t>
            </w:r>
          </w:p>
        </w:tc>
      </w:tr>
      <w:tr w:rsidR="0065201A" w:rsidRPr="00FA3989" w:rsidTr="00DD471F">
        <w:trPr>
          <w:trHeight w:val="408"/>
        </w:trPr>
        <w:tc>
          <w:tcPr>
            <w:tcW w:w="1801" w:type="dxa"/>
            <w:shd w:val="clear" w:color="auto" w:fill="D2EAF1"/>
          </w:tcPr>
          <w:p w:rsidR="0065201A" w:rsidRPr="00FA3989" w:rsidRDefault="0065201A" w:rsidP="00DD471F">
            <w:pPr>
              <w:pStyle w:val="NoSpacing"/>
              <w:rPr>
                <w:rFonts w:eastAsia="Times New Roman" w:cs="Calibri"/>
                <w:b/>
                <w:bCs/>
                <w:color w:val="000000" w:themeColor="text1"/>
                <w:szCs w:val="24"/>
                <w:lang w:val="en-US"/>
              </w:rPr>
            </w:pPr>
            <w:r w:rsidRPr="00FA3989">
              <w:rPr>
                <w:rFonts w:eastAsia="Times New Roman" w:cs="Calibri"/>
                <w:b/>
                <w:bCs/>
                <w:color w:val="000000" w:themeColor="text1"/>
                <w:szCs w:val="24"/>
                <w:lang w:val="en-US"/>
              </w:rPr>
              <w:t>Main Treatments (3 storage containers)</w:t>
            </w:r>
          </w:p>
        </w:tc>
        <w:tc>
          <w:tcPr>
            <w:tcW w:w="1638"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Sub Treatment</w:t>
            </w:r>
          </w:p>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(3 storage medium)</w:t>
            </w:r>
          </w:p>
        </w:tc>
        <w:tc>
          <w:tcPr>
            <w:tcW w:w="1636"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Sub-Sub Treatment  (3 SP varieties)</w:t>
            </w:r>
          </w:p>
        </w:tc>
        <w:tc>
          <w:tcPr>
            <w:tcW w:w="2496" w:type="dxa"/>
            <w:shd w:val="clear" w:color="auto" w:fill="D2EAF1"/>
          </w:tcPr>
          <w:p w:rsidR="0065201A" w:rsidRPr="00FA3989" w:rsidRDefault="0065201A" w:rsidP="00DD471F">
            <w:pPr>
              <w:pStyle w:val="NoSpacing"/>
              <w:rPr>
                <w:rFonts w:eastAsia="Times New Roman" w:cs="Calibri"/>
                <w:color w:val="000000" w:themeColor="text1"/>
                <w:szCs w:val="24"/>
                <w:lang w:val="en-US"/>
              </w:rPr>
            </w:pPr>
          </w:p>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Name</w:t>
            </w:r>
          </w:p>
        </w:tc>
        <w:tc>
          <w:tcPr>
            <w:tcW w:w="947" w:type="dxa"/>
            <w:shd w:val="clear" w:color="auto" w:fill="D2EAF1"/>
          </w:tcPr>
          <w:p w:rsidR="0065201A" w:rsidRPr="00FA3989" w:rsidRDefault="0065201A" w:rsidP="00DD471F">
            <w:pPr>
              <w:pStyle w:val="NoSpacing"/>
              <w:rPr>
                <w:rFonts w:eastAsia="Times New Roman" w:cs="Calibri"/>
                <w:color w:val="000000" w:themeColor="text1"/>
                <w:szCs w:val="24"/>
                <w:lang w:val="en-US"/>
              </w:rPr>
            </w:pPr>
          </w:p>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Initial</w:t>
            </w:r>
          </w:p>
        </w:tc>
        <w:tc>
          <w:tcPr>
            <w:tcW w:w="495" w:type="dxa"/>
            <w:shd w:val="clear" w:color="auto" w:fill="D2EAF1"/>
          </w:tcPr>
          <w:p w:rsidR="0065201A" w:rsidRPr="00FA3989" w:rsidRDefault="0065201A" w:rsidP="00DD471F">
            <w:pPr>
              <w:pStyle w:val="NoSpacing"/>
              <w:rPr>
                <w:rFonts w:eastAsia="Times New Roman" w:cs="Calibri"/>
                <w:color w:val="000000" w:themeColor="text1"/>
                <w:szCs w:val="24"/>
                <w:lang w:val="en-US"/>
              </w:rPr>
            </w:pPr>
          </w:p>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No</w:t>
            </w:r>
          </w:p>
        </w:tc>
      </w:tr>
      <w:tr w:rsidR="0065201A" w:rsidRPr="00FA3989" w:rsidTr="00DD471F">
        <w:trPr>
          <w:trHeight w:val="149"/>
        </w:trPr>
        <w:tc>
          <w:tcPr>
            <w:tcW w:w="1801" w:type="dxa"/>
            <w:vMerge w:val="restart"/>
            <w:shd w:val="clear" w:color="auto" w:fill="auto"/>
          </w:tcPr>
          <w:p w:rsidR="0065201A" w:rsidRPr="00FA3989" w:rsidRDefault="0065201A" w:rsidP="00DD471F">
            <w:pPr>
              <w:pStyle w:val="NoSpacing"/>
              <w:rPr>
                <w:rFonts w:eastAsia="Times New Roman" w:cs="Calibri"/>
                <w:b/>
                <w:bCs/>
                <w:color w:val="000000" w:themeColor="text1"/>
                <w:szCs w:val="24"/>
                <w:lang w:val="en-US"/>
              </w:rPr>
            </w:pPr>
          </w:p>
          <w:p w:rsidR="0065201A" w:rsidRPr="00FA3989" w:rsidRDefault="0065201A" w:rsidP="00DD471F">
            <w:pPr>
              <w:pStyle w:val="NoSpacing"/>
              <w:rPr>
                <w:rFonts w:eastAsia="Times New Roman" w:cs="Calibri"/>
                <w:b/>
                <w:bCs/>
                <w:color w:val="000000" w:themeColor="text1"/>
                <w:szCs w:val="24"/>
                <w:lang w:val="en-US"/>
              </w:rPr>
            </w:pPr>
          </w:p>
          <w:p w:rsidR="0065201A" w:rsidRPr="00FA3989" w:rsidRDefault="0065201A" w:rsidP="00DD471F">
            <w:pPr>
              <w:pStyle w:val="NoSpacing"/>
              <w:rPr>
                <w:rFonts w:eastAsia="Times New Roman" w:cs="Calibri"/>
                <w:b/>
                <w:bCs/>
                <w:color w:val="000000" w:themeColor="text1"/>
                <w:szCs w:val="24"/>
                <w:lang w:val="en-US"/>
              </w:rPr>
            </w:pPr>
          </w:p>
          <w:p w:rsidR="0065201A" w:rsidRPr="00FA3989" w:rsidRDefault="0065201A" w:rsidP="00DD471F">
            <w:pPr>
              <w:pStyle w:val="NoSpacing"/>
              <w:rPr>
                <w:rFonts w:eastAsia="Times New Roman" w:cs="Calibri"/>
                <w:b/>
                <w:bCs/>
                <w:color w:val="000000" w:themeColor="text1"/>
                <w:szCs w:val="24"/>
                <w:lang w:val="en-US"/>
              </w:rPr>
            </w:pPr>
          </w:p>
          <w:p w:rsidR="0065201A" w:rsidRPr="00FA3989" w:rsidRDefault="0065201A" w:rsidP="00DD471F">
            <w:pPr>
              <w:pStyle w:val="NoSpacing"/>
              <w:rPr>
                <w:rFonts w:eastAsia="Times New Roman" w:cs="Calibri"/>
                <w:b/>
                <w:bCs/>
                <w:color w:val="000000" w:themeColor="text1"/>
                <w:szCs w:val="24"/>
                <w:lang w:val="en-US"/>
              </w:rPr>
            </w:pPr>
          </w:p>
          <w:p w:rsidR="0065201A" w:rsidRPr="00FA3989" w:rsidRDefault="0065201A" w:rsidP="00DD471F">
            <w:pPr>
              <w:pStyle w:val="NoSpacing"/>
              <w:rPr>
                <w:rFonts w:eastAsia="Times New Roman" w:cs="Calibri"/>
                <w:b/>
                <w:bCs/>
                <w:color w:val="000000" w:themeColor="text1"/>
                <w:szCs w:val="24"/>
                <w:lang w:val="en-US"/>
              </w:rPr>
            </w:pPr>
            <w:r w:rsidRPr="00FA3989">
              <w:rPr>
                <w:rFonts w:eastAsia="Times New Roman" w:cs="Calibri"/>
                <w:b/>
                <w:bCs/>
                <w:color w:val="000000" w:themeColor="text1"/>
                <w:szCs w:val="24"/>
                <w:lang w:val="en-US"/>
              </w:rPr>
              <w:t xml:space="preserve">Cardboard </w:t>
            </w:r>
          </w:p>
        </w:tc>
        <w:tc>
          <w:tcPr>
            <w:tcW w:w="1638" w:type="dxa"/>
            <w:vMerge w:val="restart"/>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Sand</w:t>
            </w:r>
          </w:p>
        </w:tc>
        <w:tc>
          <w:tcPr>
            <w:tcW w:w="1636" w:type="dxa"/>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Variety1</w:t>
            </w:r>
          </w:p>
        </w:tc>
        <w:tc>
          <w:tcPr>
            <w:tcW w:w="2496" w:type="dxa"/>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Card board Sand  SPv</w:t>
            </w:r>
            <w:r w:rsidRPr="00FA3989">
              <w:rPr>
                <w:rFonts w:eastAsia="Times New Roman" w:cs="Calibri"/>
                <w:color w:val="000000" w:themeColor="text1"/>
                <w:szCs w:val="24"/>
                <w:vertAlign w:val="subscript"/>
                <w:lang w:val="en-US"/>
              </w:rPr>
              <w:t>1</w:t>
            </w:r>
          </w:p>
        </w:tc>
        <w:tc>
          <w:tcPr>
            <w:tcW w:w="947" w:type="dxa"/>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Csav</w:t>
            </w:r>
            <w:r w:rsidRPr="00FA3989">
              <w:rPr>
                <w:rFonts w:eastAsia="Times New Roman" w:cs="Calibri"/>
                <w:color w:val="000000" w:themeColor="text1"/>
                <w:szCs w:val="24"/>
                <w:vertAlign w:val="subscript"/>
                <w:lang w:val="en-US"/>
              </w:rPr>
              <w:t>1</w:t>
            </w:r>
          </w:p>
        </w:tc>
        <w:tc>
          <w:tcPr>
            <w:tcW w:w="495" w:type="dxa"/>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1</w:t>
            </w:r>
          </w:p>
        </w:tc>
      </w:tr>
      <w:tr w:rsidR="0065201A" w:rsidRPr="00FA3989" w:rsidTr="00DD471F">
        <w:trPr>
          <w:trHeight w:val="213"/>
        </w:trPr>
        <w:tc>
          <w:tcPr>
            <w:tcW w:w="1801" w:type="dxa"/>
            <w:vMerge/>
            <w:shd w:val="clear" w:color="auto" w:fill="auto"/>
          </w:tcPr>
          <w:p w:rsidR="0065201A" w:rsidRPr="00FA3989" w:rsidRDefault="0065201A" w:rsidP="00DD471F">
            <w:pPr>
              <w:rPr>
                <w:color w:val="000000" w:themeColor="text1"/>
              </w:rPr>
            </w:pPr>
          </w:p>
        </w:tc>
        <w:tc>
          <w:tcPr>
            <w:tcW w:w="1638" w:type="dxa"/>
            <w:vMerge/>
            <w:shd w:val="clear" w:color="auto" w:fill="auto"/>
          </w:tcPr>
          <w:p w:rsidR="0065201A" w:rsidRPr="00FA3989" w:rsidRDefault="0065201A" w:rsidP="00DD471F">
            <w:pPr>
              <w:rPr>
                <w:color w:val="000000" w:themeColor="text1"/>
              </w:rPr>
            </w:pPr>
          </w:p>
        </w:tc>
        <w:tc>
          <w:tcPr>
            <w:tcW w:w="1636"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Variety2</w:t>
            </w:r>
          </w:p>
        </w:tc>
        <w:tc>
          <w:tcPr>
            <w:tcW w:w="2496" w:type="dxa"/>
            <w:shd w:val="clear" w:color="auto" w:fill="D2EAF1"/>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Card board Sand  SPv</w:t>
            </w:r>
            <w:r w:rsidRPr="00FA3989">
              <w:rPr>
                <w:rFonts w:eastAsia="Times New Roman" w:cs="Calibri"/>
                <w:color w:val="000000" w:themeColor="text1"/>
                <w:szCs w:val="24"/>
                <w:vertAlign w:val="subscript"/>
                <w:lang w:val="en-US"/>
              </w:rPr>
              <w:t>2</w:t>
            </w:r>
          </w:p>
        </w:tc>
        <w:tc>
          <w:tcPr>
            <w:tcW w:w="947" w:type="dxa"/>
            <w:shd w:val="clear" w:color="auto" w:fill="D2EAF1"/>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Csav</w:t>
            </w:r>
            <w:r w:rsidRPr="00FA3989">
              <w:rPr>
                <w:rFonts w:eastAsia="Times New Roman" w:cs="Calibri"/>
                <w:color w:val="000000" w:themeColor="text1"/>
                <w:szCs w:val="24"/>
                <w:vertAlign w:val="subscript"/>
                <w:lang w:val="en-US"/>
              </w:rPr>
              <w:t>2</w:t>
            </w:r>
          </w:p>
        </w:tc>
        <w:tc>
          <w:tcPr>
            <w:tcW w:w="495"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2</w:t>
            </w:r>
          </w:p>
        </w:tc>
      </w:tr>
      <w:tr w:rsidR="0065201A" w:rsidRPr="00FA3989" w:rsidTr="00DD471F">
        <w:trPr>
          <w:trHeight w:val="230"/>
        </w:trPr>
        <w:tc>
          <w:tcPr>
            <w:tcW w:w="1801" w:type="dxa"/>
            <w:vMerge/>
            <w:shd w:val="clear" w:color="auto" w:fill="auto"/>
          </w:tcPr>
          <w:p w:rsidR="0065201A" w:rsidRPr="00FA3989" w:rsidRDefault="0065201A" w:rsidP="00DD471F">
            <w:pPr>
              <w:rPr>
                <w:color w:val="000000" w:themeColor="text1"/>
              </w:rPr>
            </w:pPr>
          </w:p>
        </w:tc>
        <w:tc>
          <w:tcPr>
            <w:tcW w:w="1638" w:type="dxa"/>
            <w:vMerge/>
            <w:shd w:val="clear" w:color="auto" w:fill="auto"/>
          </w:tcPr>
          <w:p w:rsidR="0065201A" w:rsidRPr="00FA3989" w:rsidRDefault="0065201A" w:rsidP="00DD471F">
            <w:pPr>
              <w:rPr>
                <w:color w:val="000000" w:themeColor="text1"/>
              </w:rPr>
            </w:pPr>
          </w:p>
        </w:tc>
        <w:tc>
          <w:tcPr>
            <w:tcW w:w="1636" w:type="dxa"/>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Variety3</w:t>
            </w:r>
          </w:p>
        </w:tc>
        <w:tc>
          <w:tcPr>
            <w:tcW w:w="2496" w:type="dxa"/>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Card board Sand  SPv</w:t>
            </w:r>
            <w:r w:rsidRPr="00FA3989">
              <w:rPr>
                <w:rFonts w:eastAsia="Times New Roman" w:cs="Calibri"/>
                <w:color w:val="000000" w:themeColor="text1"/>
                <w:szCs w:val="24"/>
                <w:vertAlign w:val="subscript"/>
                <w:lang w:val="en-US"/>
              </w:rPr>
              <w:t>3</w:t>
            </w:r>
          </w:p>
        </w:tc>
        <w:tc>
          <w:tcPr>
            <w:tcW w:w="947" w:type="dxa"/>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Csav</w:t>
            </w:r>
            <w:r w:rsidRPr="00FA3989">
              <w:rPr>
                <w:rFonts w:eastAsia="Times New Roman" w:cs="Calibri"/>
                <w:color w:val="000000" w:themeColor="text1"/>
                <w:szCs w:val="24"/>
                <w:vertAlign w:val="subscript"/>
                <w:lang w:val="en-US"/>
              </w:rPr>
              <w:t>3</w:t>
            </w:r>
          </w:p>
        </w:tc>
        <w:tc>
          <w:tcPr>
            <w:tcW w:w="495" w:type="dxa"/>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3</w:t>
            </w:r>
          </w:p>
        </w:tc>
      </w:tr>
      <w:tr w:rsidR="0065201A" w:rsidRPr="00FA3989" w:rsidTr="00DD471F">
        <w:trPr>
          <w:trHeight w:val="197"/>
        </w:trPr>
        <w:tc>
          <w:tcPr>
            <w:tcW w:w="1801" w:type="dxa"/>
            <w:vMerge/>
            <w:shd w:val="clear" w:color="auto" w:fill="auto"/>
          </w:tcPr>
          <w:p w:rsidR="0065201A" w:rsidRPr="00FA3989" w:rsidRDefault="0065201A" w:rsidP="00DD471F">
            <w:pPr>
              <w:rPr>
                <w:color w:val="000000" w:themeColor="text1"/>
              </w:rPr>
            </w:pPr>
          </w:p>
        </w:tc>
        <w:tc>
          <w:tcPr>
            <w:tcW w:w="1638" w:type="dxa"/>
            <w:vMerge w:val="restart"/>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Ash</w:t>
            </w:r>
          </w:p>
        </w:tc>
        <w:tc>
          <w:tcPr>
            <w:tcW w:w="1636"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Variety1</w:t>
            </w:r>
          </w:p>
        </w:tc>
        <w:tc>
          <w:tcPr>
            <w:tcW w:w="2496" w:type="dxa"/>
            <w:shd w:val="clear" w:color="auto" w:fill="D2EAF1"/>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Card board Ash SPv</w:t>
            </w:r>
            <w:r w:rsidRPr="00FA3989">
              <w:rPr>
                <w:rFonts w:eastAsia="Times New Roman" w:cs="Calibri"/>
                <w:color w:val="000000" w:themeColor="text1"/>
                <w:szCs w:val="24"/>
                <w:vertAlign w:val="subscript"/>
                <w:lang w:val="en-US"/>
              </w:rPr>
              <w:t>1</w:t>
            </w:r>
          </w:p>
        </w:tc>
        <w:tc>
          <w:tcPr>
            <w:tcW w:w="947" w:type="dxa"/>
            <w:shd w:val="clear" w:color="auto" w:fill="D2EAF1"/>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Casv</w:t>
            </w:r>
            <w:r w:rsidRPr="00FA3989">
              <w:rPr>
                <w:rFonts w:eastAsia="Times New Roman" w:cs="Calibri"/>
                <w:color w:val="000000" w:themeColor="text1"/>
                <w:szCs w:val="24"/>
                <w:vertAlign w:val="subscript"/>
                <w:lang w:val="en-US"/>
              </w:rPr>
              <w:t>1</w:t>
            </w:r>
          </w:p>
        </w:tc>
        <w:tc>
          <w:tcPr>
            <w:tcW w:w="495"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4</w:t>
            </w:r>
          </w:p>
        </w:tc>
      </w:tr>
      <w:tr w:rsidR="0065201A" w:rsidRPr="00FA3989" w:rsidTr="00DD471F">
        <w:trPr>
          <w:trHeight w:val="134"/>
        </w:trPr>
        <w:tc>
          <w:tcPr>
            <w:tcW w:w="1801" w:type="dxa"/>
            <w:vMerge/>
            <w:shd w:val="clear" w:color="auto" w:fill="auto"/>
          </w:tcPr>
          <w:p w:rsidR="0065201A" w:rsidRPr="00FA3989" w:rsidRDefault="0065201A" w:rsidP="00DD471F">
            <w:pPr>
              <w:rPr>
                <w:color w:val="000000" w:themeColor="text1"/>
              </w:rPr>
            </w:pPr>
          </w:p>
        </w:tc>
        <w:tc>
          <w:tcPr>
            <w:tcW w:w="1638" w:type="dxa"/>
            <w:vMerge/>
            <w:shd w:val="clear" w:color="auto" w:fill="D2EAF1"/>
          </w:tcPr>
          <w:p w:rsidR="0065201A" w:rsidRPr="00FA3989" w:rsidRDefault="0065201A" w:rsidP="00DD471F">
            <w:pPr>
              <w:rPr>
                <w:color w:val="000000" w:themeColor="text1"/>
              </w:rPr>
            </w:pPr>
          </w:p>
        </w:tc>
        <w:tc>
          <w:tcPr>
            <w:tcW w:w="1636" w:type="dxa"/>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Variety2</w:t>
            </w:r>
          </w:p>
        </w:tc>
        <w:tc>
          <w:tcPr>
            <w:tcW w:w="2496" w:type="dxa"/>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Card board Ash SPv</w:t>
            </w:r>
            <w:r w:rsidRPr="00FA3989">
              <w:rPr>
                <w:rFonts w:eastAsia="Times New Roman" w:cs="Calibri"/>
                <w:color w:val="000000" w:themeColor="text1"/>
                <w:szCs w:val="24"/>
                <w:vertAlign w:val="subscript"/>
                <w:lang w:val="en-US"/>
              </w:rPr>
              <w:t>2</w:t>
            </w:r>
          </w:p>
        </w:tc>
        <w:tc>
          <w:tcPr>
            <w:tcW w:w="947" w:type="dxa"/>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Casv</w:t>
            </w:r>
            <w:r w:rsidRPr="00FA3989">
              <w:rPr>
                <w:rFonts w:eastAsia="Times New Roman" w:cs="Calibri"/>
                <w:color w:val="000000" w:themeColor="text1"/>
                <w:szCs w:val="24"/>
                <w:vertAlign w:val="subscript"/>
                <w:lang w:val="en-US"/>
              </w:rPr>
              <w:t>2</w:t>
            </w:r>
          </w:p>
        </w:tc>
        <w:tc>
          <w:tcPr>
            <w:tcW w:w="495" w:type="dxa"/>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5</w:t>
            </w:r>
          </w:p>
        </w:tc>
      </w:tr>
      <w:tr w:rsidR="0065201A" w:rsidRPr="00FA3989" w:rsidTr="00DD471F">
        <w:trPr>
          <w:trHeight w:val="313"/>
        </w:trPr>
        <w:tc>
          <w:tcPr>
            <w:tcW w:w="1801" w:type="dxa"/>
            <w:vMerge/>
            <w:shd w:val="clear" w:color="auto" w:fill="auto"/>
          </w:tcPr>
          <w:p w:rsidR="0065201A" w:rsidRPr="00FA3989" w:rsidRDefault="0065201A" w:rsidP="00DD471F">
            <w:pPr>
              <w:rPr>
                <w:color w:val="000000" w:themeColor="text1"/>
              </w:rPr>
            </w:pPr>
          </w:p>
        </w:tc>
        <w:tc>
          <w:tcPr>
            <w:tcW w:w="1638" w:type="dxa"/>
            <w:vMerge/>
            <w:shd w:val="clear" w:color="auto" w:fill="D2EAF1"/>
          </w:tcPr>
          <w:p w:rsidR="0065201A" w:rsidRPr="00FA3989" w:rsidRDefault="0065201A" w:rsidP="00DD471F">
            <w:pPr>
              <w:rPr>
                <w:color w:val="000000" w:themeColor="text1"/>
              </w:rPr>
            </w:pPr>
          </w:p>
        </w:tc>
        <w:tc>
          <w:tcPr>
            <w:tcW w:w="1636"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Variety3</w:t>
            </w:r>
          </w:p>
        </w:tc>
        <w:tc>
          <w:tcPr>
            <w:tcW w:w="2496" w:type="dxa"/>
            <w:shd w:val="clear" w:color="auto" w:fill="D2EAF1"/>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Card board Ash SPv</w:t>
            </w:r>
            <w:r w:rsidRPr="00FA3989">
              <w:rPr>
                <w:rFonts w:eastAsia="Times New Roman" w:cs="Calibri"/>
                <w:color w:val="000000" w:themeColor="text1"/>
                <w:szCs w:val="24"/>
                <w:vertAlign w:val="subscript"/>
                <w:lang w:val="en-US"/>
              </w:rPr>
              <w:t>3</w:t>
            </w:r>
          </w:p>
        </w:tc>
        <w:tc>
          <w:tcPr>
            <w:tcW w:w="947" w:type="dxa"/>
            <w:shd w:val="clear" w:color="auto" w:fill="D2EAF1"/>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Casv</w:t>
            </w:r>
            <w:r w:rsidRPr="00FA3989">
              <w:rPr>
                <w:rFonts w:eastAsia="Times New Roman" w:cs="Calibri"/>
                <w:color w:val="000000" w:themeColor="text1"/>
                <w:szCs w:val="24"/>
                <w:vertAlign w:val="subscript"/>
                <w:lang w:val="en-US"/>
              </w:rPr>
              <w:t>3</w:t>
            </w:r>
          </w:p>
        </w:tc>
        <w:tc>
          <w:tcPr>
            <w:tcW w:w="495"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6</w:t>
            </w:r>
          </w:p>
        </w:tc>
      </w:tr>
      <w:tr w:rsidR="0065201A" w:rsidRPr="00FA3989" w:rsidTr="00DD471F">
        <w:trPr>
          <w:trHeight w:val="114"/>
        </w:trPr>
        <w:tc>
          <w:tcPr>
            <w:tcW w:w="1801" w:type="dxa"/>
            <w:vMerge/>
            <w:shd w:val="clear" w:color="auto" w:fill="auto"/>
          </w:tcPr>
          <w:p w:rsidR="0065201A" w:rsidRPr="00FA3989" w:rsidRDefault="0065201A" w:rsidP="00DD471F">
            <w:pPr>
              <w:rPr>
                <w:color w:val="000000" w:themeColor="text1"/>
              </w:rPr>
            </w:pPr>
          </w:p>
        </w:tc>
        <w:tc>
          <w:tcPr>
            <w:tcW w:w="1638" w:type="dxa"/>
            <w:vMerge w:val="restart"/>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Saw dust</w:t>
            </w:r>
          </w:p>
        </w:tc>
        <w:tc>
          <w:tcPr>
            <w:tcW w:w="1636" w:type="dxa"/>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Variety1</w:t>
            </w:r>
          </w:p>
        </w:tc>
        <w:tc>
          <w:tcPr>
            <w:tcW w:w="2496" w:type="dxa"/>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Card board S/dust SPv</w:t>
            </w:r>
            <w:r w:rsidRPr="00FA3989">
              <w:rPr>
                <w:rFonts w:eastAsia="Times New Roman" w:cs="Calibri"/>
                <w:color w:val="000000" w:themeColor="text1"/>
                <w:szCs w:val="24"/>
                <w:vertAlign w:val="subscript"/>
                <w:lang w:val="en-US"/>
              </w:rPr>
              <w:t>1</w:t>
            </w:r>
          </w:p>
        </w:tc>
        <w:tc>
          <w:tcPr>
            <w:tcW w:w="947" w:type="dxa"/>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Csdv</w:t>
            </w:r>
            <w:r w:rsidRPr="00FA3989">
              <w:rPr>
                <w:rFonts w:eastAsia="Times New Roman" w:cs="Calibri"/>
                <w:color w:val="000000" w:themeColor="text1"/>
                <w:szCs w:val="24"/>
                <w:vertAlign w:val="subscript"/>
                <w:lang w:val="en-US"/>
              </w:rPr>
              <w:t>1</w:t>
            </w:r>
          </w:p>
        </w:tc>
        <w:tc>
          <w:tcPr>
            <w:tcW w:w="495" w:type="dxa"/>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7</w:t>
            </w:r>
          </w:p>
        </w:tc>
      </w:tr>
      <w:tr w:rsidR="0065201A" w:rsidRPr="00FA3989" w:rsidTr="00DD471F">
        <w:trPr>
          <w:trHeight w:val="213"/>
        </w:trPr>
        <w:tc>
          <w:tcPr>
            <w:tcW w:w="1801" w:type="dxa"/>
            <w:vMerge/>
            <w:shd w:val="clear" w:color="auto" w:fill="auto"/>
          </w:tcPr>
          <w:p w:rsidR="0065201A" w:rsidRPr="00FA3989" w:rsidRDefault="0065201A" w:rsidP="00DD471F">
            <w:pPr>
              <w:rPr>
                <w:color w:val="000000" w:themeColor="text1"/>
              </w:rPr>
            </w:pPr>
          </w:p>
        </w:tc>
        <w:tc>
          <w:tcPr>
            <w:tcW w:w="1638" w:type="dxa"/>
            <w:vMerge/>
            <w:shd w:val="clear" w:color="auto" w:fill="auto"/>
          </w:tcPr>
          <w:p w:rsidR="0065201A" w:rsidRPr="00FA3989" w:rsidRDefault="0065201A" w:rsidP="00DD471F">
            <w:pPr>
              <w:rPr>
                <w:color w:val="000000" w:themeColor="text1"/>
              </w:rPr>
            </w:pPr>
          </w:p>
        </w:tc>
        <w:tc>
          <w:tcPr>
            <w:tcW w:w="1636"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Variety2</w:t>
            </w:r>
          </w:p>
        </w:tc>
        <w:tc>
          <w:tcPr>
            <w:tcW w:w="2496" w:type="dxa"/>
            <w:shd w:val="clear" w:color="auto" w:fill="D2EAF1"/>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Card board S/dust SPv</w:t>
            </w:r>
            <w:r w:rsidRPr="00FA3989">
              <w:rPr>
                <w:rFonts w:eastAsia="Times New Roman" w:cs="Calibri"/>
                <w:color w:val="000000" w:themeColor="text1"/>
                <w:szCs w:val="24"/>
                <w:vertAlign w:val="subscript"/>
                <w:lang w:val="en-US"/>
              </w:rPr>
              <w:t>2</w:t>
            </w:r>
          </w:p>
        </w:tc>
        <w:tc>
          <w:tcPr>
            <w:tcW w:w="947" w:type="dxa"/>
            <w:shd w:val="clear" w:color="auto" w:fill="D2EAF1"/>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Csdv</w:t>
            </w:r>
            <w:r w:rsidRPr="00FA3989">
              <w:rPr>
                <w:rFonts w:eastAsia="Times New Roman" w:cs="Calibri"/>
                <w:color w:val="000000" w:themeColor="text1"/>
                <w:szCs w:val="24"/>
                <w:vertAlign w:val="subscript"/>
                <w:lang w:val="en-US"/>
              </w:rPr>
              <w:t>2</w:t>
            </w:r>
          </w:p>
        </w:tc>
        <w:tc>
          <w:tcPr>
            <w:tcW w:w="495"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8</w:t>
            </w:r>
          </w:p>
        </w:tc>
      </w:tr>
      <w:tr w:rsidR="0065201A" w:rsidRPr="00FA3989" w:rsidTr="00DD471F">
        <w:trPr>
          <w:trHeight w:val="164"/>
        </w:trPr>
        <w:tc>
          <w:tcPr>
            <w:tcW w:w="1801" w:type="dxa"/>
            <w:vMerge/>
            <w:shd w:val="clear" w:color="auto" w:fill="auto"/>
          </w:tcPr>
          <w:p w:rsidR="0065201A" w:rsidRPr="00FA3989" w:rsidRDefault="0065201A" w:rsidP="00DD471F">
            <w:pPr>
              <w:rPr>
                <w:color w:val="000000" w:themeColor="text1"/>
              </w:rPr>
            </w:pPr>
          </w:p>
        </w:tc>
        <w:tc>
          <w:tcPr>
            <w:tcW w:w="1638" w:type="dxa"/>
            <w:vMerge/>
            <w:shd w:val="clear" w:color="auto" w:fill="auto"/>
          </w:tcPr>
          <w:p w:rsidR="0065201A" w:rsidRPr="00FA3989" w:rsidRDefault="0065201A" w:rsidP="00DD471F">
            <w:pPr>
              <w:rPr>
                <w:color w:val="000000" w:themeColor="text1"/>
              </w:rPr>
            </w:pPr>
          </w:p>
        </w:tc>
        <w:tc>
          <w:tcPr>
            <w:tcW w:w="1636" w:type="dxa"/>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Variety3</w:t>
            </w:r>
          </w:p>
        </w:tc>
        <w:tc>
          <w:tcPr>
            <w:tcW w:w="2496" w:type="dxa"/>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Card board S/dust SPv</w:t>
            </w:r>
            <w:r w:rsidRPr="00FA3989">
              <w:rPr>
                <w:rFonts w:eastAsia="Times New Roman" w:cs="Calibri"/>
                <w:color w:val="000000" w:themeColor="text1"/>
                <w:szCs w:val="24"/>
                <w:vertAlign w:val="subscript"/>
                <w:lang w:val="en-US"/>
              </w:rPr>
              <w:t>3</w:t>
            </w:r>
          </w:p>
        </w:tc>
        <w:tc>
          <w:tcPr>
            <w:tcW w:w="947" w:type="dxa"/>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Csdv</w:t>
            </w:r>
            <w:r w:rsidRPr="00FA3989">
              <w:rPr>
                <w:rFonts w:eastAsia="Times New Roman" w:cs="Calibri"/>
                <w:color w:val="000000" w:themeColor="text1"/>
                <w:szCs w:val="24"/>
                <w:vertAlign w:val="subscript"/>
                <w:lang w:val="en-US"/>
              </w:rPr>
              <w:t>3</w:t>
            </w:r>
          </w:p>
        </w:tc>
        <w:tc>
          <w:tcPr>
            <w:tcW w:w="495" w:type="dxa"/>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9</w:t>
            </w:r>
          </w:p>
        </w:tc>
      </w:tr>
      <w:tr w:rsidR="0065201A" w:rsidRPr="00FA3989" w:rsidTr="00DD471F">
        <w:trPr>
          <w:trHeight w:val="213"/>
        </w:trPr>
        <w:tc>
          <w:tcPr>
            <w:tcW w:w="1801" w:type="dxa"/>
            <w:vMerge w:val="restart"/>
            <w:shd w:val="clear" w:color="auto" w:fill="D2EAF1"/>
          </w:tcPr>
          <w:p w:rsidR="0065201A" w:rsidRPr="00FA3989" w:rsidRDefault="0065201A" w:rsidP="00DD471F">
            <w:pPr>
              <w:pStyle w:val="NoSpacing"/>
              <w:rPr>
                <w:rFonts w:eastAsia="Times New Roman" w:cs="Calibri"/>
                <w:b/>
                <w:bCs/>
                <w:color w:val="000000" w:themeColor="text1"/>
                <w:szCs w:val="24"/>
                <w:lang w:val="en-US"/>
              </w:rPr>
            </w:pPr>
          </w:p>
          <w:p w:rsidR="0065201A" w:rsidRPr="00FA3989" w:rsidRDefault="0065201A" w:rsidP="00DD471F">
            <w:pPr>
              <w:pStyle w:val="NoSpacing"/>
              <w:rPr>
                <w:rFonts w:eastAsia="Times New Roman" w:cs="Calibri"/>
                <w:b/>
                <w:bCs/>
                <w:color w:val="000000" w:themeColor="text1"/>
                <w:szCs w:val="24"/>
                <w:lang w:val="en-US"/>
              </w:rPr>
            </w:pPr>
          </w:p>
          <w:p w:rsidR="0065201A" w:rsidRPr="00FA3989" w:rsidRDefault="0065201A" w:rsidP="00DD471F">
            <w:pPr>
              <w:pStyle w:val="NoSpacing"/>
              <w:rPr>
                <w:rFonts w:eastAsia="Times New Roman" w:cs="Calibri"/>
                <w:b/>
                <w:bCs/>
                <w:color w:val="000000" w:themeColor="text1"/>
                <w:szCs w:val="24"/>
                <w:lang w:val="en-US"/>
              </w:rPr>
            </w:pPr>
          </w:p>
          <w:p w:rsidR="0065201A" w:rsidRPr="00FA3989" w:rsidRDefault="0065201A" w:rsidP="00DD471F">
            <w:pPr>
              <w:pStyle w:val="NoSpacing"/>
              <w:rPr>
                <w:rFonts w:eastAsia="Times New Roman" w:cs="Calibri"/>
                <w:b/>
                <w:bCs/>
                <w:color w:val="000000" w:themeColor="text1"/>
                <w:szCs w:val="24"/>
                <w:lang w:val="en-US"/>
              </w:rPr>
            </w:pPr>
          </w:p>
          <w:p w:rsidR="0065201A" w:rsidRPr="00FA3989" w:rsidRDefault="0065201A" w:rsidP="00DD471F">
            <w:pPr>
              <w:pStyle w:val="NoSpacing"/>
              <w:rPr>
                <w:rFonts w:eastAsia="Times New Roman" w:cs="Calibri"/>
                <w:b/>
                <w:bCs/>
                <w:color w:val="000000" w:themeColor="text1"/>
                <w:szCs w:val="24"/>
                <w:lang w:val="en-US"/>
              </w:rPr>
            </w:pPr>
            <w:r w:rsidRPr="00FA3989">
              <w:rPr>
                <w:rFonts w:eastAsia="Times New Roman" w:cs="Calibri"/>
                <w:b/>
                <w:bCs/>
                <w:color w:val="000000" w:themeColor="text1"/>
                <w:szCs w:val="24"/>
                <w:lang w:val="en-US"/>
              </w:rPr>
              <w:t>Bucket</w:t>
            </w:r>
          </w:p>
        </w:tc>
        <w:tc>
          <w:tcPr>
            <w:tcW w:w="1638" w:type="dxa"/>
            <w:vMerge w:val="restart"/>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Sand</w:t>
            </w:r>
          </w:p>
        </w:tc>
        <w:tc>
          <w:tcPr>
            <w:tcW w:w="1636"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Variety1</w:t>
            </w:r>
          </w:p>
        </w:tc>
        <w:tc>
          <w:tcPr>
            <w:tcW w:w="2496" w:type="dxa"/>
            <w:shd w:val="clear" w:color="auto" w:fill="D2EAF1"/>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Bucket Sand  SPv</w:t>
            </w:r>
            <w:r w:rsidRPr="00FA3989">
              <w:rPr>
                <w:rFonts w:eastAsia="Times New Roman" w:cs="Calibri"/>
                <w:color w:val="000000" w:themeColor="text1"/>
                <w:szCs w:val="24"/>
                <w:vertAlign w:val="subscript"/>
                <w:lang w:val="en-US"/>
              </w:rPr>
              <w:t>1</w:t>
            </w:r>
          </w:p>
        </w:tc>
        <w:tc>
          <w:tcPr>
            <w:tcW w:w="947" w:type="dxa"/>
            <w:shd w:val="clear" w:color="auto" w:fill="D2EAF1"/>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Bsav</w:t>
            </w:r>
            <w:r w:rsidRPr="00FA3989">
              <w:rPr>
                <w:rFonts w:eastAsia="Times New Roman" w:cs="Calibri"/>
                <w:color w:val="000000" w:themeColor="text1"/>
                <w:szCs w:val="24"/>
                <w:vertAlign w:val="subscript"/>
                <w:lang w:val="en-US"/>
              </w:rPr>
              <w:t>1</w:t>
            </w:r>
          </w:p>
        </w:tc>
        <w:tc>
          <w:tcPr>
            <w:tcW w:w="495"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10</w:t>
            </w:r>
          </w:p>
        </w:tc>
      </w:tr>
      <w:tr w:rsidR="0065201A" w:rsidRPr="00FA3989" w:rsidTr="00DD471F">
        <w:trPr>
          <w:trHeight w:val="263"/>
        </w:trPr>
        <w:tc>
          <w:tcPr>
            <w:tcW w:w="1801" w:type="dxa"/>
            <w:vMerge/>
            <w:shd w:val="clear" w:color="auto" w:fill="D2EAF1"/>
          </w:tcPr>
          <w:p w:rsidR="0065201A" w:rsidRPr="00FA3989" w:rsidRDefault="0065201A" w:rsidP="00DD471F">
            <w:pPr>
              <w:rPr>
                <w:color w:val="000000" w:themeColor="text1"/>
              </w:rPr>
            </w:pPr>
          </w:p>
        </w:tc>
        <w:tc>
          <w:tcPr>
            <w:tcW w:w="1638" w:type="dxa"/>
            <w:vMerge/>
            <w:shd w:val="clear" w:color="auto" w:fill="D2EAF1"/>
          </w:tcPr>
          <w:p w:rsidR="0065201A" w:rsidRPr="00FA3989" w:rsidRDefault="0065201A" w:rsidP="00DD471F">
            <w:pPr>
              <w:rPr>
                <w:color w:val="000000" w:themeColor="text1"/>
              </w:rPr>
            </w:pPr>
          </w:p>
        </w:tc>
        <w:tc>
          <w:tcPr>
            <w:tcW w:w="1636" w:type="dxa"/>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Variety2</w:t>
            </w:r>
          </w:p>
        </w:tc>
        <w:tc>
          <w:tcPr>
            <w:tcW w:w="2496" w:type="dxa"/>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Bucket Sand  SPv</w:t>
            </w:r>
            <w:r w:rsidRPr="00FA3989">
              <w:rPr>
                <w:rFonts w:eastAsia="Times New Roman" w:cs="Calibri"/>
                <w:color w:val="000000" w:themeColor="text1"/>
                <w:szCs w:val="24"/>
                <w:vertAlign w:val="subscript"/>
                <w:lang w:val="en-US"/>
              </w:rPr>
              <w:t>2</w:t>
            </w:r>
          </w:p>
        </w:tc>
        <w:tc>
          <w:tcPr>
            <w:tcW w:w="947" w:type="dxa"/>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Bsav</w:t>
            </w:r>
            <w:r w:rsidRPr="00FA3989">
              <w:rPr>
                <w:rFonts w:eastAsia="Times New Roman" w:cs="Calibri"/>
                <w:color w:val="000000" w:themeColor="text1"/>
                <w:szCs w:val="24"/>
                <w:vertAlign w:val="subscript"/>
                <w:lang w:val="en-US"/>
              </w:rPr>
              <w:t>2</w:t>
            </w:r>
          </w:p>
        </w:tc>
        <w:tc>
          <w:tcPr>
            <w:tcW w:w="495" w:type="dxa"/>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11</w:t>
            </w:r>
          </w:p>
        </w:tc>
      </w:tr>
      <w:tr w:rsidR="0065201A" w:rsidRPr="00FA3989" w:rsidTr="00DD471F">
        <w:trPr>
          <w:trHeight w:val="164"/>
        </w:trPr>
        <w:tc>
          <w:tcPr>
            <w:tcW w:w="1801" w:type="dxa"/>
            <w:vMerge/>
            <w:shd w:val="clear" w:color="auto" w:fill="D2EAF1"/>
          </w:tcPr>
          <w:p w:rsidR="0065201A" w:rsidRPr="00FA3989" w:rsidRDefault="0065201A" w:rsidP="00DD471F">
            <w:pPr>
              <w:rPr>
                <w:color w:val="000000" w:themeColor="text1"/>
              </w:rPr>
            </w:pPr>
          </w:p>
        </w:tc>
        <w:tc>
          <w:tcPr>
            <w:tcW w:w="1638" w:type="dxa"/>
            <w:vMerge/>
            <w:shd w:val="clear" w:color="auto" w:fill="D2EAF1"/>
          </w:tcPr>
          <w:p w:rsidR="0065201A" w:rsidRPr="00FA3989" w:rsidRDefault="0065201A" w:rsidP="00DD471F">
            <w:pPr>
              <w:rPr>
                <w:color w:val="000000" w:themeColor="text1"/>
              </w:rPr>
            </w:pPr>
          </w:p>
        </w:tc>
        <w:tc>
          <w:tcPr>
            <w:tcW w:w="1636"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Variety3</w:t>
            </w:r>
          </w:p>
        </w:tc>
        <w:tc>
          <w:tcPr>
            <w:tcW w:w="2496" w:type="dxa"/>
            <w:shd w:val="clear" w:color="auto" w:fill="D2EAF1"/>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Bucket Sand  SPv</w:t>
            </w:r>
            <w:r w:rsidRPr="00FA3989">
              <w:rPr>
                <w:rFonts w:eastAsia="Times New Roman" w:cs="Calibri"/>
                <w:color w:val="000000" w:themeColor="text1"/>
                <w:szCs w:val="24"/>
                <w:vertAlign w:val="subscript"/>
                <w:lang w:val="en-US"/>
              </w:rPr>
              <w:t>3</w:t>
            </w:r>
          </w:p>
        </w:tc>
        <w:tc>
          <w:tcPr>
            <w:tcW w:w="947" w:type="dxa"/>
            <w:shd w:val="clear" w:color="auto" w:fill="D2EAF1"/>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Bsav</w:t>
            </w:r>
            <w:r w:rsidRPr="00FA3989">
              <w:rPr>
                <w:rFonts w:eastAsia="Times New Roman" w:cs="Calibri"/>
                <w:color w:val="000000" w:themeColor="text1"/>
                <w:szCs w:val="24"/>
                <w:vertAlign w:val="subscript"/>
                <w:lang w:val="en-US"/>
              </w:rPr>
              <w:t>3</w:t>
            </w:r>
          </w:p>
        </w:tc>
        <w:tc>
          <w:tcPr>
            <w:tcW w:w="495"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12</w:t>
            </w:r>
          </w:p>
        </w:tc>
      </w:tr>
      <w:tr w:rsidR="0065201A" w:rsidRPr="00FA3989" w:rsidTr="00DD471F">
        <w:trPr>
          <w:trHeight w:val="114"/>
        </w:trPr>
        <w:tc>
          <w:tcPr>
            <w:tcW w:w="1801" w:type="dxa"/>
            <w:vMerge/>
            <w:shd w:val="clear" w:color="auto" w:fill="D2EAF1"/>
          </w:tcPr>
          <w:p w:rsidR="0065201A" w:rsidRPr="00FA3989" w:rsidRDefault="0065201A" w:rsidP="00DD471F">
            <w:pPr>
              <w:rPr>
                <w:color w:val="000000" w:themeColor="text1"/>
              </w:rPr>
            </w:pPr>
          </w:p>
        </w:tc>
        <w:tc>
          <w:tcPr>
            <w:tcW w:w="1638" w:type="dxa"/>
            <w:vMerge w:val="restart"/>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Ash</w:t>
            </w:r>
          </w:p>
        </w:tc>
        <w:tc>
          <w:tcPr>
            <w:tcW w:w="1636" w:type="dxa"/>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Variety1</w:t>
            </w:r>
          </w:p>
        </w:tc>
        <w:tc>
          <w:tcPr>
            <w:tcW w:w="2496" w:type="dxa"/>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Bucket Ash SPv</w:t>
            </w:r>
            <w:r w:rsidRPr="00FA3989">
              <w:rPr>
                <w:rFonts w:eastAsia="Times New Roman" w:cs="Calibri"/>
                <w:color w:val="000000" w:themeColor="text1"/>
                <w:szCs w:val="24"/>
                <w:vertAlign w:val="subscript"/>
                <w:lang w:val="en-US"/>
              </w:rPr>
              <w:t xml:space="preserve">1 </w:t>
            </w:r>
          </w:p>
        </w:tc>
        <w:tc>
          <w:tcPr>
            <w:tcW w:w="947" w:type="dxa"/>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Basv</w:t>
            </w:r>
            <w:r w:rsidRPr="00FA3989">
              <w:rPr>
                <w:rFonts w:eastAsia="Times New Roman" w:cs="Calibri"/>
                <w:color w:val="000000" w:themeColor="text1"/>
                <w:szCs w:val="24"/>
                <w:vertAlign w:val="subscript"/>
                <w:lang w:val="en-US"/>
              </w:rPr>
              <w:t>1</w:t>
            </w:r>
          </w:p>
        </w:tc>
        <w:tc>
          <w:tcPr>
            <w:tcW w:w="495" w:type="dxa"/>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13</w:t>
            </w:r>
          </w:p>
        </w:tc>
      </w:tr>
      <w:tr w:rsidR="0065201A" w:rsidRPr="00FA3989" w:rsidTr="00DD471F">
        <w:trPr>
          <w:trHeight w:val="197"/>
        </w:trPr>
        <w:tc>
          <w:tcPr>
            <w:tcW w:w="1801" w:type="dxa"/>
            <w:vMerge/>
            <w:shd w:val="clear" w:color="auto" w:fill="D2EAF1"/>
          </w:tcPr>
          <w:p w:rsidR="0065201A" w:rsidRPr="00FA3989" w:rsidRDefault="0065201A" w:rsidP="00DD471F">
            <w:pPr>
              <w:rPr>
                <w:color w:val="000000" w:themeColor="text1"/>
              </w:rPr>
            </w:pPr>
          </w:p>
        </w:tc>
        <w:tc>
          <w:tcPr>
            <w:tcW w:w="1638" w:type="dxa"/>
            <w:vMerge/>
            <w:shd w:val="clear" w:color="auto" w:fill="auto"/>
          </w:tcPr>
          <w:p w:rsidR="0065201A" w:rsidRPr="00FA3989" w:rsidRDefault="0065201A" w:rsidP="00DD471F">
            <w:pPr>
              <w:rPr>
                <w:color w:val="000000" w:themeColor="text1"/>
              </w:rPr>
            </w:pPr>
          </w:p>
        </w:tc>
        <w:tc>
          <w:tcPr>
            <w:tcW w:w="1636"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Variety2</w:t>
            </w:r>
          </w:p>
        </w:tc>
        <w:tc>
          <w:tcPr>
            <w:tcW w:w="2496" w:type="dxa"/>
            <w:shd w:val="clear" w:color="auto" w:fill="D2EAF1"/>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Bucket Ash SPv</w:t>
            </w:r>
            <w:r w:rsidRPr="00FA3989">
              <w:rPr>
                <w:rFonts w:eastAsia="Times New Roman" w:cs="Calibri"/>
                <w:color w:val="000000" w:themeColor="text1"/>
                <w:szCs w:val="24"/>
                <w:vertAlign w:val="subscript"/>
                <w:lang w:val="en-US"/>
              </w:rPr>
              <w:t>2</w:t>
            </w:r>
          </w:p>
        </w:tc>
        <w:tc>
          <w:tcPr>
            <w:tcW w:w="947" w:type="dxa"/>
            <w:shd w:val="clear" w:color="auto" w:fill="D2EAF1"/>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Basv</w:t>
            </w:r>
            <w:r w:rsidRPr="00FA3989">
              <w:rPr>
                <w:rFonts w:eastAsia="Times New Roman" w:cs="Calibri"/>
                <w:color w:val="000000" w:themeColor="text1"/>
                <w:szCs w:val="24"/>
                <w:vertAlign w:val="subscript"/>
                <w:lang w:val="en-US"/>
              </w:rPr>
              <w:t>2</w:t>
            </w:r>
          </w:p>
        </w:tc>
        <w:tc>
          <w:tcPr>
            <w:tcW w:w="495"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14</w:t>
            </w:r>
          </w:p>
        </w:tc>
      </w:tr>
      <w:tr w:rsidR="0065201A" w:rsidRPr="00FA3989" w:rsidTr="00DD471F">
        <w:trPr>
          <w:trHeight w:val="246"/>
        </w:trPr>
        <w:tc>
          <w:tcPr>
            <w:tcW w:w="1801" w:type="dxa"/>
            <w:vMerge/>
            <w:shd w:val="clear" w:color="auto" w:fill="D2EAF1"/>
          </w:tcPr>
          <w:p w:rsidR="0065201A" w:rsidRPr="00FA3989" w:rsidRDefault="0065201A" w:rsidP="00DD471F">
            <w:pPr>
              <w:rPr>
                <w:color w:val="000000" w:themeColor="text1"/>
              </w:rPr>
            </w:pPr>
          </w:p>
        </w:tc>
        <w:tc>
          <w:tcPr>
            <w:tcW w:w="1638" w:type="dxa"/>
            <w:vMerge/>
            <w:shd w:val="clear" w:color="auto" w:fill="auto"/>
          </w:tcPr>
          <w:p w:rsidR="0065201A" w:rsidRPr="00FA3989" w:rsidRDefault="0065201A" w:rsidP="00DD471F">
            <w:pPr>
              <w:rPr>
                <w:color w:val="000000" w:themeColor="text1"/>
              </w:rPr>
            </w:pPr>
          </w:p>
        </w:tc>
        <w:tc>
          <w:tcPr>
            <w:tcW w:w="1636" w:type="dxa"/>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Variety3</w:t>
            </w:r>
          </w:p>
        </w:tc>
        <w:tc>
          <w:tcPr>
            <w:tcW w:w="2496" w:type="dxa"/>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Bucket Ash SPv</w:t>
            </w:r>
            <w:r w:rsidRPr="00FA3989">
              <w:rPr>
                <w:rFonts w:eastAsia="Times New Roman" w:cs="Calibri"/>
                <w:color w:val="000000" w:themeColor="text1"/>
                <w:szCs w:val="24"/>
                <w:vertAlign w:val="subscript"/>
                <w:lang w:val="en-US"/>
              </w:rPr>
              <w:t>3</w:t>
            </w:r>
          </w:p>
        </w:tc>
        <w:tc>
          <w:tcPr>
            <w:tcW w:w="947" w:type="dxa"/>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Basv</w:t>
            </w:r>
            <w:r w:rsidRPr="00FA3989">
              <w:rPr>
                <w:rFonts w:eastAsia="Times New Roman" w:cs="Calibri"/>
                <w:color w:val="000000" w:themeColor="text1"/>
                <w:szCs w:val="24"/>
                <w:vertAlign w:val="subscript"/>
                <w:lang w:val="en-US"/>
              </w:rPr>
              <w:t>3</w:t>
            </w:r>
          </w:p>
        </w:tc>
        <w:tc>
          <w:tcPr>
            <w:tcW w:w="495" w:type="dxa"/>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15</w:t>
            </w:r>
          </w:p>
        </w:tc>
      </w:tr>
      <w:tr w:rsidR="0065201A" w:rsidRPr="00FA3989" w:rsidTr="00DD471F">
        <w:trPr>
          <w:trHeight w:val="197"/>
        </w:trPr>
        <w:tc>
          <w:tcPr>
            <w:tcW w:w="1801" w:type="dxa"/>
            <w:vMerge/>
            <w:shd w:val="clear" w:color="auto" w:fill="D2EAF1"/>
          </w:tcPr>
          <w:p w:rsidR="0065201A" w:rsidRPr="00FA3989" w:rsidRDefault="0065201A" w:rsidP="00DD471F">
            <w:pPr>
              <w:rPr>
                <w:color w:val="000000" w:themeColor="text1"/>
              </w:rPr>
            </w:pPr>
          </w:p>
        </w:tc>
        <w:tc>
          <w:tcPr>
            <w:tcW w:w="1638" w:type="dxa"/>
            <w:vMerge w:val="restart"/>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Saw dust</w:t>
            </w:r>
          </w:p>
        </w:tc>
        <w:tc>
          <w:tcPr>
            <w:tcW w:w="1636"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Variety1</w:t>
            </w:r>
          </w:p>
        </w:tc>
        <w:tc>
          <w:tcPr>
            <w:tcW w:w="2496" w:type="dxa"/>
            <w:shd w:val="clear" w:color="auto" w:fill="D2EAF1"/>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Bucket  S/dust SPv</w:t>
            </w:r>
            <w:r w:rsidRPr="00FA3989">
              <w:rPr>
                <w:rFonts w:eastAsia="Times New Roman" w:cs="Calibri"/>
                <w:color w:val="000000" w:themeColor="text1"/>
                <w:szCs w:val="24"/>
                <w:vertAlign w:val="subscript"/>
                <w:lang w:val="en-US"/>
              </w:rPr>
              <w:t>1</w:t>
            </w:r>
          </w:p>
        </w:tc>
        <w:tc>
          <w:tcPr>
            <w:tcW w:w="947" w:type="dxa"/>
            <w:shd w:val="clear" w:color="auto" w:fill="D2EAF1"/>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Bsdv</w:t>
            </w:r>
            <w:r w:rsidRPr="00FA3989">
              <w:rPr>
                <w:rFonts w:eastAsia="Times New Roman" w:cs="Calibri"/>
                <w:color w:val="000000" w:themeColor="text1"/>
                <w:szCs w:val="24"/>
                <w:vertAlign w:val="subscript"/>
                <w:lang w:val="en-US"/>
              </w:rPr>
              <w:t>1</w:t>
            </w:r>
          </w:p>
        </w:tc>
        <w:tc>
          <w:tcPr>
            <w:tcW w:w="495"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16</w:t>
            </w:r>
          </w:p>
        </w:tc>
      </w:tr>
      <w:tr w:rsidR="0065201A" w:rsidRPr="00FA3989" w:rsidTr="00DD471F">
        <w:trPr>
          <w:trHeight w:val="181"/>
        </w:trPr>
        <w:tc>
          <w:tcPr>
            <w:tcW w:w="1801" w:type="dxa"/>
            <w:vMerge/>
            <w:shd w:val="clear" w:color="auto" w:fill="D2EAF1"/>
          </w:tcPr>
          <w:p w:rsidR="0065201A" w:rsidRPr="00FA3989" w:rsidRDefault="0065201A" w:rsidP="00DD471F">
            <w:pPr>
              <w:rPr>
                <w:color w:val="000000" w:themeColor="text1"/>
              </w:rPr>
            </w:pPr>
          </w:p>
        </w:tc>
        <w:tc>
          <w:tcPr>
            <w:tcW w:w="1638" w:type="dxa"/>
            <w:vMerge/>
            <w:shd w:val="clear" w:color="auto" w:fill="D2EAF1"/>
          </w:tcPr>
          <w:p w:rsidR="0065201A" w:rsidRPr="00FA3989" w:rsidRDefault="0065201A" w:rsidP="00DD471F">
            <w:pPr>
              <w:rPr>
                <w:color w:val="000000" w:themeColor="text1"/>
              </w:rPr>
            </w:pPr>
          </w:p>
        </w:tc>
        <w:tc>
          <w:tcPr>
            <w:tcW w:w="1636" w:type="dxa"/>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Variety2</w:t>
            </w:r>
          </w:p>
        </w:tc>
        <w:tc>
          <w:tcPr>
            <w:tcW w:w="2496" w:type="dxa"/>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Bucket S/dust SPv</w:t>
            </w:r>
            <w:r w:rsidRPr="00FA3989">
              <w:rPr>
                <w:rFonts w:eastAsia="Times New Roman" w:cs="Calibri"/>
                <w:color w:val="000000" w:themeColor="text1"/>
                <w:szCs w:val="24"/>
                <w:vertAlign w:val="subscript"/>
                <w:lang w:val="en-US"/>
              </w:rPr>
              <w:t>2</w:t>
            </w:r>
          </w:p>
        </w:tc>
        <w:tc>
          <w:tcPr>
            <w:tcW w:w="947" w:type="dxa"/>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Bsdv</w:t>
            </w:r>
            <w:r w:rsidRPr="00FA3989">
              <w:rPr>
                <w:rFonts w:eastAsia="Times New Roman" w:cs="Calibri"/>
                <w:color w:val="000000" w:themeColor="text1"/>
                <w:szCs w:val="24"/>
                <w:vertAlign w:val="subscript"/>
                <w:lang w:val="en-US"/>
              </w:rPr>
              <w:t>2</w:t>
            </w:r>
          </w:p>
        </w:tc>
        <w:tc>
          <w:tcPr>
            <w:tcW w:w="495" w:type="dxa"/>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17</w:t>
            </w:r>
          </w:p>
        </w:tc>
      </w:tr>
      <w:tr w:rsidR="0065201A" w:rsidRPr="00FA3989" w:rsidTr="00DD471F">
        <w:trPr>
          <w:trHeight w:val="264"/>
        </w:trPr>
        <w:tc>
          <w:tcPr>
            <w:tcW w:w="1801" w:type="dxa"/>
            <w:vMerge/>
            <w:shd w:val="clear" w:color="auto" w:fill="D2EAF1"/>
          </w:tcPr>
          <w:p w:rsidR="0065201A" w:rsidRPr="00FA3989" w:rsidRDefault="0065201A" w:rsidP="00DD471F">
            <w:pPr>
              <w:rPr>
                <w:color w:val="000000" w:themeColor="text1"/>
              </w:rPr>
            </w:pPr>
          </w:p>
        </w:tc>
        <w:tc>
          <w:tcPr>
            <w:tcW w:w="1638" w:type="dxa"/>
            <w:vMerge/>
            <w:shd w:val="clear" w:color="auto" w:fill="D2EAF1"/>
          </w:tcPr>
          <w:p w:rsidR="0065201A" w:rsidRPr="00FA3989" w:rsidRDefault="0065201A" w:rsidP="00DD471F">
            <w:pPr>
              <w:rPr>
                <w:color w:val="000000" w:themeColor="text1"/>
              </w:rPr>
            </w:pPr>
          </w:p>
        </w:tc>
        <w:tc>
          <w:tcPr>
            <w:tcW w:w="1636"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Variety3</w:t>
            </w:r>
          </w:p>
        </w:tc>
        <w:tc>
          <w:tcPr>
            <w:tcW w:w="2496" w:type="dxa"/>
            <w:shd w:val="clear" w:color="auto" w:fill="D2EAF1"/>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Bucket S/dust SPv</w:t>
            </w:r>
            <w:r w:rsidRPr="00FA3989">
              <w:rPr>
                <w:rFonts w:eastAsia="Times New Roman" w:cs="Calibri"/>
                <w:color w:val="000000" w:themeColor="text1"/>
                <w:szCs w:val="24"/>
                <w:vertAlign w:val="subscript"/>
                <w:lang w:val="en-US"/>
              </w:rPr>
              <w:t>3</w:t>
            </w:r>
          </w:p>
        </w:tc>
        <w:tc>
          <w:tcPr>
            <w:tcW w:w="947" w:type="dxa"/>
            <w:shd w:val="clear" w:color="auto" w:fill="D2EAF1"/>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Bsdv</w:t>
            </w:r>
            <w:r w:rsidRPr="00FA3989">
              <w:rPr>
                <w:rFonts w:eastAsia="Times New Roman" w:cs="Calibri"/>
                <w:color w:val="000000" w:themeColor="text1"/>
                <w:szCs w:val="24"/>
                <w:vertAlign w:val="subscript"/>
                <w:lang w:val="en-US"/>
              </w:rPr>
              <w:t>3</w:t>
            </w:r>
          </w:p>
        </w:tc>
        <w:tc>
          <w:tcPr>
            <w:tcW w:w="495"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18</w:t>
            </w:r>
          </w:p>
        </w:tc>
      </w:tr>
      <w:tr w:rsidR="0065201A" w:rsidRPr="00FA3989" w:rsidTr="00DD471F">
        <w:trPr>
          <w:trHeight w:val="191"/>
        </w:trPr>
        <w:tc>
          <w:tcPr>
            <w:tcW w:w="1801" w:type="dxa"/>
            <w:vMerge w:val="restart"/>
            <w:shd w:val="clear" w:color="auto" w:fill="auto"/>
          </w:tcPr>
          <w:p w:rsidR="0065201A" w:rsidRPr="00FA3989" w:rsidRDefault="0065201A" w:rsidP="00DD471F">
            <w:pPr>
              <w:pStyle w:val="NoSpacing"/>
              <w:rPr>
                <w:rFonts w:eastAsia="Times New Roman" w:cs="Calibri"/>
                <w:b/>
                <w:bCs/>
                <w:color w:val="000000" w:themeColor="text1"/>
                <w:szCs w:val="24"/>
                <w:lang w:val="en-US"/>
              </w:rPr>
            </w:pPr>
            <w:r w:rsidRPr="00FA3989">
              <w:rPr>
                <w:rFonts w:eastAsia="Times New Roman" w:cs="Calibri"/>
                <w:b/>
                <w:bCs/>
                <w:color w:val="000000" w:themeColor="text1"/>
                <w:szCs w:val="24"/>
                <w:lang w:val="en-US"/>
              </w:rPr>
              <w:t>Sack bag</w:t>
            </w:r>
          </w:p>
          <w:p w:rsidR="0065201A" w:rsidRPr="00FA3989" w:rsidRDefault="0065201A" w:rsidP="00DD471F">
            <w:pPr>
              <w:pStyle w:val="NoSpacing"/>
              <w:rPr>
                <w:rFonts w:eastAsia="Times New Roman" w:cs="Calibri"/>
                <w:b/>
                <w:bCs/>
                <w:color w:val="000000" w:themeColor="text1"/>
                <w:szCs w:val="24"/>
                <w:lang w:val="en-US"/>
              </w:rPr>
            </w:pPr>
          </w:p>
        </w:tc>
        <w:tc>
          <w:tcPr>
            <w:tcW w:w="1638" w:type="dxa"/>
            <w:vMerge w:val="restart"/>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Sand</w:t>
            </w:r>
          </w:p>
        </w:tc>
        <w:tc>
          <w:tcPr>
            <w:tcW w:w="1636" w:type="dxa"/>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Variety1</w:t>
            </w:r>
          </w:p>
        </w:tc>
        <w:tc>
          <w:tcPr>
            <w:tcW w:w="2496" w:type="dxa"/>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Sack bag  SPv</w:t>
            </w:r>
            <w:r w:rsidRPr="00FA3989">
              <w:rPr>
                <w:rFonts w:eastAsia="Times New Roman" w:cs="Calibri"/>
                <w:color w:val="000000" w:themeColor="text1"/>
                <w:szCs w:val="24"/>
                <w:vertAlign w:val="subscript"/>
                <w:lang w:val="en-US"/>
              </w:rPr>
              <w:t>1</w:t>
            </w:r>
          </w:p>
        </w:tc>
        <w:tc>
          <w:tcPr>
            <w:tcW w:w="947" w:type="dxa"/>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Ssav</w:t>
            </w:r>
            <w:r w:rsidRPr="00FA3989">
              <w:rPr>
                <w:rFonts w:eastAsia="Times New Roman" w:cs="Calibri"/>
                <w:color w:val="000000" w:themeColor="text1"/>
                <w:szCs w:val="24"/>
                <w:vertAlign w:val="subscript"/>
                <w:lang w:val="en-US"/>
              </w:rPr>
              <w:t>1</w:t>
            </w:r>
          </w:p>
        </w:tc>
        <w:tc>
          <w:tcPr>
            <w:tcW w:w="495" w:type="dxa"/>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19</w:t>
            </w:r>
          </w:p>
        </w:tc>
      </w:tr>
      <w:tr w:rsidR="0065201A" w:rsidRPr="00FA3989" w:rsidTr="00DD471F">
        <w:trPr>
          <w:trHeight w:val="246"/>
        </w:trPr>
        <w:tc>
          <w:tcPr>
            <w:tcW w:w="1801" w:type="dxa"/>
            <w:vMerge/>
            <w:shd w:val="clear" w:color="auto" w:fill="auto"/>
          </w:tcPr>
          <w:p w:rsidR="0065201A" w:rsidRPr="00FA3989" w:rsidRDefault="0065201A" w:rsidP="00DD471F">
            <w:pPr>
              <w:rPr>
                <w:color w:val="000000" w:themeColor="text1"/>
              </w:rPr>
            </w:pPr>
          </w:p>
        </w:tc>
        <w:tc>
          <w:tcPr>
            <w:tcW w:w="1638" w:type="dxa"/>
            <w:vMerge/>
            <w:shd w:val="clear" w:color="auto" w:fill="auto"/>
          </w:tcPr>
          <w:p w:rsidR="0065201A" w:rsidRPr="00FA3989" w:rsidRDefault="0065201A" w:rsidP="00DD471F">
            <w:pPr>
              <w:rPr>
                <w:color w:val="000000" w:themeColor="text1"/>
              </w:rPr>
            </w:pPr>
          </w:p>
        </w:tc>
        <w:tc>
          <w:tcPr>
            <w:tcW w:w="1636"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Variety2</w:t>
            </w:r>
          </w:p>
        </w:tc>
        <w:tc>
          <w:tcPr>
            <w:tcW w:w="2496" w:type="dxa"/>
            <w:shd w:val="clear" w:color="auto" w:fill="D2EAF1"/>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Sack bag  SPv</w:t>
            </w:r>
            <w:r w:rsidRPr="00FA3989">
              <w:rPr>
                <w:rFonts w:eastAsia="Times New Roman" w:cs="Calibri"/>
                <w:color w:val="000000" w:themeColor="text1"/>
                <w:szCs w:val="24"/>
                <w:vertAlign w:val="subscript"/>
                <w:lang w:val="en-US"/>
              </w:rPr>
              <w:t>2</w:t>
            </w:r>
          </w:p>
        </w:tc>
        <w:tc>
          <w:tcPr>
            <w:tcW w:w="947" w:type="dxa"/>
            <w:shd w:val="clear" w:color="auto" w:fill="D2EAF1"/>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Ssav</w:t>
            </w:r>
            <w:r w:rsidRPr="00FA3989">
              <w:rPr>
                <w:rFonts w:eastAsia="Times New Roman" w:cs="Calibri"/>
                <w:color w:val="000000" w:themeColor="text1"/>
                <w:szCs w:val="24"/>
                <w:vertAlign w:val="subscript"/>
                <w:lang w:val="en-US"/>
              </w:rPr>
              <w:t>2</w:t>
            </w:r>
          </w:p>
        </w:tc>
        <w:tc>
          <w:tcPr>
            <w:tcW w:w="495"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20</w:t>
            </w:r>
          </w:p>
        </w:tc>
      </w:tr>
      <w:tr w:rsidR="0065201A" w:rsidRPr="00FA3989" w:rsidTr="00DD471F">
        <w:trPr>
          <w:trHeight w:val="246"/>
        </w:trPr>
        <w:tc>
          <w:tcPr>
            <w:tcW w:w="1801" w:type="dxa"/>
            <w:vMerge/>
            <w:shd w:val="clear" w:color="auto" w:fill="auto"/>
          </w:tcPr>
          <w:p w:rsidR="0065201A" w:rsidRPr="00FA3989" w:rsidRDefault="0065201A" w:rsidP="00DD471F">
            <w:pPr>
              <w:rPr>
                <w:color w:val="000000" w:themeColor="text1"/>
              </w:rPr>
            </w:pPr>
          </w:p>
        </w:tc>
        <w:tc>
          <w:tcPr>
            <w:tcW w:w="1638" w:type="dxa"/>
            <w:vMerge/>
            <w:shd w:val="clear" w:color="auto" w:fill="auto"/>
          </w:tcPr>
          <w:p w:rsidR="0065201A" w:rsidRPr="00FA3989" w:rsidRDefault="0065201A" w:rsidP="00DD471F">
            <w:pPr>
              <w:rPr>
                <w:color w:val="000000" w:themeColor="text1"/>
              </w:rPr>
            </w:pPr>
          </w:p>
        </w:tc>
        <w:tc>
          <w:tcPr>
            <w:tcW w:w="1636" w:type="dxa"/>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Variety3</w:t>
            </w:r>
          </w:p>
        </w:tc>
        <w:tc>
          <w:tcPr>
            <w:tcW w:w="2496" w:type="dxa"/>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Sack bag  SPv</w:t>
            </w:r>
            <w:r w:rsidRPr="00FA3989">
              <w:rPr>
                <w:rFonts w:eastAsia="Times New Roman" w:cs="Calibri"/>
                <w:color w:val="000000" w:themeColor="text1"/>
                <w:szCs w:val="24"/>
                <w:vertAlign w:val="subscript"/>
                <w:lang w:val="en-US"/>
              </w:rPr>
              <w:t>3</w:t>
            </w:r>
          </w:p>
        </w:tc>
        <w:tc>
          <w:tcPr>
            <w:tcW w:w="947" w:type="dxa"/>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Ssav</w:t>
            </w:r>
            <w:r w:rsidRPr="00FA3989">
              <w:rPr>
                <w:rFonts w:eastAsia="Times New Roman" w:cs="Calibri"/>
                <w:color w:val="000000" w:themeColor="text1"/>
                <w:szCs w:val="24"/>
                <w:vertAlign w:val="subscript"/>
                <w:lang w:val="en-US"/>
              </w:rPr>
              <w:t>3</w:t>
            </w:r>
          </w:p>
        </w:tc>
        <w:tc>
          <w:tcPr>
            <w:tcW w:w="495" w:type="dxa"/>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21</w:t>
            </w:r>
          </w:p>
        </w:tc>
      </w:tr>
      <w:tr w:rsidR="0065201A" w:rsidRPr="00FA3989" w:rsidTr="00DD471F">
        <w:trPr>
          <w:trHeight w:val="246"/>
        </w:trPr>
        <w:tc>
          <w:tcPr>
            <w:tcW w:w="1801" w:type="dxa"/>
            <w:vMerge/>
            <w:shd w:val="clear" w:color="auto" w:fill="auto"/>
          </w:tcPr>
          <w:p w:rsidR="0065201A" w:rsidRPr="00FA3989" w:rsidRDefault="0065201A" w:rsidP="00DD471F">
            <w:pPr>
              <w:rPr>
                <w:color w:val="000000" w:themeColor="text1"/>
              </w:rPr>
            </w:pPr>
          </w:p>
        </w:tc>
        <w:tc>
          <w:tcPr>
            <w:tcW w:w="1638" w:type="dxa"/>
            <w:vMerge w:val="restart"/>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Ash</w:t>
            </w:r>
          </w:p>
        </w:tc>
        <w:tc>
          <w:tcPr>
            <w:tcW w:w="1636"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Variety1</w:t>
            </w:r>
          </w:p>
        </w:tc>
        <w:tc>
          <w:tcPr>
            <w:tcW w:w="2496" w:type="dxa"/>
            <w:shd w:val="clear" w:color="auto" w:fill="D2EAF1"/>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Sack bag  SPv</w:t>
            </w:r>
            <w:r w:rsidRPr="00FA3989">
              <w:rPr>
                <w:rFonts w:eastAsia="Times New Roman" w:cs="Calibri"/>
                <w:color w:val="000000" w:themeColor="text1"/>
                <w:szCs w:val="24"/>
                <w:vertAlign w:val="subscript"/>
                <w:lang w:val="en-US"/>
              </w:rPr>
              <w:t xml:space="preserve">1 </w:t>
            </w:r>
          </w:p>
        </w:tc>
        <w:tc>
          <w:tcPr>
            <w:tcW w:w="947" w:type="dxa"/>
            <w:shd w:val="clear" w:color="auto" w:fill="D2EAF1"/>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Sasv</w:t>
            </w:r>
            <w:r w:rsidRPr="00FA3989">
              <w:rPr>
                <w:rFonts w:eastAsia="Times New Roman" w:cs="Calibri"/>
                <w:color w:val="000000" w:themeColor="text1"/>
                <w:szCs w:val="24"/>
                <w:vertAlign w:val="subscript"/>
                <w:lang w:val="en-US"/>
              </w:rPr>
              <w:t>1</w:t>
            </w:r>
          </w:p>
        </w:tc>
        <w:tc>
          <w:tcPr>
            <w:tcW w:w="495"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22</w:t>
            </w:r>
          </w:p>
        </w:tc>
      </w:tr>
      <w:tr w:rsidR="0065201A" w:rsidRPr="00FA3989" w:rsidTr="00DD471F">
        <w:trPr>
          <w:trHeight w:val="246"/>
        </w:trPr>
        <w:tc>
          <w:tcPr>
            <w:tcW w:w="1801" w:type="dxa"/>
            <w:vMerge/>
            <w:shd w:val="clear" w:color="auto" w:fill="auto"/>
          </w:tcPr>
          <w:p w:rsidR="0065201A" w:rsidRPr="00FA3989" w:rsidRDefault="0065201A" w:rsidP="00DD471F">
            <w:pPr>
              <w:rPr>
                <w:color w:val="000000" w:themeColor="text1"/>
              </w:rPr>
            </w:pPr>
          </w:p>
        </w:tc>
        <w:tc>
          <w:tcPr>
            <w:tcW w:w="1638" w:type="dxa"/>
            <w:vMerge/>
            <w:shd w:val="clear" w:color="auto" w:fill="D2EAF1"/>
          </w:tcPr>
          <w:p w:rsidR="0065201A" w:rsidRPr="00FA3989" w:rsidRDefault="0065201A" w:rsidP="00DD471F">
            <w:pPr>
              <w:rPr>
                <w:color w:val="000000" w:themeColor="text1"/>
              </w:rPr>
            </w:pPr>
          </w:p>
        </w:tc>
        <w:tc>
          <w:tcPr>
            <w:tcW w:w="1636" w:type="dxa"/>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Variety2</w:t>
            </w:r>
          </w:p>
        </w:tc>
        <w:tc>
          <w:tcPr>
            <w:tcW w:w="2496" w:type="dxa"/>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Sack bag  SPv</w:t>
            </w:r>
            <w:r w:rsidRPr="00FA3989">
              <w:rPr>
                <w:rFonts w:eastAsia="Times New Roman" w:cs="Calibri"/>
                <w:color w:val="000000" w:themeColor="text1"/>
                <w:szCs w:val="24"/>
                <w:vertAlign w:val="subscript"/>
                <w:lang w:val="en-US"/>
              </w:rPr>
              <w:t xml:space="preserve">2 </w:t>
            </w:r>
          </w:p>
        </w:tc>
        <w:tc>
          <w:tcPr>
            <w:tcW w:w="947" w:type="dxa"/>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Sasv</w:t>
            </w:r>
            <w:r w:rsidRPr="00FA3989">
              <w:rPr>
                <w:rFonts w:eastAsia="Times New Roman" w:cs="Calibri"/>
                <w:color w:val="000000" w:themeColor="text1"/>
                <w:szCs w:val="24"/>
                <w:vertAlign w:val="subscript"/>
                <w:lang w:val="en-US"/>
              </w:rPr>
              <w:t>2</w:t>
            </w:r>
          </w:p>
        </w:tc>
        <w:tc>
          <w:tcPr>
            <w:tcW w:w="495" w:type="dxa"/>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23</w:t>
            </w:r>
          </w:p>
        </w:tc>
      </w:tr>
      <w:tr w:rsidR="0065201A" w:rsidRPr="00FA3989" w:rsidTr="00DD471F">
        <w:trPr>
          <w:trHeight w:val="246"/>
        </w:trPr>
        <w:tc>
          <w:tcPr>
            <w:tcW w:w="1801" w:type="dxa"/>
            <w:vMerge/>
            <w:shd w:val="clear" w:color="auto" w:fill="auto"/>
          </w:tcPr>
          <w:p w:rsidR="0065201A" w:rsidRPr="00FA3989" w:rsidRDefault="0065201A" w:rsidP="00DD471F">
            <w:pPr>
              <w:rPr>
                <w:color w:val="000000" w:themeColor="text1"/>
              </w:rPr>
            </w:pPr>
          </w:p>
        </w:tc>
        <w:tc>
          <w:tcPr>
            <w:tcW w:w="1638" w:type="dxa"/>
            <w:vMerge/>
            <w:shd w:val="clear" w:color="auto" w:fill="D2EAF1"/>
          </w:tcPr>
          <w:p w:rsidR="0065201A" w:rsidRPr="00FA3989" w:rsidRDefault="0065201A" w:rsidP="00DD471F">
            <w:pPr>
              <w:rPr>
                <w:color w:val="000000" w:themeColor="text1"/>
              </w:rPr>
            </w:pPr>
          </w:p>
        </w:tc>
        <w:tc>
          <w:tcPr>
            <w:tcW w:w="1636"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Variety3</w:t>
            </w:r>
          </w:p>
        </w:tc>
        <w:tc>
          <w:tcPr>
            <w:tcW w:w="2496" w:type="dxa"/>
            <w:shd w:val="clear" w:color="auto" w:fill="D2EAF1"/>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Sack bag  SPv</w:t>
            </w:r>
            <w:r w:rsidRPr="00FA3989">
              <w:rPr>
                <w:rFonts w:eastAsia="Times New Roman" w:cs="Calibri"/>
                <w:color w:val="000000" w:themeColor="text1"/>
                <w:szCs w:val="24"/>
                <w:vertAlign w:val="subscript"/>
                <w:lang w:val="en-US"/>
              </w:rPr>
              <w:t>3</w:t>
            </w:r>
          </w:p>
        </w:tc>
        <w:tc>
          <w:tcPr>
            <w:tcW w:w="947" w:type="dxa"/>
            <w:shd w:val="clear" w:color="auto" w:fill="D2EAF1"/>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Sasv</w:t>
            </w:r>
            <w:r w:rsidRPr="00FA3989">
              <w:rPr>
                <w:rFonts w:eastAsia="Times New Roman" w:cs="Calibri"/>
                <w:color w:val="000000" w:themeColor="text1"/>
                <w:szCs w:val="24"/>
                <w:vertAlign w:val="subscript"/>
                <w:lang w:val="en-US"/>
              </w:rPr>
              <w:t>3</w:t>
            </w:r>
          </w:p>
        </w:tc>
        <w:tc>
          <w:tcPr>
            <w:tcW w:w="495"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24</w:t>
            </w:r>
          </w:p>
        </w:tc>
      </w:tr>
      <w:tr w:rsidR="0065201A" w:rsidRPr="00FA3989" w:rsidTr="00DD471F">
        <w:trPr>
          <w:trHeight w:val="246"/>
        </w:trPr>
        <w:tc>
          <w:tcPr>
            <w:tcW w:w="1801" w:type="dxa"/>
            <w:vMerge/>
            <w:shd w:val="clear" w:color="auto" w:fill="auto"/>
          </w:tcPr>
          <w:p w:rsidR="0065201A" w:rsidRPr="00FA3989" w:rsidRDefault="0065201A" w:rsidP="00DD471F">
            <w:pPr>
              <w:rPr>
                <w:color w:val="000000" w:themeColor="text1"/>
              </w:rPr>
            </w:pPr>
          </w:p>
        </w:tc>
        <w:tc>
          <w:tcPr>
            <w:tcW w:w="1638" w:type="dxa"/>
            <w:vMerge w:val="restart"/>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Saw dust</w:t>
            </w:r>
          </w:p>
        </w:tc>
        <w:tc>
          <w:tcPr>
            <w:tcW w:w="1636" w:type="dxa"/>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Variety1</w:t>
            </w:r>
          </w:p>
        </w:tc>
        <w:tc>
          <w:tcPr>
            <w:tcW w:w="2496" w:type="dxa"/>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Sack bag  SPv</w:t>
            </w:r>
            <w:r w:rsidRPr="00FA3989">
              <w:rPr>
                <w:rFonts w:eastAsia="Times New Roman" w:cs="Calibri"/>
                <w:color w:val="000000" w:themeColor="text1"/>
                <w:szCs w:val="24"/>
                <w:vertAlign w:val="subscript"/>
                <w:lang w:val="en-US"/>
              </w:rPr>
              <w:t xml:space="preserve">1 </w:t>
            </w:r>
          </w:p>
        </w:tc>
        <w:tc>
          <w:tcPr>
            <w:tcW w:w="947" w:type="dxa"/>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Ssdv</w:t>
            </w:r>
            <w:r w:rsidRPr="00FA3989">
              <w:rPr>
                <w:rFonts w:eastAsia="Times New Roman" w:cs="Calibri"/>
                <w:color w:val="000000" w:themeColor="text1"/>
                <w:szCs w:val="24"/>
                <w:vertAlign w:val="subscript"/>
                <w:lang w:val="en-US"/>
              </w:rPr>
              <w:t>1</w:t>
            </w:r>
          </w:p>
        </w:tc>
        <w:tc>
          <w:tcPr>
            <w:tcW w:w="495" w:type="dxa"/>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25</w:t>
            </w:r>
          </w:p>
        </w:tc>
      </w:tr>
      <w:tr w:rsidR="0065201A" w:rsidRPr="00FA3989" w:rsidTr="00DD471F">
        <w:trPr>
          <w:trHeight w:val="246"/>
        </w:trPr>
        <w:tc>
          <w:tcPr>
            <w:tcW w:w="1801" w:type="dxa"/>
            <w:vMerge/>
            <w:shd w:val="clear" w:color="auto" w:fill="auto"/>
          </w:tcPr>
          <w:p w:rsidR="0065201A" w:rsidRPr="00FA3989" w:rsidRDefault="0065201A" w:rsidP="00DD471F">
            <w:pPr>
              <w:rPr>
                <w:color w:val="000000" w:themeColor="text1"/>
              </w:rPr>
            </w:pPr>
          </w:p>
        </w:tc>
        <w:tc>
          <w:tcPr>
            <w:tcW w:w="1638" w:type="dxa"/>
            <w:vMerge/>
            <w:shd w:val="clear" w:color="auto" w:fill="auto"/>
          </w:tcPr>
          <w:p w:rsidR="0065201A" w:rsidRPr="00FA3989" w:rsidRDefault="0065201A" w:rsidP="00DD471F">
            <w:pPr>
              <w:rPr>
                <w:color w:val="000000" w:themeColor="text1"/>
              </w:rPr>
            </w:pPr>
          </w:p>
        </w:tc>
        <w:tc>
          <w:tcPr>
            <w:tcW w:w="1636"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Variety2</w:t>
            </w:r>
          </w:p>
        </w:tc>
        <w:tc>
          <w:tcPr>
            <w:tcW w:w="2496" w:type="dxa"/>
            <w:shd w:val="clear" w:color="auto" w:fill="D2EAF1"/>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Sack bag  SPv</w:t>
            </w:r>
            <w:r w:rsidRPr="00FA3989">
              <w:rPr>
                <w:rFonts w:eastAsia="Times New Roman" w:cs="Calibri"/>
                <w:color w:val="000000" w:themeColor="text1"/>
                <w:szCs w:val="24"/>
                <w:vertAlign w:val="subscript"/>
                <w:lang w:val="en-US"/>
              </w:rPr>
              <w:t xml:space="preserve">2 </w:t>
            </w:r>
          </w:p>
        </w:tc>
        <w:tc>
          <w:tcPr>
            <w:tcW w:w="947" w:type="dxa"/>
            <w:shd w:val="clear" w:color="auto" w:fill="D2EAF1"/>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Ssdv</w:t>
            </w:r>
            <w:r w:rsidRPr="00FA3989">
              <w:rPr>
                <w:rFonts w:eastAsia="Times New Roman" w:cs="Calibri"/>
                <w:color w:val="000000" w:themeColor="text1"/>
                <w:szCs w:val="24"/>
                <w:vertAlign w:val="subscript"/>
                <w:lang w:val="en-US"/>
              </w:rPr>
              <w:t>2</w:t>
            </w:r>
          </w:p>
        </w:tc>
        <w:tc>
          <w:tcPr>
            <w:tcW w:w="495" w:type="dxa"/>
            <w:shd w:val="clear" w:color="auto" w:fill="D2EAF1"/>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26</w:t>
            </w:r>
          </w:p>
        </w:tc>
      </w:tr>
      <w:tr w:rsidR="0065201A" w:rsidRPr="00FA3989" w:rsidTr="00DD471F">
        <w:trPr>
          <w:trHeight w:val="246"/>
        </w:trPr>
        <w:tc>
          <w:tcPr>
            <w:tcW w:w="1801" w:type="dxa"/>
            <w:vMerge/>
            <w:shd w:val="clear" w:color="auto" w:fill="auto"/>
          </w:tcPr>
          <w:p w:rsidR="0065201A" w:rsidRPr="00FA3989" w:rsidRDefault="0065201A" w:rsidP="00DD471F">
            <w:pPr>
              <w:rPr>
                <w:color w:val="000000" w:themeColor="text1"/>
              </w:rPr>
            </w:pPr>
          </w:p>
        </w:tc>
        <w:tc>
          <w:tcPr>
            <w:tcW w:w="1638" w:type="dxa"/>
            <w:vMerge/>
            <w:shd w:val="clear" w:color="auto" w:fill="auto"/>
          </w:tcPr>
          <w:p w:rsidR="0065201A" w:rsidRPr="00FA3989" w:rsidRDefault="0065201A" w:rsidP="00DD471F">
            <w:pPr>
              <w:rPr>
                <w:color w:val="000000" w:themeColor="text1"/>
              </w:rPr>
            </w:pPr>
          </w:p>
        </w:tc>
        <w:tc>
          <w:tcPr>
            <w:tcW w:w="1636" w:type="dxa"/>
            <w:tcBorders>
              <w:bottom w:val="single" w:sz="8" w:space="0" w:color="4BACC6"/>
            </w:tcBorders>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Variety3</w:t>
            </w:r>
          </w:p>
        </w:tc>
        <w:tc>
          <w:tcPr>
            <w:tcW w:w="2496" w:type="dxa"/>
            <w:tcBorders>
              <w:bottom w:val="single" w:sz="8" w:space="0" w:color="4BACC6"/>
            </w:tcBorders>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Sack bag  SPv</w:t>
            </w:r>
            <w:r w:rsidRPr="00FA3989">
              <w:rPr>
                <w:rFonts w:eastAsia="Times New Roman" w:cs="Calibri"/>
                <w:color w:val="000000" w:themeColor="text1"/>
                <w:szCs w:val="24"/>
                <w:vertAlign w:val="subscript"/>
                <w:lang w:val="en-US"/>
              </w:rPr>
              <w:t>3</w:t>
            </w:r>
          </w:p>
        </w:tc>
        <w:tc>
          <w:tcPr>
            <w:tcW w:w="947" w:type="dxa"/>
            <w:tcBorders>
              <w:bottom w:val="single" w:sz="8" w:space="0" w:color="4BACC6"/>
            </w:tcBorders>
            <w:shd w:val="clear" w:color="auto" w:fill="auto"/>
          </w:tcPr>
          <w:p w:rsidR="0065201A" w:rsidRPr="00FA3989" w:rsidRDefault="0065201A" w:rsidP="00DD471F">
            <w:pPr>
              <w:pStyle w:val="NoSpacing"/>
              <w:rPr>
                <w:rFonts w:ascii="Times New Roman" w:eastAsia="Times New Roman" w:hAnsi="Times New Roman"/>
                <w:color w:val="000000" w:themeColor="text1"/>
                <w:szCs w:val="24"/>
                <w:lang w:val="en-US"/>
              </w:rPr>
            </w:pPr>
            <w:r w:rsidRPr="00FA3989">
              <w:rPr>
                <w:rFonts w:eastAsia="Times New Roman" w:cs="Calibri"/>
                <w:color w:val="000000" w:themeColor="text1"/>
                <w:szCs w:val="24"/>
                <w:lang w:val="en-US"/>
              </w:rPr>
              <w:t>Ssdv</w:t>
            </w:r>
            <w:r w:rsidRPr="00FA3989">
              <w:rPr>
                <w:rFonts w:eastAsia="Times New Roman" w:cs="Calibri"/>
                <w:color w:val="000000" w:themeColor="text1"/>
                <w:szCs w:val="24"/>
                <w:vertAlign w:val="subscript"/>
                <w:lang w:val="en-US"/>
              </w:rPr>
              <w:t>3</w:t>
            </w:r>
          </w:p>
        </w:tc>
        <w:tc>
          <w:tcPr>
            <w:tcW w:w="495" w:type="dxa"/>
            <w:tcBorders>
              <w:bottom w:val="single" w:sz="8" w:space="0" w:color="4BACC6"/>
            </w:tcBorders>
            <w:shd w:val="clear" w:color="auto" w:fill="auto"/>
          </w:tcPr>
          <w:p w:rsidR="0065201A" w:rsidRPr="00FA3989" w:rsidRDefault="0065201A" w:rsidP="00DD471F">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27</w:t>
            </w:r>
          </w:p>
        </w:tc>
      </w:tr>
    </w:tbl>
    <w:p w:rsidR="0065201A" w:rsidRPr="00FA3989" w:rsidRDefault="0065201A" w:rsidP="0065201A">
      <w:pPr>
        <w:rPr>
          <w:rFonts w:ascii="Calibri" w:hAnsi="Calibri" w:cs="Calibri"/>
          <w:color w:val="000000" w:themeColor="text1"/>
          <w:szCs w:val="20"/>
          <w:lang w:val="en-US"/>
        </w:rPr>
      </w:pPr>
    </w:p>
    <w:p w:rsidR="0065201A" w:rsidRPr="00FA3989" w:rsidRDefault="0065201A" w:rsidP="0065201A">
      <w:pPr>
        <w:pStyle w:val="NoSpacing"/>
        <w:rPr>
          <w:rFonts w:eastAsia="Times New Roman" w:cs="Calibri"/>
          <w:color w:val="000000" w:themeColor="text1"/>
          <w:szCs w:val="24"/>
          <w:lang w:val="en-US"/>
        </w:rPr>
      </w:pPr>
      <w:r w:rsidRPr="00FA3989">
        <w:rPr>
          <w:rFonts w:eastAsia="Times New Roman" w:cs="Calibri"/>
          <w:color w:val="000000" w:themeColor="text1"/>
          <w:szCs w:val="24"/>
          <w:lang w:val="en-US"/>
        </w:rPr>
        <w:t>These roots were then put into its respective storage containers and medium accordingly to the 27 treatments and replicated 3 times given a total 81 data set. The storage containers (empty sack, cardboard and bucket) were bored an inch hole using 1 inch drill bit and nail for ventilation. After that the empty sack was fold to a uniform height (</w:t>
      </w:r>
      <w:r>
        <w:rPr>
          <w:rFonts w:eastAsia="Times New Roman" w:cs="Calibri"/>
          <w:color w:val="000000" w:themeColor="text1"/>
          <w:szCs w:val="24"/>
          <w:lang w:val="en-US"/>
        </w:rPr>
        <w:t>picture</w:t>
      </w:r>
      <w:r w:rsidRPr="00FA3989">
        <w:rPr>
          <w:rFonts w:eastAsia="Times New Roman" w:cs="Calibri"/>
          <w:color w:val="000000" w:themeColor="text1"/>
          <w:szCs w:val="24"/>
          <w:lang w:val="en-US"/>
        </w:rPr>
        <w:t xml:space="preserve"> </w:t>
      </w:r>
      <w:r>
        <w:rPr>
          <w:rFonts w:eastAsia="Times New Roman" w:cs="Calibri"/>
          <w:color w:val="000000" w:themeColor="text1"/>
          <w:szCs w:val="24"/>
          <w:lang w:val="en-US"/>
        </w:rPr>
        <w:t>2</w:t>
      </w:r>
      <w:r w:rsidRPr="00FA3989">
        <w:rPr>
          <w:rFonts w:eastAsia="Times New Roman" w:cs="Calibri"/>
          <w:color w:val="000000" w:themeColor="text1"/>
          <w:szCs w:val="24"/>
          <w:lang w:val="en-US"/>
        </w:rPr>
        <w:t>) as the bucket with their approximate volume (</w:t>
      </w:r>
      <m:oMath>
        <m:r>
          <w:rPr>
            <w:rFonts w:ascii="Cambria Math" w:hAnsi="Cambria Math"/>
            <w:color w:val="000000" w:themeColor="text1"/>
          </w:rPr>
          <m:t>v=π</m:t>
        </m:r>
        <m:sSup>
          <m:sSupPr>
            <m:ctrlPr>
              <w:rPr>
                <w:rFonts w:ascii="Cambria Math" w:hAnsi="Cambria Math"/>
                <w:color w:val="000000" w:themeColor="text1"/>
              </w:rPr>
            </m:ctrlPr>
          </m:sSupPr>
          <m:e>
            <m:r>
              <w:rPr>
                <w:rFonts w:ascii="Cambria Math" w:hAnsi="Cambria Math"/>
                <w:color w:val="000000" w:themeColor="text1"/>
              </w:rPr>
              <m:t>r</m:t>
            </m:r>
          </m:e>
          <m:sup>
            <m:r>
              <w:rPr>
                <w:rFonts w:ascii="Cambria Math" w:hAnsi="Cambria Math"/>
                <w:color w:val="000000" w:themeColor="text1"/>
              </w:rPr>
              <m:t>2</m:t>
            </m:r>
          </m:sup>
        </m:sSup>
        <m:r>
          <w:rPr>
            <w:rFonts w:ascii="Cambria Math" w:hAnsi="Cambria Math"/>
            <w:color w:val="000000" w:themeColor="text1"/>
          </w:rPr>
          <m:t xml:space="preserve">h=3.14x14x24) </m:t>
        </m:r>
      </m:oMath>
      <w:r w:rsidRPr="00FA3989">
        <w:rPr>
          <w:rFonts w:eastAsia="Times New Roman" w:cs="Calibri"/>
          <w:color w:val="000000" w:themeColor="text1"/>
          <w:szCs w:val="24"/>
          <w:lang w:val="en-US"/>
        </w:rPr>
        <w:t>of 14248cm</w:t>
      </w:r>
      <w:r w:rsidRPr="00FA3989">
        <w:rPr>
          <w:rFonts w:eastAsia="Times New Roman" w:cs="Calibri"/>
          <w:color w:val="000000" w:themeColor="text1"/>
          <w:szCs w:val="24"/>
          <w:vertAlign w:val="superscript"/>
          <w:lang w:val="en-US"/>
        </w:rPr>
        <w:t xml:space="preserve">3 </w:t>
      </w:r>
      <w:r w:rsidRPr="00FA3989">
        <w:rPr>
          <w:rFonts w:eastAsia="Times New Roman" w:cs="Calibri"/>
          <w:color w:val="000000" w:themeColor="text1"/>
          <w:szCs w:val="24"/>
          <w:lang w:val="en-US"/>
        </w:rPr>
        <w:t>and cardboard filled to volume of 14256cm</w:t>
      </w:r>
      <w:r w:rsidRPr="00FA3989">
        <w:rPr>
          <w:rFonts w:eastAsia="Times New Roman" w:cs="Calibri"/>
          <w:color w:val="000000" w:themeColor="text1"/>
          <w:szCs w:val="24"/>
          <w:vertAlign w:val="superscript"/>
          <w:lang w:val="en-US"/>
        </w:rPr>
        <w:t>3</w:t>
      </w:r>
      <w:r w:rsidRPr="00FA3989">
        <w:rPr>
          <w:rFonts w:eastAsia="Times New Roman" w:cs="Calibri"/>
          <w:color w:val="000000" w:themeColor="text1"/>
          <w:szCs w:val="24"/>
          <w:lang w:val="en-US"/>
        </w:rPr>
        <w:t xml:space="preserve">. With that rough standardized volume the mediums (dried ash, sawdust and river sand) were put at the base up to 15 centimeters and then SP roots were planted </w:t>
      </w:r>
      <w:r w:rsidRPr="00FA3989">
        <w:rPr>
          <w:rFonts w:eastAsia="Times New Roman" w:cs="Calibri"/>
          <w:color w:val="000000" w:themeColor="text1"/>
          <w:szCs w:val="24"/>
          <w:lang w:val="en-US"/>
        </w:rPr>
        <w:lastRenderedPageBreak/>
        <w:t xml:space="preserve">vertically into each of the respective mediums according to the treatments and finally add the remaining medium to the rim of the estimated standardized volume. This process continued until all the 81 data set filled with its respective SP variety root, storage container filled with mediums accordingly to the experiment design.  </w:t>
      </w:r>
    </w:p>
    <w:p w:rsidR="0065201A" w:rsidRPr="00FA3989" w:rsidRDefault="0065201A" w:rsidP="0065201A">
      <w:pPr>
        <w:pStyle w:val="NoSpacing"/>
        <w:rPr>
          <w:rFonts w:eastAsia="Times New Roman" w:cs="Calibri"/>
          <w:color w:val="000000" w:themeColor="text1"/>
          <w:szCs w:val="24"/>
        </w:rPr>
      </w:pPr>
      <w:r>
        <w:rPr>
          <w:rFonts w:eastAsia="Times New Roman" w:cs="Calibri"/>
          <w:noProof/>
          <w:color w:val="000000" w:themeColor="text1"/>
          <w:szCs w:val="24"/>
          <w:lang w:val="en-US"/>
        </w:rPr>
        <w:drawing>
          <wp:anchor distT="0" distB="0" distL="0" distR="0" simplePos="0" relativeHeight="251661312" behindDoc="0" locked="0" layoutInCell="1" allowOverlap="1">
            <wp:simplePos x="0" y="0"/>
            <wp:positionH relativeFrom="column">
              <wp:posOffset>27783</wp:posOffset>
            </wp:positionH>
            <wp:positionV relativeFrom="paragraph">
              <wp:posOffset>3715</wp:posOffset>
            </wp:positionV>
            <wp:extent cx="5021486" cy="2070624"/>
            <wp:effectExtent l="19050" t="0" r="7714" b="0"/>
            <wp:wrapNone/>
            <wp:docPr id="8" name="Image2" descr="C:\Users\tai.kui\Documents\2019\projects\sss\PICTURES\SSS POTOS\IMG_2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C:\Users\tai.kui\Documents\2019\projects\sss\PICTURES\SSS POTOS\IMG_2082.JPG"/>
                    <pic:cNvPicPr>
                      <a:picLocks noChangeAspect="1" noChangeArrowheads="1"/>
                    </pic:cNvPicPr>
                  </pic:nvPicPr>
                  <pic:blipFill>
                    <a:blip r:embed="rId9" cstate="print"/>
                    <a:srcRect t="26927" b="11018"/>
                    <a:stretch>
                      <a:fillRect/>
                    </a:stretch>
                  </pic:blipFill>
                  <pic:spPr bwMode="auto">
                    <a:xfrm>
                      <a:off x="0" y="0"/>
                      <a:ext cx="5021486" cy="2070624"/>
                    </a:xfrm>
                    <a:prstGeom prst="rect">
                      <a:avLst/>
                    </a:prstGeom>
                  </pic:spPr>
                </pic:pic>
              </a:graphicData>
            </a:graphic>
          </wp:anchor>
        </w:drawing>
      </w:r>
    </w:p>
    <w:p w:rsidR="0065201A" w:rsidRPr="00FA3989" w:rsidRDefault="0065201A" w:rsidP="0065201A">
      <w:pPr>
        <w:pStyle w:val="NoSpacing"/>
        <w:rPr>
          <w:rFonts w:eastAsia="Times New Roman" w:cs="Calibri"/>
          <w:color w:val="000000" w:themeColor="text1"/>
          <w:szCs w:val="24"/>
        </w:rPr>
      </w:pPr>
    </w:p>
    <w:p w:rsidR="0065201A" w:rsidRPr="00FA3989" w:rsidRDefault="0065201A" w:rsidP="0065201A">
      <w:pPr>
        <w:pStyle w:val="NoSpacing"/>
        <w:rPr>
          <w:rFonts w:eastAsia="Times New Roman" w:cs="Calibri"/>
          <w:color w:val="000000" w:themeColor="text1"/>
          <w:szCs w:val="24"/>
        </w:rPr>
      </w:pPr>
    </w:p>
    <w:p w:rsidR="0065201A" w:rsidRPr="00FA3989" w:rsidRDefault="0065201A" w:rsidP="0065201A">
      <w:pPr>
        <w:pStyle w:val="NoSpacing"/>
        <w:rPr>
          <w:rFonts w:eastAsia="Times New Roman" w:cs="Calibri"/>
          <w:color w:val="000000" w:themeColor="text1"/>
          <w:szCs w:val="24"/>
        </w:rPr>
      </w:pPr>
    </w:p>
    <w:p w:rsidR="0065201A" w:rsidRPr="00FA3989" w:rsidRDefault="0065201A" w:rsidP="0065201A">
      <w:pPr>
        <w:pStyle w:val="NoSpacing"/>
        <w:rPr>
          <w:rFonts w:eastAsia="Times New Roman" w:cs="Calibri"/>
          <w:color w:val="000000" w:themeColor="text1"/>
          <w:szCs w:val="24"/>
        </w:rPr>
      </w:pPr>
    </w:p>
    <w:p w:rsidR="0065201A" w:rsidRPr="00FA3989" w:rsidRDefault="0065201A" w:rsidP="0065201A">
      <w:pPr>
        <w:pStyle w:val="NoSpacing"/>
        <w:rPr>
          <w:rFonts w:eastAsia="Times New Roman" w:cs="Calibri"/>
          <w:color w:val="000000" w:themeColor="text1"/>
          <w:szCs w:val="24"/>
        </w:rPr>
      </w:pPr>
    </w:p>
    <w:p w:rsidR="0065201A" w:rsidRPr="00FA3989" w:rsidRDefault="0065201A" w:rsidP="0065201A">
      <w:pPr>
        <w:pStyle w:val="NoSpacing"/>
        <w:rPr>
          <w:rFonts w:eastAsia="Times New Roman" w:cs="Calibri"/>
          <w:color w:val="000000" w:themeColor="text1"/>
          <w:szCs w:val="24"/>
        </w:rPr>
      </w:pPr>
    </w:p>
    <w:p w:rsidR="0065201A" w:rsidRPr="00FA3989" w:rsidRDefault="0065201A" w:rsidP="0065201A">
      <w:pPr>
        <w:pStyle w:val="NoSpacing"/>
        <w:rPr>
          <w:rFonts w:eastAsia="Times New Roman" w:cs="Calibri"/>
          <w:color w:val="000000" w:themeColor="text1"/>
          <w:szCs w:val="24"/>
        </w:rPr>
      </w:pPr>
    </w:p>
    <w:p w:rsidR="0065201A" w:rsidRPr="00FA3989" w:rsidRDefault="0065201A" w:rsidP="0065201A">
      <w:pPr>
        <w:pStyle w:val="NoSpacing"/>
        <w:rPr>
          <w:rFonts w:eastAsia="Times New Roman" w:cs="Calibri"/>
          <w:color w:val="000000" w:themeColor="text1"/>
          <w:szCs w:val="24"/>
        </w:rPr>
      </w:pPr>
    </w:p>
    <w:p w:rsidR="0065201A" w:rsidRDefault="0065201A" w:rsidP="0065201A">
      <w:pPr>
        <w:pStyle w:val="NoSpacing"/>
        <w:rPr>
          <w:rFonts w:eastAsia="Times New Roman" w:cs="Calibri"/>
          <w:color w:val="000000" w:themeColor="text1"/>
          <w:szCs w:val="24"/>
        </w:rPr>
      </w:pPr>
    </w:p>
    <w:p w:rsidR="0065201A" w:rsidRPr="00FA3989" w:rsidRDefault="0065201A" w:rsidP="0065201A">
      <w:pPr>
        <w:pStyle w:val="NoSpacing"/>
        <w:rPr>
          <w:rFonts w:eastAsia="Times New Roman" w:cs="Calibri"/>
          <w:color w:val="000000" w:themeColor="text1"/>
          <w:szCs w:val="24"/>
        </w:rPr>
      </w:pPr>
    </w:p>
    <w:p w:rsidR="0065201A" w:rsidRPr="00FA3989" w:rsidRDefault="0065201A" w:rsidP="0065201A">
      <w:pPr>
        <w:pStyle w:val="NoSpacing"/>
        <w:tabs>
          <w:tab w:val="left" w:pos="5604"/>
        </w:tabs>
        <w:outlineLvl w:val="0"/>
        <w:rPr>
          <w:rFonts w:eastAsia="Times New Roman" w:cs="Calibri"/>
          <w:b/>
          <w:color w:val="000000" w:themeColor="text1"/>
          <w:szCs w:val="24"/>
          <w:lang w:val="en-US"/>
        </w:rPr>
      </w:pPr>
      <w:r>
        <w:rPr>
          <w:rFonts w:eastAsia="Times New Roman" w:cs="Calibri"/>
          <w:b/>
          <w:color w:val="000000" w:themeColor="text1"/>
          <w:szCs w:val="24"/>
          <w:lang w:val="en-US"/>
        </w:rPr>
        <w:t xml:space="preserve">Picture 2:  </w:t>
      </w:r>
      <w:r w:rsidRPr="00FA3989">
        <w:rPr>
          <w:rFonts w:eastAsia="Times New Roman" w:cs="Calibri"/>
          <w:b/>
          <w:color w:val="000000" w:themeColor="text1"/>
          <w:szCs w:val="24"/>
          <w:lang w:val="en-US"/>
        </w:rPr>
        <w:t xml:space="preserve">Storage containers and media with cured roots allocated at NARI HRC Aiyura </w:t>
      </w:r>
    </w:p>
    <w:p w:rsidR="0065201A" w:rsidRPr="00FA3989" w:rsidRDefault="0065201A" w:rsidP="0065201A">
      <w:pPr>
        <w:pStyle w:val="NoSpacing"/>
        <w:rPr>
          <w:rFonts w:eastAsia="Times New Roman" w:cs="Calibri"/>
          <w:color w:val="000000" w:themeColor="text1"/>
          <w:szCs w:val="24"/>
        </w:rPr>
      </w:pPr>
    </w:p>
    <w:p w:rsidR="0065201A" w:rsidRDefault="0065201A" w:rsidP="0065201A">
      <w:pPr>
        <w:pStyle w:val="NoSpacing"/>
        <w:rPr>
          <w:rFonts w:eastAsia="Times New Roman" w:cs="Calibri"/>
          <w:color w:val="000000" w:themeColor="text1"/>
          <w:szCs w:val="24"/>
          <w:lang w:val="en-US"/>
        </w:rPr>
      </w:pPr>
      <w:r w:rsidRPr="00FA3989">
        <w:rPr>
          <w:rFonts w:eastAsia="Times New Roman" w:cs="Calibri"/>
          <w:color w:val="000000" w:themeColor="text1"/>
          <w:szCs w:val="24"/>
        </w:rPr>
        <w:t xml:space="preserve">The experiment design used was the split </w:t>
      </w:r>
      <w:proofErr w:type="spellStart"/>
      <w:r w:rsidRPr="00FA3989">
        <w:rPr>
          <w:rFonts w:eastAsia="Times New Roman" w:cs="Calibri"/>
          <w:color w:val="000000" w:themeColor="text1"/>
          <w:szCs w:val="24"/>
        </w:rPr>
        <w:t>split</w:t>
      </w:r>
      <w:proofErr w:type="spellEnd"/>
      <w:r w:rsidRPr="00FA3989">
        <w:rPr>
          <w:rFonts w:eastAsia="Times New Roman" w:cs="Calibri"/>
          <w:color w:val="000000" w:themeColor="text1"/>
          <w:szCs w:val="24"/>
        </w:rPr>
        <w:t xml:space="preserve"> plot design that covered the three storage containers as the main factors (bucket, cardboard and empty sack) and the three storage mediums (wood ash, sand and sawdust) as sub plot and the three SP varieties (refer to table) as sub </w:t>
      </w:r>
      <w:proofErr w:type="spellStart"/>
      <w:r w:rsidRPr="00FA3989">
        <w:rPr>
          <w:rFonts w:eastAsia="Times New Roman" w:cs="Calibri"/>
          <w:color w:val="000000" w:themeColor="text1"/>
          <w:szCs w:val="24"/>
        </w:rPr>
        <w:t>sub</w:t>
      </w:r>
      <w:proofErr w:type="spellEnd"/>
      <w:r w:rsidRPr="00FA3989">
        <w:rPr>
          <w:rFonts w:eastAsia="Times New Roman" w:cs="Calibri"/>
          <w:color w:val="000000" w:themeColor="text1"/>
          <w:szCs w:val="24"/>
        </w:rPr>
        <w:t xml:space="preserve"> plot (3x3x3). These accumulated to 27 treatments (Table 1) that were replicated three times given a total of 81 observations. </w:t>
      </w:r>
      <w:r w:rsidRPr="00FA3989">
        <w:rPr>
          <w:rFonts w:eastAsia="Times New Roman" w:cs="Calibri"/>
          <w:color w:val="000000" w:themeColor="text1"/>
          <w:szCs w:val="24"/>
          <w:lang w:val="en-US"/>
        </w:rPr>
        <w:t>The installation of the 81 observation was done straight after 5 days of curing and was left untouched for 14 weeks (3 and half months). After 4-8 weeks of storage the sweet potato weevils were observed migrat</w:t>
      </w:r>
      <w:r>
        <w:rPr>
          <w:rFonts w:eastAsia="Times New Roman" w:cs="Calibri"/>
          <w:color w:val="000000" w:themeColor="text1"/>
          <w:szCs w:val="24"/>
          <w:lang w:val="en-US"/>
        </w:rPr>
        <w:t>ing</w:t>
      </w:r>
      <w:r w:rsidRPr="00FA3989">
        <w:rPr>
          <w:rFonts w:eastAsia="Times New Roman" w:cs="Calibri"/>
          <w:color w:val="000000" w:themeColor="text1"/>
          <w:szCs w:val="24"/>
          <w:lang w:val="en-US"/>
        </w:rPr>
        <w:t xml:space="preserve"> out of the sand medium. The installed treatments were not disturbed or even watered until </w:t>
      </w:r>
      <w:r>
        <w:rPr>
          <w:rFonts w:eastAsia="Times New Roman" w:cs="Calibri"/>
          <w:color w:val="000000" w:themeColor="text1"/>
          <w:szCs w:val="24"/>
          <w:lang w:val="en-US"/>
        </w:rPr>
        <w:t xml:space="preserve">the end of the </w:t>
      </w:r>
      <w:r w:rsidRPr="00FA3989">
        <w:rPr>
          <w:rFonts w:eastAsia="Times New Roman" w:cs="Calibri"/>
          <w:color w:val="000000" w:themeColor="text1"/>
          <w:szCs w:val="24"/>
          <w:lang w:val="en-US"/>
        </w:rPr>
        <w:t>14 week storage period</w:t>
      </w:r>
      <w:r>
        <w:rPr>
          <w:rFonts w:eastAsia="Times New Roman" w:cs="Calibri"/>
          <w:color w:val="000000" w:themeColor="text1"/>
          <w:szCs w:val="24"/>
          <w:lang w:val="en-US"/>
        </w:rPr>
        <w:t>.</w:t>
      </w:r>
    </w:p>
    <w:p w:rsidR="0065201A" w:rsidRPr="00FA3989" w:rsidRDefault="0065201A" w:rsidP="0065201A">
      <w:pPr>
        <w:pStyle w:val="NoSpacing"/>
        <w:rPr>
          <w:rFonts w:eastAsia="Times New Roman" w:cs="Calibri"/>
          <w:color w:val="000000" w:themeColor="text1"/>
          <w:szCs w:val="24"/>
          <w:lang w:val="en-US"/>
        </w:rPr>
      </w:pPr>
    </w:p>
    <w:p w:rsidR="0065201A" w:rsidRDefault="0065201A" w:rsidP="0065201A">
      <w:pPr>
        <w:outlineLvl w:val="0"/>
        <w:rPr>
          <w:rFonts w:ascii="Calibri" w:hAnsi="Calibri" w:cs="Calibri"/>
          <w:b/>
          <w:color w:val="000000" w:themeColor="text1"/>
          <w:szCs w:val="20"/>
          <w:lang w:val="en-US"/>
        </w:rPr>
      </w:pPr>
      <w:r w:rsidRPr="00FA3989">
        <w:rPr>
          <w:rFonts w:ascii="Calibri" w:hAnsi="Calibri" w:cs="Calibri"/>
          <w:b/>
          <w:color w:val="000000" w:themeColor="text1"/>
          <w:szCs w:val="20"/>
          <w:lang w:val="en-US"/>
        </w:rPr>
        <w:t>Data collection and data analysis</w:t>
      </w:r>
    </w:p>
    <w:p w:rsidR="0065201A" w:rsidRDefault="0065201A" w:rsidP="0065201A">
      <w:pPr>
        <w:rPr>
          <w:rFonts w:asciiTheme="minorHAnsi" w:hAnsiTheme="minorHAnsi" w:cstheme="minorHAnsi"/>
          <w:color w:val="000000" w:themeColor="text1"/>
          <w:lang w:val="en-US"/>
        </w:rPr>
      </w:pPr>
    </w:p>
    <w:p w:rsidR="0065201A" w:rsidRPr="00FA3989" w:rsidRDefault="0065201A" w:rsidP="0065201A">
      <w:pPr>
        <w:rPr>
          <w:rFonts w:asciiTheme="minorHAnsi" w:hAnsiTheme="minorHAnsi" w:cstheme="minorHAnsi"/>
          <w:color w:val="000000" w:themeColor="text1"/>
          <w:szCs w:val="20"/>
          <w:lang w:val="en-US"/>
        </w:rPr>
      </w:pPr>
      <w:r w:rsidRPr="00FA3989">
        <w:rPr>
          <w:rFonts w:asciiTheme="minorHAnsi" w:hAnsiTheme="minorHAnsi" w:cstheme="minorHAnsi"/>
          <w:color w:val="000000" w:themeColor="text1"/>
          <w:lang w:val="en-US"/>
        </w:rPr>
        <w:t>At the final 14 weeks</w:t>
      </w:r>
      <w:r>
        <w:rPr>
          <w:rFonts w:asciiTheme="minorHAnsi" w:hAnsiTheme="minorHAnsi" w:cstheme="minorHAnsi"/>
          <w:color w:val="000000" w:themeColor="text1"/>
          <w:lang w:val="en-US"/>
        </w:rPr>
        <w:t xml:space="preserve"> of storage,</w:t>
      </w:r>
      <w:r w:rsidRPr="00FA3989">
        <w:rPr>
          <w:rFonts w:asciiTheme="minorHAnsi" w:hAnsiTheme="minorHAnsi" w:cstheme="minorHAnsi"/>
          <w:color w:val="000000" w:themeColor="text1"/>
          <w:lang w:val="en-US"/>
        </w:rPr>
        <w:t xml:space="preserve"> </w:t>
      </w:r>
      <w:r>
        <w:rPr>
          <w:rFonts w:asciiTheme="minorHAnsi" w:hAnsiTheme="minorHAnsi" w:cstheme="minorHAnsi"/>
          <w:color w:val="000000" w:themeColor="text1"/>
          <w:lang w:val="en-US"/>
        </w:rPr>
        <w:t xml:space="preserve">tuber </w:t>
      </w:r>
      <w:r w:rsidRPr="00FA3989">
        <w:rPr>
          <w:rFonts w:asciiTheme="minorHAnsi" w:hAnsiTheme="minorHAnsi" w:cstheme="minorHAnsi"/>
          <w:color w:val="000000" w:themeColor="text1"/>
          <w:lang w:val="en-US"/>
        </w:rPr>
        <w:t xml:space="preserve">roots were excavated out of the sand, sawdust and ash medium </w:t>
      </w:r>
      <w:r>
        <w:rPr>
          <w:rFonts w:asciiTheme="minorHAnsi" w:hAnsiTheme="minorHAnsi" w:cstheme="minorHAnsi"/>
          <w:color w:val="000000" w:themeColor="text1"/>
          <w:lang w:val="en-US"/>
        </w:rPr>
        <w:t xml:space="preserve">from their </w:t>
      </w:r>
      <w:r w:rsidRPr="00FA3989">
        <w:rPr>
          <w:rFonts w:asciiTheme="minorHAnsi" w:hAnsiTheme="minorHAnsi" w:cstheme="minorHAnsi"/>
          <w:color w:val="000000" w:themeColor="text1"/>
          <w:lang w:val="en-US"/>
        </w:rPr>
        <w:t xml:space="preserve">respective containers and </w:t>
      </w:r>
      <w:r w:rsidRPr="00FA3989">
        <w:rPr>
          <w:rFonts w:asciiTheme="minorHAnsi" w:hAnsiTheme="minorHAnsi" w:cstheme="minorHAnsi"/>
          <w:color w:val="000000" w:themeColor="text1"/>
          <w:szCs w:val="20"/>
          <w:lang w:val="en-US"/>
        </w:rPr>
        <w:t xml:space="preserve">data </w:t>
      </w:r>
      <w:r>
        <w:rPr>
          <w:rFonts w:asciiTheme="minorHAnsi" w:hAnsiTheme="minorHAnsi" w:cstheme="minorHAnsi"/>
          <w:color w:val="000000" w:themeColor="text1"/>
          <w:szCs w:val="20"/>
          <w:lang w:val="en-US"/>
        </w:rPr>
        <w:t>collated for analysis</w:t>
      </w:r>
      <w:r w:rsidRPr="00FA3989">
        <w:rPr>
          <w:rFonts w:asciiTheme="minorHAnsi" w:hAnsiTheme="minorHAnsi" w:cstheme="minorHAnsi"/>
          <w:color w:val="000000" w:themeColor="text1"/>
          <w:szCs w:val="20"/>
          <w:lang w:val="en-US"/>
        </w:rPr>
        <w:t xml:space="preserve">. The roots after excavation were observed </w:t>
      </w:r>
      <w:r>
        <w:rPr>
          <w:rFonts w:asciiTheme="minorHAnsi" w:hAnsiTheme="minorHAnsi" w:cstheme="minorHAnsi"/>
          <w:color w:val="000000" w:themeColor="text1"/>
          <w:szCs w:val="20"/>
          <w:lang w:val="en-US"/>
        </w:rPr>
        <w:t>and categorized i</w:t>
      </w:r>
      <w:r w:rsidRPr="00FA3989">
        <w:rPr>
          <w:rFonts w:asciiTheme="minorHAnsi" w:hAnsiTheme="minorHAnsi" w:cstheme="minorHAnsi"/>
          <w:color w:val="000000" w:themeColor="text1"/>
          <w:szCs w:val="20"/>
          <w:lang w:val="en-US"/>
        </w:rPr>
        <w:t>n the following conditions:</w:t>
      </w:r>
    </w:p>
    <w:p w:rsidR="0065201A" w:rsidRPr="00FA3989" w:rsidRDefault="0065201A" w:rsidP="0065201A">
      <w:pPr>
        <w:pStyle w:val="ListParagraph"/>
        <w:numPr>
          <w:ilvl w:val="0"/>
          <w:numId w:val="9"/>
        </w:numPr>
        <w:rPr>
          <w:rFonts w:asciiTheme="minorHAnsi" w:hAnsiTheme="minorHAnsi" w:cstheme="minorHAnsi"/>
          <w:color w:val="000000" w:themeColor="text1"/>
          <w:szCs w:val="20"/>
          <w:lang w:val="en-US"/>
        </w:rPr>
      </w:pPr>
      <w:r w:rsidRPr="00FA3989">
        <w:rPr>
          <w:rFonts w:asciiTheme="minorHAnsi" w:hAnsiTheme="minorHAnsi" w:cstheme="minorHAnsi"/>
          <w:color w:val="000000" w:themeColor="text1"/>
          <w:szCs w:val="20"/>
          <w:lang w:val="en-US"/>
        </w:rPr>
        <w:t>rotten and/or defected roots</w:t>
      </w:r>
    </w:p>
    <w:p w:rsidR="0065201A" w:rsidRPr="00FA3989" w:rsidRDefault="0065201A" w:rsidP="0065201A">
      <w:pPr>
        <w:pStyle w:val="ListParagraph"/>
        <w:numPr>
          <w:ilvl w:val="0"/>
          <w:numId w:val="9"/>
        </w:numPr>
        <w:rPr>
          <w:rFonts w:asciiTheme="minorHAnsi" w:hAnsiTheme="minorHAnsi" w:cstheme="minorHAnsi"/>
          <w:color w:val="000000" w:themeColor="text1"/>
          <w:szCs w:val="20"/>
          <w:lang w:val="en-US"/>
        </w:rPr>
      </w:pPr>
      <w:r w:rsidRPr="00FA3989">
        <w:rPr>
          <w:rFonts w:asciiTheme="minorHAnsi" w:hAnsiTheme="minorHAnsi" w:cstheme="minorHAnsi"/>
          <w:color w:val="000000" w:themeColor="text1"/>
          <w:szCs w:val="20"/>
          <w:lang w:val="en-US"/>
        </w:rPr>
        <w:t>sprouted roots up to 10 centimeters height</w:t>
      </w:r>
    </w:p>
    <w:p w:rsidR="0065201A" w:rsidRPr="00FA3989" w:rsidRDefault="0065201A" w:rsidP="0065201A">
      <w:pPr>
        <w:pStyle w:val="ListParagraph"/>
        <w:numPr>
          <w:ilvl w:val="0"/>
          <w:numId w:val="9"/>
        </w:numPr>
        <w:rPr>
          <w:rFonts w:asciiTheme="minorHAnsi" w:hAnsiTheme="minorHAnsi" w:cstheme="minorHAnsi"/>
          <w:color w:val="000000" w:themeColor="text1"/>
          <w:szCs w:val="20"/>
          <w:lang w:val="en-US"/>
        </w:rPr>
      </w:pPr>
      <w:r w:rsidRPr="00FA3989">
        <w:rPr>
          <w:rFonts w:asciiTheme="minorHAnsi" w:hAnsiTheme="minorHAnsi" w:cstheme="minorHAnsi"/>
          <w:color w:val="000000" w:themeColor="text1"/>
          <w:szCs w:val="20"/>
          <w:lang w:val="en-US"/>
        </w:rPr>
        <w:t>sprouts initiated roots</w:t>
      </w:r>
    </w:p>
    <w:p w:rsidR="0065201A" w:rsidRPr="00FA3989" w:rsidRDefault="0065201A" w:rsidP="0065201A">
      <w:pPr>
        <w:pStyle w:val="ListParagraph"/>
        <w:numPr>
          <w:ilvl w:val="0"/>
          <w:numId w:val="9"/>
        </w:numPr>
        <w:rPr>
          <w:rFonts w:asciiTheme="minorHAnsi" w:hAnsiTheme="minorHAnsi" w:cstheme="minorHAnsi"/>
          <w:color w:val="000000" w:themeColor="text1"/>
          <w:szCs w:val="20"/>
          <w:lang w:val="en-US"/>
        </w:rPr>
      </w:pPr>
      <w:r w:rsidRPr="00FA3989">
        <w:rPr>
          <w:rFonts w:asciiTheme="minorHAnsi" w:hAnsiTheme="minorHAnsi" w:cstheme="minorHAnsi"/>
          <w:color w:val="000000" w:themeColor="text1"/>
          <w:szCs w:val="20"/>
          <w:lang w:val="en-US"/>
        </w:rPr>
        <w:t>non sprouted good roots</w:t>
      </w:r>
    </w:p>
    <w:p w:rsidR="0065201A" w:rsidRDefault="0065201A" w:rsidP="0065201A">
      <w:pPr>
        <w:pStyle w:val="NoSpacing"/>
        <w:rPr>
          <w:lang w:val="en-US"/>
        </w:rPr>
      </w:pPr>
      <w:r>
        <w:rPr>
          <w:rFonts w:asciiTheme="minorHAnsi" w:eastAsia="Times New Roman" w:hAnsiTheme="minorHAnsi" w:cstheme="minorHAnsi"/>
          <w:color w:val="000000" w:themeColor="text1"/>
          <w:szCs w:val="24"/>
          <w:lang w:val="en-US"/>
        </w:rPr>
        <w:t>The sprouted and non sprouted good roots</w:t>
      </w:r>
      <w:r w:rsidRPr="00FA3989">
        <w:rPr>
          <w:rFonts w:asciiTheme="minorHAnsi" w:eastAsia="Times New Roman" w:hAnsiTheme="minorHAnsi" w:cstheme="minorHAnsi"/>
          <w:color w:val="000000" w:themeColor="text1"/>
          <w:szCs w:val="24"/>
          <w:lang w:val="en-US"/>
        </w:rPr>
        <w:t xml:space="preserve"> were categorized under one as sprouts counts because all of them were later planted a day to two after excavations in moisten media and all produced sprouts. The sprouts </w:t>
      </w:r>
      <w:r>
        <w:rPr>
          <w:rFonts w:asciiTheme="minorHAnsi" w:eastAsia="Times New Roman" w:hAnsiTheme="minorHAnsi" w:cstheme="minorHAnsi"/>
          <w:color w:val="000000" w:themeColor="text1"/>
          <w:szCs w:val="24"/>
          <w:lang w:val="en-US"/>
        </w:rPr>
        <w:t xml:space="preserve">of these roots (both sprouted and non sprouted good roots) </w:t>
      </w:r>
      <w:r w:rsidRPr="00FA3989">
        <w:rPr>
          <w:rFonts w:asciiTheme="minorHAnsi" w:eastAsia="Times New Roman" w:hAnsiTheme="minorHAnsi" w:cstheme="minorHAnsi"/>
          <w:color w:val="000000" w:themeColor="text1"/>
          <w:szCs w:val="24"/>
          <w:lang w:val="en-US"/>
        </w:rPr>
        <w:t xml:space="preserve">reached planting height after 3 to 7 weeks. </w:t>
      </w:r>
    </w:p>
    <w:p w:rsidR="0065201A" w:rsidRPr="00C96004" w:rsidRDefault="0065201A" w:rsidP="0065201A">
      <w:pPr>
        <w:rPr>
          <w:rFonts w:asciiTheme="minorHAnsi" w:hAnsiTheme="minorHAnsi" w:cstheme="minorHAnsi"/>
          <w:color w:val="000000" w:themeColor="text1"/>
          <w:szCs w:val="20"/>
          <w:lang w:val="en-US"/>
        </w:rPr>
      </w:pPr>
      <w:r w:rsidRPr="00C96004">
        <w:rPr>
          <w:rFonts w:asciiTheme="minorHAnsi" w:hAnsiTheme="minorHAnsi" w:cstheme="minorHAnsi"/>
          <w:color w:val="000000" w:themeColor="text1"/>
          <w:szCs w:val="20"/>
          <w:lang w:val="en-US"/>
        </w:rPr>
        <w:t>The sprouts counts covered the sprouted roots, sprouts initiated roots and non sprouted good roots against the rotten and/or defected roots</w:t>
      </w:r>
      <w:r>
        <w:rPr>
          <w:rFonts w:asciiTheme="minorHAnsi" w:hAnsiTheme="minorHAnsi" w:cstheme="minorHAnsi"/>
          <w:color w:val="000000" w:themeColor="text1"/>
          <w:szCs w:val="20"/>
          <w:lang w:val="en-US"/>
        </w:rPr>
        <w:t xml:space="preserve"> (Picture 3)</w:t>
      </w:r>
      <w:r w:rsidRPr="00C96004">
        <w:rPr>
          <w:rFonts w:asciiTheme="minorHAnsi" w:hAnsiTheme="minorHAnsi" w:cstheme="minorHAnsi"/>
          <w:color w:val="000000" w:themeColor="text1"/>
          <w:szCs w:val="20"/>
          <w:lang w:val="en-US"/>
        </w:rPr>
        <w:t xml:space="preserve"> after 14 week storage </w:t>
      </w:r>
    </w:p>
    <w:tbl>
      <w:tblPr>
        <w:tblpPr w:leftFromText="180" w:rightFromText="180" w:vertAnchor="text" w:tblpX="199"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30"/>
      </w:tblGrid>
      <w:tr w:rsidR="0065201A" w:rsidRPr="00FA3989" w:rsidTr="00DD471F">
        <w:trPr>
          <w:trHeight w:val="557"/>
        </w:trPr>
        <w:tc>
          <w:tcPr>
            <w:tcW w:w="8330" w:type="dxa"/>
          </w:tcPr>
          <w:p w:rsidR="0065201A" w:rsidRPr="00FA3989" w:rsidRDefault="0065201A" w:rsidP="00DD471F">
            <w:pPr>
              <w:pStyle w:val="NoSpacing"/>
              <w:tabs>
                <w:tab w:val="left" w:pos="5604"/>
              </w:tabs>
              <w:rPr>
                <w:rFonts w:cs="Calibri"/>
                <w:b/>
                <w:color w:val="000000" w:themeColor="text1"/>
                <w:szCs w:val="20"/>
                <w:lang w:val="en-US"/>
              </w:rPr>
            </w:pPr>
            <w:r>
              <w:rPr>
                <w:rFonts w:cs="Calibri"/>
                <w:b/>
                <w:bCs/>
                <w:noProof/>
                <w:color w:val="000000" w:themeColor="text1"/>
                <w:szCs w:val="20"/>
                <w:lang w:val="en-US"/>
              </w:rPr>
              <w:lastRenderedPageBreak/>
              <w:drawing>
                <wp:anchor distT="0" distB="0" distL="0" distR="0" simplePos="0" relativeHeight="251665408" behindDoc="0" locked="0" layoutInCell="1" allowOverlap="1">
                  <wp:simplePos x="0" y="0"/>
                  <wp:positionH relativeFrom="column">
                    <wp:posOffset>26670</wp:posOffset>
                  </wp:positionH>
                  <wp:positionV relativeFrom="paragraph">
                    <wp:posOffset>1270</wp:posOffset>
                  </wp:positionV>
                  <wp:extent cx="2457450" cy="1866900"/>
                  <wp:effectExtent l="19050" t="0" r="0" b="0"/>
                  <wp:wrapSquare wrapText="largest"/>
                  <wp:docPr id="16" name="Image4" descr="C:\Users\tai.kui\Documents\2019\projects\sss\PICTURES\Trial Harvest Pictures\20180626_090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C:\Users\tai.kui\Documents\2019\projects\sss\PICTURES\Trial Harvest Pictures\20180626_090359.jpg"/>
                          <pic:cNvPicPr>
                            <a:picLocks noChangeAspect="1" noChangeArrowheads="1"/>
                          </pic:cNvPicPr>
                        </pic:nvPicPr>
                        <pic:blipFill>
                          <a:blip r:embed="rId10" cstate="print"/>
                          <a:stretch>
                            <a:fillRect/>
                          </a:stretch>
                        </pic:blipFill>
                        <pic:spPr bwMode="auto">
                          <a:xfrm>
                            <a:off x="0" y="0"/>
                            <a:ext cx="2457450" cy="1866900"/>
                          </a:xfrm>
                          <a:prstGeom prst="rect">
                            <a:avLst/>
                          </a:prstGeom>
                        </pic:spPr>
                      </pic:pic>
                    </a:graphicData>
                  </a:graphic>
                </wp:anchor>
              </w:drawing>
            </w:r>
            <w:r>
              <w:rPr>
                <w:rFonts w:cs="Calibri"/>
                <w:b/>
                <w:bCs/>
                <w:noProof/>
                <w:color w:val="000000" w:themeColor="text1"/>
                <w:szCs w:val="20"/>
                <w:lang w:val="en-US"/>
              </w:rPr>
              <w:drawing>
                <wp:anchor distT="0" distB="0" distL="0" distR="0" simplePos="0" relativeHeight="251664384" behindDoc="0" locked="0" layoutInCell="1" allowOverlap="1">
                  <wp:simplePos x="0" y="0"/>
                  <wp:positionH relativeFrom="column">
                    <wp:posOffset>2674620</wp:posOffset>
                  </wp:positionH>
                  <wp:positionV relativeFrom="paragraph">
                    <wp:posOffset>1270</wp:posOffset>
                  </wp:positionV>
                  <wp:extent cx="2505075" cy="1866900"/>
                  <wp:effectExtent l="19050" t="0" r="9525" b="0"/>
                  <wp:wrapSquare wrapText="largest"/>
                  <wp:docPr id="17" name="Image1" descr="E:\2019\projects\sss\PICTURES\Trial Harvest Pictures\20180626_113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E:\2019\projects\sss\PICTURES\Trial Harvest Pictures\20180626_113252.jpg"/>
                          <pic:cNvPicPr>
                            <a:picLocks noChangeAspect="1" noChangeArrowheads="1"/>
                          </pic:cNvPicPr>
                        </pic:nvPicPr>
                        <pic:blipFill>
                          <a:blip r:embed="rId11" cstate="print"/>
                          <a:srcRect l="3815" r="18285" b="4874"/>
                          <a:stretch>
                            <a:fillRect/>
                          </a:stretch>
                        </pic:blipFill>
                        <pic:spPr bwMode="auto">
                          <a:xfrm>
                            <a:off x="0" y="0"/>
                            <a:ext cx="2505075" cy="1866900"/>
                          </a:xfrm>
                          <a:prstGeom prst="rect">
                            <a:avLst/>
                          </a:prstGeom>
                        </pic:spPr>
                      </pic:pic>
                    </a:graphicData>
                  </a:graphic>
                </wp:anchor>
              </w:drawing>
            </w:r>
            <w:r>
              <w:rPr>
                <w:rFonts w:cs="Calibri"/>
                <w:b/>
                <w:bCs/>
                <w:color w:val="000000" w:themeColor="text1"/>
                <w:szCs w:val="20"/>
                <w:lang w:val="en-US"/>
              </w:rPr>
              <w:t xml:space="preserve">Picture 3. </w:t>
            </w:r>
            <w:r w:rsidRPr="00A736E1">
              <w:rPr>
                <w:rFonts w:cs="Calibri"/>
                <w:bCs/>
                <w:color w:val="000000" w:themeColor="text1"/>
                <w:szCs w:val="20"/>
                <w:lang w:val="en-US"/>
              </w:rPr>
              <w:t xml:space="preserve">Shows the sprouts excavated after 14 day sprouts of which some sprouted and some </w:t>
            </w:r>
            <w:r>
              <w:rPr>
                <w:rFonts w:cs="Calibri"/>
                <w:bCs/>
                <w:color w:val="000000" w:themeColor="text1"/>
                <w:szCs w:val="20"/>
                <w:lang w:val="en-US"/>
              </w:rPr>
              <w:t xml:space="preserve">did </w:t>
            </w:r>
            <w:r w:rsidRPr="00A736E1">
              <w:rPr>
                <w:rFonts w:cs="Calibri"/>
                <w:bCs/>
                <w:color w:val="000000" w:themeColor="text1"/>
                <w:szCs w:val="20"/>
                <w:lang w:val="en-US"/>
              </w:rPr>
              <w:t>not</w:t>
            </w:r>
            <w:r>
              <w:rPr>
                <w:rFonts w:cs="Calibri"/>
                <w:bCs/>
                <w:color w:val="000000" w:themeColor="text1"/>
                <w:szCs w:val="20"/>
                <w:lang w:val="en-US"/>
              </w:rPr>
              <w:t>.</w:t>
            </w:r>
            <w:r w:rsidRPr="00A736E1">
              <w:rPr>
                <w:rFonts w:cs="Calibri"/>
                <w:bCs/>
                <w:color w:val="000000" w:themeColor="text1"/>
                <w:szCs w:val="20"/>
                <w:lang w:val="en-US"/>
              </w:rPr>
              <w:t xml:space="preserve"> </w:t>
            </w:r>
            <w:r>
              <w:rPr>
                <w:rFonts w:cs="Calibri"/>
                <w:bCs/>
                <w:color w:val="000000" w:themeColor="text1"/>
                <w:szCs w:val="20"/>
                <w:lang w:val="en-US"/>
              </w:rPr>
              <w:t xml:space="preserve">Those that did not sprout were </w:t>
            </w:r>
            <w:r w:rsidRPr="00A736E1">
              <w:rPr>
                <w:rFonts w:cs="Calibri"/>
                <w:bCs/>
                <w:color w:val="000000" w:themeColor="text1"/>
                <w:szCs w:val="20"/>
                <w:lang w:val="en-US"/>
              </w:rPr>
              <w:t xml:space="preserve">good </w:t>
            </w:r>
            <w:r>
              <w:rPr>
                <w:rFonts w:cs="Calibri"/>
                <w:bCs/>
                <w:color w:val="000000" w:themeColor="text1"/>
                <w:szCs w:val="20"/>
                <w:lang w:val="en-US"/>
              </w:rPr>
              <w:t xml:space="preserve">tuber </w:t>
            </w:r>
            <w:r w:rsidRPr="00A736E1">
              <w:rPr>
                <w:rFonts w:cs="Calibri"/>
                <w:bCs/>
                <w:color w:val="000000" w:themeColor="text1"/>
                <w:szCs w:val="20"/>
                <w:lang w:val="en-US"/>
              </w:rPr>
              <w:t xml:space="preserve">roots which sprouted </w:t>
            </w:r>
            <w:r>
              <w:rPr>
                <w:rFonts w:cs="Calibri"/>
                <w:bCs/>
                <w:color w:val="000000" w:themeColor="text1"/>
                <w:szCs w:val="20"/>
                <w:lang w:val="en-US"/>
              </w:rPr>
              <w:t xml:space="preserve">immediately </w:t>
            </w:r>
            <w:r w:rsidRPr="00A736E1">
              <w:rPr>
                <w:rFonts w:cs="Calibri"/>
                <w:bCs/>
                <w:color w:val="000000" w:themeColor="text1"/>
                <w:szCs w:val="20"/>
                <w:lang w:val="en-US"/>
              </w:rPr>
              <w:t>in moisten media.</w:t>
            </w:r>
          </w:p>
        </w:tc>
      </w:tr>
    </w:tbl>
    <w:p w:rsidR="0065201A" w:rsidRDefault="0065201A" w:rsidP="0065201A">
      <w:pPr>
        <w:rPr>
          <w:rFonts w:ascii="Calibri" w:hAnsi="Calibri" w:cs="Calibri"/>
          <w:color w:val="000000" w:themeColor="text1"/>
          <w:szCs w:val="20"/>
          <w:lang w:val="en-US"/>
        </w:rPr>
      </w:pPr>
    </w:p>
    <w:p w:rsidR="0065201A" w:rsidRDefault="0065201A" w:rsidP="0065201A">
      <w:pPr>
        <w:rPr>
          <w:rFonts w:ascii="Calibri" w:hAnsi="Calibri" w:cs="Calibri"/>
          <w:color w:val="000000" w:themeColor="text1"/>
          <w:szCs w:val="20"/>
          <w:lang w:val="en-US"/>
        </w:rPr>
      </w:pPr>
    </w:p>
    <w:p w:rsidR="0065201A" w:rsidRDefault="0065201A" w:rsidP="0065201A">
      <w:pPr>
        <w:rPr>
          <w:rFonts w:ascii="Calibri" w:hAnsi="Calibri" w:cs="Calibri"/>
          <w:color w:val="000000" w:themeColor="text1"/>
          <w:szCs w:val="20"/>
          <w:lang w:val="en-US"/>
        </w:rPr>
      </w:pPr>
    </w:p>
    <w:p w:rsidR="0065201A" w:rsidRDefault="0065201A" w:rsidP="0065201A">
      <w:pPr>
        <w:rPr>
          <w:rFonts w:ascii="Calibri" w:hAnsi="Calibri" w:cs="Calibri"/>
          <w:color w:val="000000" w:themeColor="text1"/>
          <w:szCs w:val="20"/>
          <w:lang w:val="en-US"/>
        </w:rPr>
      </w:pPr>
    </w:p>
    <w:p w:rsidR="0065201A" w:rsidRDefault="0065201A" w:rsidP="0065201A">
      <w:pPr>
        <w:rPr>
          <w:rFonts w:ascii="Calibri" w:hAnsi="Calibri" w:cs="Calibri"/>
          <w:color w:val="000000" w:themeColor="text1"/>
          <w:szCs w:val="20"/>
          <w:lang w:val="en-US"/>
        </w:rPr>
      </w:pPr>
    </w:p>
    <w:p w:rsidR="0065201A" w:rsidRDefault="0065201A" w:rsidP="0065201A">
      <w:pPr>
        <w:rPr>
          <w:rFonts w:ascii="Calibri" w:hAnsi="Calibri" w:cs="Calibri"/>
          <w:color w:val="000000" w:themeColor="text1"/>
          <w:szCs w:val="20"/>
          <w:lang w:val="en-US"/>
        </w:rPr>
      </w:pPr>
    </w:p>
    <w:p w:rsidR="0065201A" w:rsidRDefault="0065201A" w:rsidP="0065201A">
      <w:pPr>
        <w:rPr>
          <w:rFonts w:ascii="Calibri" w:hAnsi="Calibri" w:cs="Calibri"/>
          <w:color w:val="000000" w:themeColor="text1"/>
          <w:szCs w:val="20"/>
          <w:lang w:val="en-US"/>
        </w:rPr>
      </w:pPr>
    </w:p>
    <w:p w:rsidR="0065201A" w:rsidRDefault="0065201A" w:rsidP="0065201A">
      <w:pPr>
        <w:rPr>
          <w:rFonts w:ascii="Calibri" w:hAnsi="Calibri" w:cs="Calibri"/>
          <w:color w:val="000000" w:themeColor="text1"/>
          <w:szCs w:val="20"/>
          <w:lang w:val="en-US"/>
        </w:rPr>
      </w:pPr>
    </w:p>
    <w:p w:rsidR="0065201A" w:rsidRDefault="0065201A" w:rsidP="0065201A">
      <w:pPr>
        <w:rPr>
          <w:rFonts w:ascii="Calibri" w:hAnsi="Calibri" w:cs="Calibri"/>
          <w:color w:val="000000" w:themeColor="text1"/>
          <w:szCs w:val="20"/>
          <w:lang w:val="en-US"/>
        </w:rPr>
      </w:pPr>
    </w:p>
    <w:p w:rsidR="0065201A" w:rsidRDefault="0065201A" w:rsidP="0065201A">
      <w:pPr>
        <w:rPr>
          <w:rFonts w:ascii="Calibri" w:hAnsi="Calibri" w:cs="Calibri"/>
          <w:color w:val="000000" w:themeColor="text1"/>
          <w:szCs w:val="20"/>
          <w:lang w:val="en-US"/>
        </w:rPr>
      </w:pPr>
    </w:p>
    <w:p w:rsidR="0065201A" w:rsidRDefault="0065201A" w:rsidP="0065201A">
      <w:pPr>
        <w:rPr>
          <w:rFonts w:ascii="Calibri" w:hAnsi="Calibri" w:cs="Calibri"/>
          <w:color w:val="000000" w:themeColor="text1"/>
          <w:szCs w:val="20"/>
          <w:lang w:val="en-US"/>
        </w:rPr>
      </w:pPr>
    </w:p>
    <w:p w:rsidR="0065201A" w:rsidRDefault="0065201A" w:rsidP="0065201A">
      <w:pPr>
        <w:rPr>
          <w:rFonts w:ascii="Calibri" w:hAnsi="Calibri" w:cs="Calibri"/>
          <w:color w:val="000000" w:themeColor="text1"/>
          <w:szCs w:val="20"/>
          <w:lang w:val="en-US"/>
        </w:rPr>
      </w:pPr>
    </w:p>
    <w:p w:rsidR="0065201A" w:rsidRDefault="0065201A" w:rsidP="0065201A">
      <w:pPr>
        <w:rPr>
          <w:rFonts w:ascii="Calibri" w:hAnsi="Calibri" w:cs="Calibri"/>
          <w:color w:val="000000" w:themeColor="text1"/>
          <w:szCs w:val="20"/>
          <w:lang w:val="en-US"/>
        </w:rPr>
      </w:pPr>
    </w:p>
    <w:p w:rsidR="0065201A" w:rsidRDefault="0065201A" w:rsidP="0065201A">
      <w:pPr>
        <w:rPr>
          <w:rFonts w:ascii="Calibri" w:hAnsi="Calibri" w:cs="Calibri"/>
          <w:color w:val="000000" w:themeColor="text1"/>
          <w:szCs w:val="20"/>
          <w:lang w:val="en-US"/>
        </w:rPr>
      </w:pPr>
    </w:p>
    <w:p w:rsidR="0065201A" w:rsidRPr="00FA3989" w:rsidRDefault="0065201A" w:rsidP="0065201A">
      <w:pPr>
        <w:rPr>
          <w:rFonts w:ascii="Calibri" w:hAnsi="Calibri" w:cs="Calibri"/>
          <w:color w:val="000000" w:themeColor="text1"/>
          <w:szCs w:val="20"/>
          <w:lang w:val="en-US"/>
        </w:rPr>
      </w:pPr>
      <w:r w:rsidRPr="00FA3989">
        <w:rPr>
          <w:rFonts w:ascii="Calibri" w:hAnsi="Calibri" w:cs="Calibri"/>
          <w:color w:val="000000" w:themeColor="text1"/>
          <w:szCs w:val="20"/>
          <w:lang w:val="en-US"/>
        </w:rPr>
        <w:t>Those roots were counted out of the total roots per treatment (refer to table 3) for the 27 treatment</w:t>
      </w:r>
      <w:r>
        <w:rPr>
          <w:rFonts w:ascii="Calibri" w:hAnsi="Calibri" w:cs="Calibri"/>
          <w:color w:val="000000" w:themeColor="text1"/>
          <w:szCs w:val="20"/>
          <w:lang w:val="en-US"/>
        </w:rPr>
        <w:t>s</w:t>
      </w:r>
      <w:r w:rsidRPr="00FA3989">
        <w:rPr>
          <w:rFonts w:ascii="Calibri" w:hAnsi="Calibri" w:cs="Calibri"/>
          <w:color w:val="000000" w:themeColor="text1"/>
          <w:szCs w:val="20"/>
          <w:lang w:val="en-US"/>
        </w:rPr>
        <w:t xml:space="preserve"> replicated 3 times given a total of 81 data set. The sprout roots were later divided over the total roots stored per treatment and multiplied by 100% to get the percentage sprouts survival rate. The</w:t>
      </w:r>
      <w:r>
        <w:rPr>
          <w:rFonts w:ascii="Calibri" w:hAnsi="Calibri" w:cs="Calibri"/>
          <w:color w:val="000000" w:themeColor="text1"/>
          <w:szCs w:val="20"/>
          <w:lang w:val="en-US"/>
        </w:rPr>
        <w:t>se</w:t>
      </w:r>
      <w:r w:rsidRPr="00FA3989">
        <w:rPr>
          <w:rFonts w:ascii="Calibri" w:hAnsi="Calibri" w:cs="Calibri"/>
          <w:color w:val="000000" w:themeColor="text1"/>
          <w:szCs w:val="20"/>
          <w:lang w:val="en-US"/>
        </w:rPr>
        <w:t xml:space="preserve"> converted sprouts percentage data were then analyzed using </w:t>
      </w:r>
      <w:proofErr w:type="spellStart"/>
      <w:r w:rsidRPr="00FA3989">
        <w:rPr>
          <w:rFonts w:ascii="Calibri" w:hAnsi="Calibri" w:cs="Calibri"/>
          <w:color w:val="000000" w:themeColor="text1"/>
          <w:szCs w:val="20"/>
          <w:lang w:val="en-US"/>
        </w:rPr>
        <w:t>GenStat</w:t>
      </w:r>
      <w:proofErr w:type="spellEnd"/>
      <w:r w:rsidRPr="00FA3989">
        <w:rPr>
          <w:rFonts w:ascii="Calibri" w:hAnsi="Calibri" w:cs="Calibri"/>
          <w:color w:val="000000" w:themeColor="text1"/>
          <w:szCs w:val="20"/>
          <w:lang w:val="en-US"/>
        </w:rPr>
        <w:t xml:space="preserve"> version 14</w:t>
      </w:r>
      <w:r>
        <w:rPr>
          <w:rFonts w:ascii="Calibri" w:hAnsi="Calibri" w:cs="Calibri"/>
          <w:color w:val="000000" w:themeColor="text1"/>
          <w:szCs w:val="20"/>
          <w:lang w:val="en-US"/>
        </w:rPr>
        <w:t xml:space="preserve"> (VSN International Ltd 2011)</w:t>
      </w:r>
      <w:r w:rsidRPr="00FA3989">
        <w:rPr>
          <w:rFonts w:ascii="Calibri" w:hAnsi="Calibri" w:cs="Calibri"/>
          <w:color w:val="000000" w:themeColor="text1"/>
          <w:szCs w:val="20"/>
          <w:lang w:val="en-US"/>
        </w:rPr>
        <w:t xml:space="preserve"> under the general ANOVA using split </w:t>
      </w:r>
      <w:proofErr w:type="spellStart"/>
      <w:r w:rsidRPr="00FA3989">
        <w:rPr>
          <w:rFonts w:ascii="Calibri" w:hAnsi="Calibri" w:cs="Calibri"/>
          <w:color w:val="000000" w:themeColor="text1"/>
          <w:szCs w:val="20"/>
          <w:lang w:val="en-US"/>
        </w:rPr>
        <w:t>split</w:t>
      </w:r>
      <w:proofErr w:type="spellEnd"/>
      <w:r w:rsidRPr="00FA3989">
        <w:rPr>
          <w:rFonts w:ascii="Calibri" w:hAnsi="Calibri" w:cs="Calibri"/>
          <w:color w:val="000000" w:themeColor="text1"/>
          <w:szCs w:val="20"/>
          <w:lang w:val="en-US"/>
        </w:rPr>
        <w:t xml:space="preserve"> plot design and the output is described below in the results section. </w:t>
      </w:r>
    </w:p>
    <w:p w:rsidR="0065201A" w:rsidRDefault="0065201A" w:rsidP="0065201A">
      <w:pPr>
        <w:rPr>
          <w:rFonts w:ascii="Calibri" w:hAnsi="Calibri" w:cs="Calibri"/>
          <w:color w:val="000000" w:themeColor="text1"/>
          <w:szCs w:val="20"/>
          <w:lang w:val="en-US"/>
        </w:rPr>
      </w:pPr>
    </w:p>
    <w:p w:rsidR="0065201A" w:rsidRPr="00FA3989" w:rsidRDefault="0065201A" w:rsidP="0065201A">
      <w:pPr>
        <w:rPr>
          <w:color w:val="000000" w:themeColor="text1"/>
        </w:rPr>
      </w:pPr>
      <w:r w:rsidRPr="00FA3989">
        <w:rPr>
          <w:rFonts w:ascii="Calibri" w:hAnsi="Calibri" w:cs="Calibri"/>
          <w:color w:val="000000" w:themeColor="text1"/>
          <w:szCs w:val="20"/>
          <w:lang w:val="en-US"/>
        </w:rPr>
        <w:t xml:space="preserve">The sprouts after data collection were then raised in the nursery and watered for vines generation </w:t>
      </w:r>
      <w:r>
        <w:rPr>
          <w:rFonts w:ascii="Calibri" w:hAnsi="Calibri" w:cs="Calibri"/>
          <w:color w:val="000000" w:themeColor="text1"/>
          <w:szCs w:val="20"/>
          <w:lang w:val="en-US"/>
        </w:rPr>
        <w:t>(Picture 4)</w:t>
      </w:r>
      <w:r w:rsidRPr="00FA3989">
        <w:rPr>
          <w:rFonts w:ascii="Calibri" w:hAnsi="Calibri" w:cs="Calibri"/>
          <w:color w:val="000000" w:themeColor="text1"/>
          <w:szCs w:val="20"/>
          <w:lang w:val="en-US"/>
        </w:rPr>
        <w:t xml:space="preserve">. It took an average of 4-7 weeks for all the </w:t>
      </w:r>
      <w:r>
        <w:rPr>
          <w:rFonts w:ascii="Calibri" w:hAnsi="Calibri" w:cs="Calibri"/>
          <w:color w:val="000000" w:themeColor="text1"/>
          <w:szCs w:val="20"/>
          <w:lang w:val="en-US"/>
        </w:rPr>
        <w:t xml:space="preserve">roots to </w:t>
      </w:r>
      <w:r w:rsidRPr="00FA3989">
        <w:rPr>
          <w:rFonts w:ascii="Calibri" w:hAnsi="Calibri" w:cs="Calibri"/>
          <w:color w:val="000000" w:themeColor="text1"/>
          <w:szCs w:val="20"/>
          <w:lang w:val="en-US"/>
        </w:rPr>
        <w:t>sprout vines reach</w:t>
      </w:r>
      <w:r>
        <w:rPr>
          <w:rFonts w:ascii="Calibri" w:hAnsi="Calibri" w:cs="Calibri"/>
          <w:color w:val="000000" w:themeColor="text1"/>
          <w:szCs w:val="20"/>
          <w:lang w:val="en-US"/>
        </w:rPr>
        <w:t>ing</w:t>
      </w:r>
      <w:r w:rsidRPr="00FA3989">
        <w:rPr>
          <w:rFonts w:ascii="Calibri" w:hAnsi="Calibri" w:cs="Calibri"/>
          <w:color w:val="000000" w:themeColor="text1"/>
          <w:szCs w:val="20"/>
          <w:lang w:val="en-US"/>
        </w:rPr>
        <w:t xml:space="preserve"> more than 30 centimeters for planting</w:t>
      </w:r>
      <w:r>
        <w:rPr>
          <w:rFonts w:ascii="Calibri" w:hAnsi="Calibri" w:cs="Calibri"/>
          <w:color w:val="000000" w:themeColor="text1"/>
          <w:szCs w:val="20"/>
          <w:lang w:val="en-US"/>
        </w:rPr>
        <w:t>.</w:t>
      </w:r>
      <w:r w:rsidRPr="00FA3989">
        <w:rPr>
          <w:rFonts w:ascii="Calibri" w:hAnsi="Calibri" w:cs="Calibri"/>
          <w:color w:val="000000" w:themeColor="text1"/>
          <w:szCs w:val="20"/>
          <w:lang w:val="en-US"/>
        </w:rPr>
        <w:t xml:space="preserve"> The</w:t>
      </w:r>
      <w:r>
        <w:rPr>
          <w:rFonts w:ascii="Calibri" w:hAnsi="Calibri" w:cs="Calibri"/>
          <w:color w:val="000000" w:themeColor="text1"/>
          <w:szCs w:val="20"/>
          <w:lang w:val="en-US"/>
        </w:rPr>
        <w:t xml:space="preserve"> vine </w:t>
      </w:r>
      <w:r w:rsidRPr="00FA3989">
        <w:rPr>
          <w:rFonts w:ascii="Calibri" w:hAnsi="Calibri" w:cs="Calibri"/>
          <w:color w:val="000000" w:themeColor="text1"/>
          <w:szCs w:val="20"/>
          <w:lang w:val="en-US"/>
        </w:rPr>
        <w:t>growth length</w:t>
      </w:r>
      <w:r>
        <w:rPr>
          <w:rFonts w:ascii="Calibri" w:hAnsi="Calibri" w:cs="Calibri"/>
          <w:color w:val="000000" w:themeColor="text1"/>
          <w:szCs w:val="20"/>
          <w:lang w:val="en-US"/>
        </w:rPr>
        <w:t xml:space="preserve">s were variety and media </w:t>
      </w:r>
      <w:r w:rsidRPr="00FA3989">
        <w:rPr>
          <w:rFonts w:ascii="Calibri" w:hAnsi="Calibri" w:cs="Calibri"/>
          <w:color w:val="000000" w:themeColor="text1"/>
          <w:szCs w:val="20"/>
          <w:lang w:val="en-US"/>
        </w:rPr>
        <w:t>depen</w:t>
      </w:r>
      <w:r>
        <w:rPr>
          <w:rFonts w:ascii="Calibri" w:hAnsi="Calibri" w:cs="Calibri"/>
          <w:color w:val="000000" w:themeColor="text1"/>
          <w:szCs w:val="20"/>
          <w:lang w:val="en-US"/>
        </w:rPr>
        <w:t>dent and a root can produce an average four 30 cm vines for planting (Picture 4).</w:t>
      </w:r>
    </w:p>
    <w:p w:rsidR="0065201A" w:rsidRPr="00FA3989" w:rsidRDefault="0065201A" w:rsidP="0065201A">
      <w:pPr>
        <w:pStyle w:val="FrameContents"/>
        <w:rPr>
          <w:rFonts w:ascii="Calibri" w:hAnsi="Calibri" w:cs="Calibri"/>
          <w:b/>
          <w:color w:val="000000" w:themeColor="text1"/>
          <w:szCs w:val="20"/>
          <w:lang w:val="en-US"/>
        </w:rPr>
      </w:pPr>
      <w:r w:rsidRPr="00FA3989">
        <w:rPr>
          <w:rFonts w:ascii="Calibri" w:hAnsi="Calibri" w:cs="Calibri"/>
          <w:b/>
          <w:noProof/>
          <w:color w:val="000000" w:themeColor="text1"/>
          <w:szCs w:val="20"/>
          <w:lang w:val="en-US"/>
        </w:rPr>
        <w:drawing>
          <wp:anchor distT="0" distB="0" distL="0" distR="0" simplePos="0" relativeHeight="251660288" behindDoc="0" locked="0" layoutInCell="1" allowOverlap="1">
            <wp:simplePos x="0" y="0"/>
            <wp:positionH relativeFrom="column">
              <wp:posOffset>3038475</wp:posOffset>
            </wp:positionH>
            <wp:positionV relativeFrom="paragraph">
              <wp:posOffset>80010</wp:posOffset>
            </wp:positionV>
            <wp:extent cx="2743200" cy="1857375"/>
            <wp:effectExtent l="19050" t="0" r="0" b="0"/>
            <wp:wrapSquare wrapText="largest"/>
            <wp:docPr id="7" name="Image5" descr="G:\SSS Laloki project\IMG_6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G:\SSS Laloki project\IMG_6283.JPG"/>
                    <pic:cNvPicPr>
                      <a:picLocks noChangeAspect="1" noChangeArrowheads="1"/>
                    </pic:cNvPicPr>
                  </pic:nvPicPr>
                  <pic:blipFill>
                    <a:blip r:embed="rId12" cstate="print"/>
                    <a:srcRect t="11501"/>
                    <a:stretch>
                      <a:fillRect/>
                    </a:stretch>
                  </pic:blipFill>
                  <pic:spPr bwMode="auto">
                    <a:xfrm>
                      <a:off x="0" y="0"/>
                      <a:ext cx="2743200" cy="1857375"/>
                    </a:xfrm>
                    <a:prstGeom prst="rect">
                      <a:avLst/>
                    </a:prstGeom>
                  </pic:spPr>
                </pic:pic>
              </a:graphicData>
            </a:graphic>
          </wp:anchor>
        </w:drawing>
      </w:r>
      <w:r w:rsidRPr="00FA3989">
        <w:rPr>
          <w:rFonts w:ascii="Calibri" w:hAnsi="Calibri" w:cs="Calibri"/>
          <w:b/>
          <w:noProof/>
          <w:color w:val="000000" w:themeColor="text1"/>
          <w:szCs w:val="20"/>
          <w:lang w:val="en-US"/>
        </w:rPr>
        <w:drawing>
          <wp:anchor distT="0" distB="0" distL="0" distR="0" simplePos="0" relativeHeight="251659264" behindDoc="0" locked="0" layoutInCell="1" allowOverlap="1">
            <wp:simplePos x="0" y="0"/>
            <wp:positionH relativeFrom="column">
              <wp:posOffset>-104775</wp:posOffset>
            </wp:positionH>
            <wp:positionV relativeFrom="paragraph">
              <wp:posOffset>80010</wp:posOffset>
            </wp:positionV>
            <wp:extent cx="3143250" cy="1857375"/>
            <wp:effectExtent l="19050" t="0" r="0" b="0"/>
            <wp:wrapSquare wrapText="largest"/>
            <wp:docPr id="6" name="Picture 2" descr="G:\SSS Laloki project\IMG_6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G:\SSS Laloki project\IMG_6281.JPG"/>
                    <pic:cNvPicPr>
                      <a:picLocks noChangeAspect="1" noChangeArrowheads="1"/>
                    </pic:cNvPicPr>
                  </pic:nvPicPr>
                  <pic:blipFill>
                    <a:blip r:embed="rId13" cstate="print"/>
                    <a:srcRect l="2895" t="3109" b="859"/>
                    <a:stretch>
                      <a:fillRect/>
                    </a:stretch>
                  </pic:blipFill>
                  <pic:spPr bwMode="auto">
                    <a:xfrm>
                      <a:off x="0" y="0"/>
                      <a:ext cx="3143250" cy="1857375"/>
                    </a:xfrm>
                    <a:prstGeom prst="rect">
                      <a:avLst/>
                    </a:prstGeom>
                  </pic:spPr>
                </pic:pic>
              </a:graphicData>
            </a:graphic>
          </wp:anchor>
        </w:drawing>
      </w:r>
      <w:r>
        <w:rPr>
          <w:rFonts w:ascii="Calibri" w:hAnsi="Calibri" w:cs="Calibri"/>
          <w:b/>
          <w:color w:val="000000" w:themeColor="text1"/>
          <w:szCs w:val="20"/>
          <w:lang w:val="en-US"/>
        </w:rPr>
        <w:t xml:space="preserve">Picture </w:t>
      </w:r>
      <w:r w:rsidRPr="00FA3989">
        <w:rPr>
          <w:rFonts w:ascii="Calibri" w:hAnsi="Calibri" w:cs="Calibri"/>
          <w:b/>
          <w:color w:val="000000" w:themeColor="text1"/>
          <w:szCs w:val="20"/>
          <w:lang w:val="en-US"/>
        </w:rPr>
        <w:t>4</w:t>
      </w:r>
      <w:r>
        <w:rPr>
          <w:rFonts w:ascii="Calibri" w:hAnsi="Calibri" w:cs="Calibri"/>
          <w:b/>
          <w:color w:val="000000" w:themeColor="text1"/>
          <w:szCs w:val="20"/>
          <w:lang w:val="en-US"/>
        </w:rPr>
        <w:t>:</w:t>
      </w:r>
      <w:r w:rsidRPr="00FA3989">
        <w:rPr>
          <w:rFonts w:ascii="Calibri" w:hAnsi="Calibri" w:cs="Calibri"/>
          <w:b/>
          <w:color w:val="000000" w:themeColor="text1"/>
          <w:szCs w:val="20"/>
          <w:lang w:val="en-US"/>
        </w:rPr>
        <w:t xml:space="preserve">  </w:t>
      </w:r>
      <w:r w:rsidRPr="00A736E1">
        <w:rPr>
          <w:rFonts w:ascii="Calibri" w:hAnsi="Calibri" w:cs="Calibri"/>
          <w:color w:val="000000" w:themeColor="text1"/>
          <w:szCs w:val="20"/>
          <w:lang w:val="en-US"/>
        </w:rPr>
        <w:t xml:space="preserve">Shows the sprouts </w:t>
      </w:r>
      <w:r w:rsidRPr="00615404">
        <w:rPr>
          <w:rFonts w:ascii="Calibri" w:hAnsi="Calibri" w:cs="Calibri"/>
          <w:color w:val="000000" w:themeColor="text1"/>
          <w:szCs w:val="20"/>
          <w:lang w:val="en-US"/>
        </w:rPr>
        <w:t>rose</w:t>
      </w:r>
      <w:r w:rsidRPr="00A736E1">
        <w:rPr>
          <w:rFonts w:ascii="Calibri" w:hAnsi="Calibri" w:cs="Calibri"/>
          <w:color w:val="000000" w:themeColor="text1"/>
          <w:szCs w:val="20"/>
          <w:lang w:val="en-US"/>
        </w:rPr>
        <w:t xml:space="preserve"> in the nursery after storage for vines generation</w:t>
      </w:r>
      <w:r w:rsidRPr="00FA3989">
        <w:rPr>
          <w:rFonts w:ascii="Calibri" w:hAnsi="Calibri" w:cs="Calibri"/>
          <w:b/>
          <w:color w:val="000000" w:themeColor="text1"/>
          <w:szCs w:val="20"/>
          <w:lang w:val="en-US"/>
        </w:rPr>
        <w:t xml:space="preserve"> </w:t>
      </w:r>
    </w:p>
    <w:p w:rsidR="0065201A" w:rsidRPr="00BD794A" w:rsidRDefault="0065201A" w:rsidP="0065201A">
      <w:pPr>
        <w:pStyle w:val="Header"/>
        <w:keepNext/>
        <w:widowControl w:val="0"/>
        <w:jc w:val="both"/>
        <w:rPr>
          <w:rFonts w:ascii="Calibri" w:hAnsi="Calibri" w:cs="Calibri"/>
          <w:color w:val="000000" w:themeColor="text1"/>
          <w:szCs w:val="20"/>
          <w:lang w:val="en-US"/>
        </w:rPr>
      </w:pPr>
      <w:r w:rsidRPr="00BD794A">
        <w:rPr>
          <w:rFonts w:ascii="Calibri" w:hAnsi="Calibri" w:cs="Calibri"/>
          <w:color w:val="000000" w:themeColor="text1"/>
          <w:szCs w:val="20"/>
          <w:lang w:val="en-US"/>
        </w:rPr>
        <w:t>There were no statistical analysis done on the o</w:t>
      </w:r>
      <w:r>
        <w:rPr>
          <w:rFonts w:ascii="Calibri" w:hAnsi="Calibri" w:cs="Calibri"/>
          <w:color w:val="000000" w:themeColor="text1"/>
          <w:szCs w:val="20"/>
          <w:lang w:val="en-US"/>
        </w:rPr>
        <w:t>n the number of vines generated.</w:t>
      </w:r>
    </w:p>
    <w:p w:rsidR="0065201A" w:rsidRDefault="0065201A" w:rsidP="0065201A">
      <w:pPr>
        <w:pStyle w:val="Header"/>
        <w:keepNext/>
        <w:widowControl w:val="0"/>
        <w:jc w:val="both"/>
        <w:rPr>
          <w:rFonts w:ascii="Calibri" w:hAnsi="Calibri" w:cs="Calibri"/>
          <w:b/>
          <w:bCs/>
          <w:iCs/>
          <w:color w:val="000000" w:themeColor="text1"/>
          <w:szCs w:val="20"/>
          <w:lang w:val="en-US"/>
        </w:rPr>
      </w:pPr>
    </w:p>
    <w:p w:rsidR="0065201A" w:rsidRPr="00FA3989" w:rsidRDefault="0065201A" w:rsidP="0065201A">
      <w:pPr>
        <w:pStyle w:val="Header"/>
        <w:keepNext/>
        <w:widowControl w:val="0"/>
        <w:jc w:val="both"/>
        <w:rPr>
          <w:rFonts w:ascii="Calibri" w:hAnsi="Calibri" w:cs="Calibri"/>
          <w:b/>
          <w:bCs/>
          <w:iCs/>
          <w:color w:val="000000" w:themeColor="text1"/>
          <w:szCs w:val="20"/>
          <w:lang w:val="en-US"/>
        </w:rPr>
      </w:pPr>
      <w:r w:rsidRPr="00FA3989">
        <w:rPr>
          <w:rFonts w:ascii="Calibri" w:hAnsi="Calibri" w:cs="Calibri"/>
          <w:b/>
          <w:bCs/>
          <w:iCs/>
          <w:color w:val="000000" w:themeColor="text1"/>
          <w:szCs w:val="20"/>
          <w:lang w:val="en-US"/>
        </w:rPr>
        <w:t>4. Results</w:t>
      </w:r>
    </w:p>
    <w:p w:rsidR="0065201A" w:rsidRPr="00FA3989" w:rsidRDefault="0065201A" w:rsidP="0065201A">
      <w:pPr>
        <w:pStyle w:val="Header"/>
        <w:widowControl w:val="0"/>
        <w:jc w:val="both"/>
        <w:rPr>
          <w:rFonts w:ascii="Calibri" w:hAnsi="Calibri" w:cs="Calibri"/>
          <w:color w:val="000000" w:themeColor="text1"/>
          <w:sz w:val="18"/>
          <w:szCs w:val="18"/>
          <w:lang w:val="en-US"/>
        </w:rPr>
      </w:pPr>
      <w:r w:rsidRPr="00FA3989">
        <w:rPr>
          <w:rFonts w:ascii="Calibri" w:hAnsi="Calibri" w:cs="Calibri"/>
          <w:color w:val="000000" w:themeColor="text1"/>
          <w:sz w:val="18"/>
          <w:szCs w:val="18"/>
          <w:lang w:val="en-US"/>
        </w:rPr>
        <w:t>The results should include key information only and, if large amounts of data are needed to demonstrate a point, graphs and tables should be used.  The results should include statistical analysis of results.</w:t>
      </w:r>
    </w:p>
    <w:p w:rsidR="0065201A" w:rsidRPr="00FA3989" w:rsidRDefault="0065201A" w:rsidP="0065201A">
      <w:pPr>
        <w:pStyle w:val="ListParagraph"/>
        <w:numPr>
          <w:ilvl w:val="0"/>
          <w:numId w:val="2"/>
        </w:numPr>
        <w:rPr>
          <w:rFonts w:ascii="Calibri" w:hAnsi="Calibri" w:cs="Calibri"/>
          <w:color w:val="000000" w:themeColor="text1"/>
          <w:sz w:val="18"/>
          <w:szCs w:val="18"/>
          <w:lang w:val="en-US"/>
        </w:rPr>
      </w:pPr>
      <w:r w:rsidRPr="00FA3989">
        <w:rPr>
          <w:rFonts w:ascii="Calibri" w:hAnsi="Calibri" w:cs="Calibri"/>
          <w:color w:val="000000" w:themeColor="text1"/>
          <w:sz w:val="18"/>
          <w:szCs w:val="18"/>
          <w:lang w:val="en-US"/>
        </w:rPr>
        <w:t>tell readers what you found</w:t>
      </w:r>
    </w:p>
    <w:p w:rsidR="0065201A" w:rsidRPr="00FA3989" w:rsidRDefault="0065201A" w:rsidP="0065201A">
      <w:pPr>
        <w:pStyle w:val="ListParagraph"/>
        <w:numPr>
          <w:ilvl w:val="0"/>
          <w:numId w:val="2"/>
        </w:numPr>
        <w:rPr>
          <w:rFonts w:ascii="Calibri" w:hAnsi="Calibri" w:cs="Calibri"/>
          <w:color w:val="000000" w:themeColor="text1"/>
          <w:sz w:val="18"/>
          <w:szCs w:val="18"/>
          <w:lang w:val="en-US"/>
        </w:rPr>
      </w:pPr>
      <w:r w:rsidRPr="00FA3989">
        <w:rPr>
          <w:rFonts w:ascii="Calibri" w:hAnsi="Calibri" w:cs="Calibri"/>
          <w:color w:val="000000" w:themeColor="text1"/>
          <w:sz w:val="18"/>
          <w:szCs w:val="18"/>
          <w:lang w:val="en-US"/>
        </w:rPr>
        <w:t>results to be explained rather than presenting a series of unexplained statistics and graphs that lack a narrative</w:t>
      </w:r>
    </w:p>
    <w:p w:rsidR="0065201A" w:rsidRPr="00FA3989" w:rsidRDefault="0065201A" w:rsidP="0065201A">
      <w:pPr>
        <w:pStyle w:val="ListBullet3"/>
        <w:numPr>
          <w:ilvl w:val="0"/>
          <w:numId w:val="2"/>
        </w:numPr>
        <w:tabs>
          <w:tab w:val="right" w:leader="underscore" w:pos="8550"/>
        </w:tabs>
        <w:jc w:val="both"/>
        <w:rPr>
          <w:rFonts w:ascii="Calibri" w:hAnsi="Calibri" w:cs="Calibri"/>
          <w:color w:val="000000" w:themeColor="text1"/>
          <w:sz w:val="18"/>
          <w:szCs w:val="18"/>
          <w:lang w:val="en-US"/>
        </w:rPr>
      </w:pPr>
      <w:r w:rsidRPr="00FA3989">
        <w:rPr>
          <w:rFonts w:ascii="Calibri" w:hAnsi="Calibri" w:cs="Calibri"/>
          <w:color w:val="000000" w:themeColor="text1"/>
          <w:sz w:val="18"/>
          <w:szCs w:val="18"/>
          <w:lang w:val="en-US"/>
        </w:rPr>
        <w:t>texts should be concise and objective</w:t>
      </w:r>
    </w:p>
    <w:p w:rsidR="0065201A" w:rsidRPr="00FA3989" w:rsidRDefault="0065201A" w:rsidP="0065201A">
      <w:pPr>
        <w:pStyle w:val="ListBullet3"/>
        <w:tabs>
          <w:tab w:val="right" w:leader="underscore" w:pos="8550"/>
        </w:tabs>
        <w:ind w:left="360" w:firstLine="0"/>
        <w:jc w:val="both"/>
        <w:rPr>
          <w:rFonts w:ascii="Calibri" w:hAnsi="Calibri" w:cs="Calibri"/>
          <w:color w:val="000000" w:themeColor="text1"/>
          <w:sz w:val="18"/>
          <w:szCs w:val="18"/>
          <w:lang w:val="en-AU"/>
        </w:rPr>
      </w:pPr>
    </w:p>
    <w:p w:rsidR="0065201A" w:rsidRPr="00FA3989" w:rsidRDefault="0065201A" w:rsidP="0065201A">
      <w:pPr>
        <w:outlineLvl w:val="0"/>
        <w:rPr>
          <w:rFonts w:ascii="Calibri" w:hAnsi="Calibri" w:cs="Calibri"/>
          <w:b/>
          <w:color w:val="000000" w:themeColor="text1"/>
          <w:szCs w:val="20"/>
          <w:lang w:val="en-US"/>
        </w:rPr>
      </w:pPr>
      <w:r w:rsidRPr="00FA3989">
        <w:rPr>
          <w:rFonts w:ascii="Calibri" w:hAnsi="Calibri" w:cs="Calibri"/>
          <w:b/>
          <w:color w:val="000000" w:themeColor="text1"/>
          <w:szCs w:val="20"/>
          <w:lang w:val="en-US"/>
        </w:rPr>
        <w:lastRenderedPageBreak/>
        <w:t>4.1 Aiyura site results</w:t>
      </w:r>
    </w:p>
    <w:p w:rsidR="0065201A" w:rsidRPr="00FA3989" w:rsidRDefault="0065201A" w:rsidP="0065201A">
      <w:pPr>
        <w:pStyle w:val="ListBullet3"/>
        <w:tabs>
          <w:tab w:val="right" w:leader="underscore" w:pos="8550"/>
        </w:tabs>
        <w:ind w:left="0" w:firstLine="0"/>
        <w:jc w:val="both"/>
        <w:rPr>
          <w:rFonts w:ascii="Calibri" w:hAnsi="Calibri" w:cs="Calibri"/>
          <w:color w:val="000000" w:themeColor="text1"/>
          <w:sz w:val="24"/>
          <w:szCs w:val="24"/>
          <w:lang w:val="en-US"/>
        </w:rPr>
      </w:pPr>
      <w:r w:rsidRPr="00FA3989">
        <w:rPr>
          <w:rFonts w:ascii="Calibri" w:hAnsi="Calibri" w:cs="Calibri"/>
          <w:color w:val="000000" w:themeColor="text1"/>
          <w:sz w:val="24"/>
          <w:szCs w:val="24"/>
          <w:lang w:val="en-US"/>
        </w:rPr>
        <w:t xml:space="preserve">From observation the </w:t>
      </w:r>
      <w:proofErr w:type="spellStart"/>
      <w:r w:rsidRPr="00FA3989">
        <w:rPr>
          <w:rFonts w:ascii="Calibri" w:hAnsi="Calibri" w:cs="Calibri"/>
          <w:color w:val="000000" w:themeColor="text1"/>
          <w:sz w:val="24"/>
          <w:szCs w:val="24"/>
          <w:lang w:val="en-US"/>
        </w:rPr>
        <w:t>Sinato</w:t>
      </w:r>
      <w:proofErr w:type="spellEnd"/>
      <w:r w:rsidRPr="00FA3989">
        <w:rPr>
          <w:rFonts w:ascii="Calibri" w:hAnsi="Calibri" w:cs="Calibri"/>
          <w:color w:val="000000" w:themeColor="text1"/>
          <w:sz w:val="24"/>
          <w:szCs w:val="24"/>
          <w:lang w:val="en-US"/>
        </w:rPr>
        <w:t xml:space="preserve"> </w:t>
      </w:r>
      <w:proofErr w:type="spellStart"/>
      <w:r w:rsidRPr="00FA3989">
        <w:rPr>
          <w:rFonts w:ascii="Calibri" w:hAnsi="Calibri" w:cs="Calibri"/>
          <w:color w:val="000000" w:themeColor="text1"/>
          <w:sz w:val="24"/>
          <w:szCs w:val="24"/>
          <w:lang w:val="en-US"/>
        </w:rPr>
        <w:t>Goroka</w:t>
      </w:r>
      <w:proofErr w:type="spellEnd"/>
      <w:r w:rsidRPr="00FA3989">
        <w:rPr>
          <w:rFonts w:ascii="Calibri" w:hAnsi="Calibri" w:cs="Calibri"/>
          <w:color w:val="000000" w:themeColor="text1"/>
          <w:sz w:val="24"/>
          <w:szCs w:val="24"/>
          <w:lang w:val="en-US"/>
        </w:rPr>
        <w:t xml:space="preserve"> variety roots that were bruised and partly broken roots prior to storage were partly or completely rotten. Fu</w:t>
      </w:r>
      <w:r>
        <w:rPr>
          <w:rFonts w:ascii="Calibri" w:hAnsi="Calibri" w:cs="Calibri"/>
          <w:color w:val="000000" w:themeColor="text1"/>
          <w:sz w:val="24"/>
          <w:szCs w:val="24"/>
          <w:lang w:val="en-US"/>
        </w:rPr>
        <w:t>rthermore the elongated</w:t>
      </w:r>
      <w:r w:rsidRPr="00FA3989">
        <w:rPr>
          <w:rFonts w:ascii="Calibri" w:hAnsi="Calibri" w:cs="Calibri"/>
          <w:color w:val="000000" w:themeColor="text1"/>
          <w:sz w:val="24"/>
          <w:szCs w:val="24"/>
          <w:lang w:val="en-US"/>
        </w:rPr>
        <w:t xml:space="preserve"> shaped </w:t>
      </w:r>
      <w:r>
        <w:rPr>
          <w:rFonts w:ascii="Calibri" w:hAnsi="Calibri" w:cs="Calibri"/>
          <w:color w:val="000000" w:themeColor="text1"/>
          <w:sz w:val="24"/>
          <w:szCs w:val="24"/>
          <w:lang w:val="en-US"/>
        </w:rPr>
        <w:t>with soft outer skin</w:t>
      </w:r>
      <w:r w:rsidRPr="00FA3989">
        <w:rPr>
          <w:rFonts w:ascii="Calibri" w:hAnsi="Calibri" w:cs="Calibri"/>
          <w:color w:val="000000" w:themeColor="text1"/>
          <w:sz w:val="24"/>
          <w:szCs w:val="24"/>
          <w:lang w:val="en-US"/>
        </w:rPr>
        <w:t xml:space="preserve"> roots of some </w:t>
      </w:r>
      <w:proofErr w:type="spellStart"/>
      <w:r w:rsidRPr="00FA3989">
        <w:rPr>
          <w:rFonts w:ascii="Calibri" w:hAnsi="Calibri" w:cs="Calibri"/>
          <w:color w:val="000000" w:themeColor="text1"/>
          <w:sz w:val="24"/>
          <w:szCs w:val="24"/>
          <w:lang w:val="en-US"/>
        </w:rPr>
        <w:t>Waghi</w:t>
      </w:r>
      <w:proofErr w:type="spellEnd"/>
      <w:r w:rsidRPr="00FA3989">
        <w:rPr>
          <w:rFonts w:ascii="Calibri" w:hAnsi="Calibri" w:cs="Calibri"/>
          <w:color w:val="000000" w:themeColor="text1"/>
          <w:sz w:val="24"/>
          <w:szCs w:val="24"/>
          <w:lang w:val="en-US"/>
        </w:rPr>
        <w:t xml:space="preserve"> </w:t>
      </w:r>
      <w:proofErr w:type="spellStart"/>
      <w:r w:rsidRPr="00FA3989">
        <w:rPr>
          <w:rFonts w:ascii="Calibri" w:hAnsi="Calibri" w:cs="Calibri"/>
          <w:color w:val="000000" w:themeColor="text1"/>
          <w:sz w:val="24"/>
          <w:szCs w:val="24"/>
          <w:lang w:val="en-US"/>
        </w:rPr>
        <w:t>Besta</w:t>
      </w:r>
      <w:proofErr w:type="spellEnd"/>
      <w:r w:rsidRPr="00FA3989">
        <w:rPr>
          <w:rFonts w:ascii="Calibri" w:hAnsi="Calibri" w:cs="Calibri"/>
          <w:color w:val="000000" w:themeColor="text1"/>
          <w:sz w:val="24"/>
          <w:szCs w:val="24"/>
          <w:lang w:val="en-US"/>
        </w:rPr>
        <w:t xml:space="preserve"> and </w:t>
      </w:r>
      <w:proofErr w:type="spellStart"/>
      <w:r w:rsidRPr="00FA3989">
        <w:rPr>
          <w:rFonts w:ascii="Calibri" w:hAnsi="Calibri" w:cs="Calibri"/>
          <w:color w:val="000000" w:themeColor="text1"/>
          <w:sz w:val="24"/>
          <w:szCs w:val="24"/>
          <w:lang w:val="en-US"/>
        </w:rPr>
        <w:t>Sinato</w:t>
      </w:r>
      <w:proofErr w:type="spellEnd"/>
      <w:r w:rsidRPr="00FA3989">
        <w:rPr>
          <w:rFonts w:ascii="Calibri" w:hAnsi="Calibri" w:cs="Calibri"/>
          <w:color w:val="000000" w:themeColor="text1"/>
          <w:sz w:val="24"/>
          <w:szCs w:val="24"/>
          <w:lang w:val="en-US"/>
        </w:rPr>
        <w:t xml:space="preserve"> </w:t>
      </w:r>
      <w:proofErr w:type="spellStart"/>
      <w:r w:rsidRPr="00FA3989">
        <w:rPr>
          <w:rFonts w:ascii="Calibri" w:hAnsi="Calibri" w:cs="Calibri"/>
          <w:color w:val="000000" w:themeColor="text1"/>
          <w:sz w:val="24"/>
          <w:szCs w:val="24"/>
          <w:lang w:val="en-US"/>
        </w:rPr>
        <w:t>Goroka</w:t>
      </w:r>
      <w:proofErr w:type="spellEnd"/>
      <w:r w:rsidRPr="00FA3989">
        <w:rPr>
          <w:rFonts w:ascii="Calibri" w:hAnsi="Calibri" w:cs="Calibri"/>
          <w:color w:val="000000" w:themeColor="text1"/>
          <w:sz w:val="24"/>
          <w:szCs w:val="24"/>
          <w:lang w:val="en-US"/>
        </w:rPr>
        <w:t xml:space="preserve"> varieties got shrunk at either end of the root and were easily vulnerable to rooting. Non bruised and/or broken storage roots with uniform sphere to oval shaped roots survived well across all treatments. Out of the variet</w:t>
      </w:r>
      <w:r>
        <w:rPr>
          <w:rFonts w:ascii="Calibri" w:hAnsi="Calibri" w:cs="Calibri"/>
          <w:color w:val="000000" w:themeColor="text1"/>
          <w:sz w:val="24"/>
          <w:szCs w:val="24"/>
          <w:lang w:val="en-US"/>
        </w:rPr>
        <w:t>ies</w:t>
      </w:r>
      <w:r w:rsidRPr="00FA3989">
        <w:rPr>
          <w:rFonts w:ascii="Calibri" w:hAnsi="Calibri" w:cs="Calibri"/>
          <w:color w:val="000000" w:themeColor="text1"/>
          <w:sz w:val="24"/>
          <w:szCs w:val="24"/>
          <w:lang w:val="en-US"/>
        </w:rPr>
        <w:t xml:space="preserve"> observed</w:t>
      </w:r>
      <w:r>
        <w:rPr>
          <w:rFonts w:ascii="Calibri" w:hAnsi="Calibri" w:cs="Calibri"/>
          <w:color w:val="000000" w:themeColor="text1"/>
          <w:sz w:val="24"/>
          <w:szCs w:val="24"/>
          <w:lang w:val="en-US"/>
        </w:rPr>
        <w:t>,</w:t>
      </w:r>
      <w:r w:rsidRPr="00FA3989">
        <w:rPr>
          <w:rFonts w:ascii="Calibri" w:hAnsi="Calibri" w:cs="Calibri"/>
          <w:color w:val="000000" w:themeColor="text1"/>
          <w:sz w:val="24"/>
          <w:szCs w:val="24"/>
          <w:lang w:val="en-US"/>
        </w:rPr>
        <w:t xml:space="preserve"> </w:t>
      </w:r>
      <w:r>
        <w:rPr>
          <w:rFonts w:ascii="Calibri" w:hAnsi="Calibri" w:cs="Calibri"/>
          <w:color w:val="000000" w:themeColor="text1"/>
          <w:sz w:val="24"/>
          <w:szCs w:val="24"/>
          <w:lang w:val="en-US"/>
        </w:rPr>
        <w:t xml:space="preserve">Beauregard </w:t>
      </w:r>
      <w:r w:rsidRPr="00FA3989">
        <w:rPr>
          <w:rFonts w:ascii="Calibri" w:hAnsi="Calibri" w:cs="Calibri"/>
          <w:color w:val="000000" w:themeColor="text1"/>
          <w:sz w:val="24"/>
          <w:szCs w:val="24"/>
          <w:lang w:val="en-US"/>
        </w:rPr>
        <w:t xml:space="preserve">sprouted </w:t>
      </w:r>
      <w:r>
        <w:rPr>
          <w:rFonts w:ascii="Calibri" w:hAnsi="Calibri" w:cs="Calibri"/>
          <w:color w:val="000000" w:themeColor="text1"/>
          <w:sz w:val="24"/>
          <w:szCs w:val="24"/>
          <w:lang w:val="en-US"/>
        </w:rPr>
        <w:t xml:space="preserve">the </w:t>
      </w:r>
      <w:r w:rsidRPr="00FA3989">
        <w:rPr>
          <w:rFonts w:ascii="Calibri" w:hAnsi="Calibri" w:cs="Calibri"/>
          <w:color w:val="000000" w:themeColor="text1"/>
          <w:sz w:val="24"/>
          <w:szCs w:val="24"/>
          <w:lang w:val="en-US"/>
        </w:rPr>
        <w:t xml:space="preserve">most </w:t>
      </w:r>
      <w:r>
        <w:rPr>
          <w:rFonts w:ascii="Calibri" w:hAnsi="Calibri" w:cs="Calibri"/>
          <w:color w:val="000000" w:themeColor="text1"/>
          <w:sz w:val="24"/>
          <w:szCs w:val="24"/>
          <w:lang w:val="en-US"/>
        </w:rPr>
        <w:t>r</w:t>
      </w:r>
      <w:r w:rsidRPr="00FA3989">
        <w:rPr>
          <w:rFonts w:ascii="Calibri" w:hAnsi="Calibri" w:cs="Calibri"/>
          <w:color w:val="000000" w:themeColor="text1"/>
          <w:sz w:val="24"/>
          <w:szCs w:val="24"/>
          <w:lang w:val="en-US"/>
        </w:rPr>
        <w:t xml:space="preserve">oots followed by </w:t>
      </w:r>
      <w:proofErr w:type="spellStart"/>
      <w:r w:rsidRPr="00FA3989">
        <w:rPr>
          <w:rFonts w:ascii="Calibri" w:hAnsi="Calibri" w:cs="Calibri"/>
          <w:color w:val="000000" w:themeColor="text1"/>
          <w:sz w:val="24"/>
          <w:szCs w:val="24"/>
          <w:lang w:val="en-US"/>
        </w:rPr>
        <w:t>Waghi</w:t>
      </w:r>
      <w:proofErr w:type="spellEnd"/>
      <w:r w:rsidRPr="00FA3989">
        <w:rPr>
          <w:rFonts w:ascii="Calibri" w:hAnsi="Calibri" w:cs="Calibri"/>
          <w:color w:val="000000" w:themeColor="text1"/>
          <w:sz w:val="24"/>
          <w:szCs w:val="24"/>
          <w:lang w:val="en-US"/>
        </w:rPr>
        <w:t xml:space="preserve"> </w:t>
      </w:r>
      <w:proofErr w:type="spellStart"/>
      <w:r w:rsidRPr="00FA3989">
        <w:rPr>
          <w:rFonts w:ascii="Calibri" w:hAnsi="Calibri" w:cs="Calibri"/>
          <w:color w:val="000000" w:themeColor="text1"/>
          <w:sz w:val="24"/>
          <w:szCs w:val="24"/>
          <w:lang w:val="en-US"/>
        </w:rPr>
        <w:t>Besta</w:t>
      </w:r>
      <w:proofErr w:type="spellEnd"/>
      <w:r w:rsidRPr="00FA3989">
        <w:rPr>
          <w:rFonts w:ascii="Calibri" w:hAnsi="Calibri" w:cs="Calibri"/>
          <w:color w:val="000000" w:themeColor="text1"/>
          <w:sz w:val="24"/>
          <w:szCs w:val="24"/>
          <w:lang w:val="en-US"/>
        </w:rPr>
        <w:t xml:space="preserve">. There were no significant differences in sprouting success between storage containers </w:t>
      </w:r>
      <w:r>
        <w:rPr>
          <w:rFonts w:ascii="Calibri" w:hAnsi="Calibri" w:cs="Calibri"/>
          <w:color w:val="000000" w:themeColor="text1"/>
          <w:sz w:val="24"/>
          <w:szCs w:val="24"/>
          <w:lang w:val="en-US"/>
        </w:rPr>
        <w:t xml:space="preserve">(P&gt;0.05) conversely </w:t>
      </w:r>
      <w:r w:rsidRPr="00FA3989">
        <w:rPr>
          <w:rFonts w:ascii="Calibri" w:hAnsi="Calibri" w:cs="Calibri"/>
          <w:color w:val="000000" w:themeColor="text1"/>
          <w:sz w:val="24"/>
          <w:szCs w:val="24"/>
          <w:lang w:val="en-US"/>
        </w:rPr>
        <w:t>differen</w:t>
      </w:r>
      <w:r>
        <w:rPr>
          <w:rFonts w:ascii="Calibri" w:hAnsi="Calibri" w:cs="Calibri"/>
          <w:color w:val="000000" w:themeColor="text1"/>
          <w:sz w:val="24"/>
          <w:szCs w:val="24"/>
          <w:lang w:val="en-US"/>
        </w:rPr>
        <w:t>t</w:t>
      </w:r>
      <w:r w:rsidRPr="00FA3989">
        <w:rPr>
          <w:rFonts w:ascii="Calibri" w:hAnsi="Calibri" w:cs="Calibri"/>
          <w:color w:val="000000" w:themeColor="text1"/>
          <w:sz w:val="24"/>
          <w:szCs w:val="24"/>
          <w:lang w:val="en-US"/>
        </w:rPr>
        <w:t xml:space="preserve"> between medium</w:t>
      </w:r>
      <w:r>
        <w:rPr>
          <w:rFonts w:ascii="Calibri" w:hAnsi="Calibri" w:cs="Calibri"/>
          <w:color w:val="000000" w:themeColor="text1"/>
          <w:sz w:val="24"/>
          <w:szCs w:val="24"/>
          <w:lang w:val="en-US"/>
        </w:rPr>
        <w:t>s</w:t>
      </w:r>
      <w:r w:rsidRPr="00FA3989">
        <w:rPr>
          <w:rFonts w:ascii="Calibri" w:hAnsi="Calibri" w:cs="Calibri"/>
          <w:color w:val="000000" w:themeColor="text1"/>
          <w:sz w:val="24"/>
          <w:szCs w:val="24"/>
          <w:lang w:val="en-US"/>
        </w:rPr>
        <w:t xml:space="preserve"> </w:t>
      </w:r>
      <w:r>
        <w:rPr>
          <w:rFonts w:ascii="Calibri" w:hAnsi="Calibri" w:cs="Calibri"/>
          <w:color w:val="000000" w:themeColor="text1"/>
          <w:sz w:val="24"/>
          <w:szCs w:val="24"/>
          <w:lang w:val="en-US"/>
        </w:rPr>
        <w:t xml:space="preserve">of sand sprouting at </w:t>
      </w:r>
      <w:r w:rsidRPr="00FA3989">
        <w:rPr>
          <w:rFonts w:ascii="Calibri" w:hAnsi="Calibri" w:cs="Calibri"/>
          <w:color w:val="000000" w:themeColor="text1"/>
          <w:sz w:val="24"/>
          <w:szCs w:val="24"/>
          <w:lang w:val="en-US"/>
        </w:rPr>
        <w:t xml:space="preserve">60% to 100% for all </w:t>
      </w:r>
      <w:proofErr w:type="spellStart"/>
      <w:r w:rsidRPr="00FA3989">
        <w:rPr>
          <w:rFonts w:ascii="Calibri" w:hAnsi="Calibri" w:cs="Calibri"/>
          <w:color w:val="000000" w:themeColor="text1"/>
          <w:sz w:val="24"/>
          <w:szCs w:val="24"/>
          <w:lang w:val="en-US"/>
        </w:rPr>
        <w:t>varieties</w:t>
      </w:r>
      <w:r>
        <w:rPr>
          <w:rFonts w:ascii="Calibri" w:hAnsi="Calibri" w:cs="Calibri"/>
          <w:color w:val="000000" w:themeColor="text1"/>
          <w:sz w:val="24"/>
          <w:szCs w:val="24"/>
          <w:lang w:val="en-US"/>
        </w:rPr>
        <w:t>.</w:t>
      </w:r>
      <w:r w:rsidRPr="00FA3989">
        <w:rPr>
          <w:rFonts w:ascii="Calibri" w:hAnsi="Calibri" w:cs="Calibri"/>
          <w:color w:val="000000" w:themeColor="text1"/>
          <w:sz w:val="24"/>
          <w:szCs w:val="24"/>
          <w:lang w:val="en-US"/>
        </w:rPr>
        <w:t>The</w:t>
      </w:r>
      <w:proofErr w:type="spellEnd"/>
      <w:r w:rsidRPr="00FA3989">
        <w:rPr>
          <w:rFonts w:ascii="Calibri" w:hAnsi="Calibri" w:cs="Calibri"/>
          <w:color w:val="000000" w:themeColor="text1"/>
          <w:sz w:val="24"/>
          <w:szCs w:val="24"/>
          <w:lang w:val="en-US"/>
        </w:rPr>
        <w:t xml:space="preserve"> </w:t>
      </w:r>
      <w:r>
        <w:rPr>
          <w:rFonts w:ascii="Calibri" w:hAnsi="Calibri" w:cs="Calibri"/>
          <w:color w:val="000000" w:themeColor="text1"/>
          <w:sz w:val="24"/>
          <w:szCs w:val="24"/>
          <w:lang w:val="en-US"/>
        </w:rPr>
        <w:t xml:space="preserve">sprouting success on the </w:t>
      </w:r>
      <w:r w:rsidRPr="00FA3989">
        <w:rPr>
          <w:rFonts w:ascii="Calibri" w:hAnsi="Calibri" w:cs="Calibri"/>
          <w:color w:val="000000" w:themeColor="text1"/>
          <w:sz w:val="24"/>
          <w:szCs w:val="24"/>
          <w:lang w:val="en-US"/>
        </w:rPr>
        <w:t>storage medium</w:t>
      </w:r>
      <w:r>
        <w:rPr>
          <w:rFonts w:ascii="Calibri" w:hAnsi="Calibri" w:cs="Calibri"/>
          <w:color w:val="000000" w:themeColor="text1"/>
          <w:sz w:val="24"/>
          <w:szCs w:val="24"/>
          <w:lang w:val="en-US"/>
        </w:rPr>
        <w:t>s</w:t>
      </w:r>
      <w:r w:rsidRPr="00FA3989">
        <w:rPr>
          <w:rFonts w:ascii="Calibri" w:hAnsi="Calibri" w:cs="Calibri"/>
          <w:color w:val="000000" w:themeColor="text1"/>
          <w:sz w:val="24"/>
          <w:szCs w:val="24"/>
          <w:lang w:val="en-US"/>
        </w:rPr>
        <w:t xml:space="preserve"> were </w:t>
      </w:r>
      <w:r>
        <w:rPr>
          <w:rFonts w:ascii="Calibri" w:hAnsi="Calibri" w:cs="Calibri"/>
          <w:color w:val="000000" w:themeColor="text1"/>
          <w:sz w:val="24"/>
          <w:szCs w:val="24"/>
          <w:lang w:val="en-US"/>
        </w:rPr>
        <w:t xml:space="preserve">also </w:t>
      </w:r>
      <w:r w:rsidRPr="00FA3989">
        <w:rPr>
          <w:rFonts w:ascii="Calibri" w:hAnsi="Calibri" w:cs="Calibri"/>
          <w:color w:val="000000" w:themeColor="text1"/>
          <w:sz w:val="24"/>
          <w:szCs w:val="24"/>
          <w:lang w:val="en-US"/>
        </w:rPr>
        <w:t xml:space="preserve">highly </w:t>
      </w:r>
      <w:r>
        <w:rPr>
          <w:rFonts w:ascii="Calibri" w:hAnsi="Calibri" w:cs="Calibri"/>
          <w:color w:val="000000" w:themeColor="text1"/>
          <w:sz w:val="24"/>
          <w:szCs w:val="24"/>
          <w:lang w:val="en-US"/>
        </w:rPr>
        <w:t xml:space="preserve">significant </w:t>
      </w:r>
      <w:r w:rsidRPr="00FA3989">
        <w:rPr>
          <w:rFonts w:ascii="Calibri" w:hAnsi="Calibri" w:cs="Calibri"/>
          <w:color w:val="000000" w:themeColor="text1"/>
          <w:sz w:val="24"/>
          <w:szCs w:val="24"/>
          <w:lang w:val="en-US"/>
        </w:rPr>
        <w:t>(P&lt;0.001).</w:t>
      </w:r>
      <w:r>
        <w:rPr>
          <w:rFonts w:ascii="Calibri" w:hAnsi="Calibri" w:cs="Calibri"/>
          <w:color w:val="000000" w:themeColor="text1"/>
          <w:sz w:val="24"/>
          <w:szCs w:val="24"/>
          <w:lang w:val="en-US"/>
        </w:rPr>
        <w:t>Notably, r</w:t>
      </w:r>
      <w:r w:rsidRPr="00FA3989">
        <w:rPr>
          <w:rFonts w:ascii="Calibri" w:hAnsi="Calibri" w:cs="Calibri"/>
          <w:color w:val="000000" w:themeColor="text1"/>
          <w:sz w:val="24"/>
          <w:szCs w:val="24"/>
          <w:lang w:val="en-US"/>
        </w:rPr>
        <w:t xml:space="preserve">oots stored under sand retained sprouts on </w:t>
      </w:r>
      <w:r>
        <w:rPr>
          <w:rFonts w:ascii="Calibri" w:hAnsi="Calibri" w:cs="Calibri"/>
          <w:color w:val="000000" w:themeColor="text1"/>
          <w:sz w:val="24"/>
          <w:szCs w:val="24"/>
          <w:lang w:val="en-US"/>
        </w:rPr>
        <w:t xml:space="preserve">an </w:t>
      </w:r>
      <w:r w:rsidRPr="00FA3989">
        <w:rPr>
          <w:rFonts w:ascii="Calibri" w:hAnsi="Calibri" w:cs="Calibri"/>
          <w:color w:val="000000" w:themeColor="text1"/>
          <w:sz w:val="24"/>
          <w:szCs w:val="24"/>
          <w:lang w:val="en-US"/>
        </w:rPr>
        <w:t xml:space="preserve">average </w:t>
      </w:r>
      <w:r>
        <w:rPr>
          <w:rFonts w:ascii="Calibri" w:hAnsi="Calibri" w:cs="Calibri"/>
          <w:color w:val="000000" w:themeColor="text1"/>
          <w:sz w:val="24"/>
          <w:szCs w:val="24"/>
          <w:lang w:val="en-US"/>
        </w:rPr>
        <w:t xml:space="preserve">of </w:t>
      </w:r>
      <w:r w:rsidRPr="00FA3989">
        <w:rPr>
          <w:rFonts w:ascii="Calibri" w:hAnsi="Calibri" w:cs="Calibri"/>
          <w:color w:val="000000" w:themeColor="text1"/>
          <w:sz w:val="24"/>
          <w:szCs w:val="24"/>
          <w:lang w:val="en-US"/>
        </w:rPr>
        <w:t xml:space="preserve">82, 76 and 75 </w:t>
      </w:r>
      <w:r>
        <w:rPr>
          <w:rFonts w:ascii="Calibri" w:hAnsi="Calibri" w:cs="Calibri"/>
          <w:color w:val="000000" w:themeColor="text1"/>
          <w:sz w:val="24"/>
          <w:szCs w:val="24"/>
          <w:lang w:val="en-US"/>
        </w:rPr>
        <w:t xml:space="preserve">% </w:t>
      </w:r>
      <w:r w:rsidRPr="00FA3989">
        <w:rPr>
          <w:rFonts w:ascii="Calibri" w:hAnsi="Calibri" w:cs="Calibri"/>
          <w:color w:val="000000" w:themeColor="text1"/>
          <w:sz w:val="24"/>
          <w:szCs w:val="24"/>
          <w:lang w:val="en-US"/>
        </w:rPr>
        <w:t xml:space="preserve">for </w:t>
      </w:r>
      <w:r>
        <w:rPr>
          <w:rFonts w:ascii="Calibri" w:hAnsi="Calibri" w:cs="Calibri"/>
          <w:color w:val="000000" w:themeColor="text1"/>
          <w:sz w:val="24"/>
          <w:szCs w:val="24"/>
          <w:lang w:val="en-US"/>
        </w:rPr>
        <w:t>the three containers used</w:t>
      </w:r>
      <w:r w:rsidRPr="00FA3989">
        <w:rPr>
          <w:rFonts w:ascii="Calibri" w:hAnsi="Calibri" w:cs="Calibri"/>
          <w:color w:val="000000" w:themeColor="text1"/>
          <w:sz w:val="24"/>
          <w:szCs w:val="24"/>
          <w:lang w:val="en-US"/>
        </w:rPr>
        <w:t xml:space="preserve">. While ash and sawdust resulted in sprouting rates of on average 51 to 58 </w:t>
      </w:r>
      <w:r>
        <w:rPr>
          <w:rFonts w:ascii="Calibri" w:hAnsi="Calibri" w:cs="Calibri"/>
          <w:color w:val="000000" w:themeColor="text1"/>
          <w:sz w:val="24"/>
          <w:szCs w:val="24"/>
          <w:lang w:val="en-US"/>
        </w:rPr>
        <w:t xml:space="preserve">% </w:t>
      </w:r>
      <w:r w:rsidRPr="00FA3989">
        <w:rPr>
          <w:rFonts w:ascii="Calibri" w:hAnsi="Calibri" w:cs="Calibri"/>
          <w:color w:val="000000" w:themeColor="text1"/>
          <w:sz w:val="24"/>
          <w:szCs w:val="24"/>
          <w:lang w:val="en-US"/>
        </w:rPr>
        <w:t>(Table 2). There were also significant (P&lt;0.001) differences between sweet potato varieties after 14 weeks of tuber storage with Beauregard having the highest sprouting rate across all medi</w:t>
      </w:r>
      <w:r>
        <w:rPr>
          <w:rFonts w:ascii="Calibri" w:hAnsi="Calibri" w:cs="Calibri"/>
          <w:color w:val="000000" w:themeColor="text1"/>
          <w:sz w:val="24"/>
          <w:szCs w:val="24"/>
          <w:lang w:val="en-US"/>
        </w:rPr>
        <w:t>ums</w:t>
      </w:r>
      <w:r w:rsidRPr="00FA3989">
        <w:rPr>
          <w:rFonts w:ascii="Calibri" w:hAnsi="Calibri" w:cs="Calibri"/>
          <w:color w:val="000000" w:themeColor="text1"/>
          <w:sz w:val="24"/>
          <w:szCs w:val="24"/>
          <w:lang w:val="en-US"/>
        </w:rPr>
        <w:t xml:space="preserve"> </w:t>
      </w:r>
      <w:r>
        <w:rPr>
          <w:rFonts w:ascii="Calibri" w:hAnsi="Calibri" w:cs="Calibri"/>
          <w:color w:val="000000" w:themeColor="text1"/>
          <w:sz w:val="24"/>
          <w:szCs w:val="24"/>
          <w:lang w:val="en-US"/>
        </w:rPr>
        <w:t xml:space="preserve">with an </w:t>
      </w:r>
      <w:r w:rsidRPr="00FA3989">
        <w:rPr>
          <w:rFonts w:ascii="Calibri" w:hAnsi="Calibri" w:cs="Calibri"/>
          <w:color w:val="000000" w:themeColor="text1"/>
          <w:sz w:val="24"/>
          <w:szCs w:val="24"/>
          <w:lang w:val="en-US"/>
        </w:rPr>
        <w:t xml:space="preserve">average </w:t>
      </w:r>
      <w:r>
        <w:rPr>
          <w:rFonts w:ascii="Calibri" w:hAnsi="Calibri" w:cs="Calibri"/>
          <w:color w:val="000000" w:themeColor="text1"/>
          <w:sz w:val="24"/>
          <w:szCs w:val="24"/>
          <w:lang w:val="en-US"/>
        </w:rPr>
        <w:t xml:space="preserve">of </w:t>
      </w:r>
      <w:r w:rsidRPr="00FA3989">
        <w:rPr>
          <w:rFonts w:ascii="Calibri" w:hAnsi="Calibri" w:cs="Calibri"/>
          <w:color w:val="000000" w:themeColor="text1"/>
          <w:sz w:val="24"/>
          <w:szCs w:val="24"/>
          <w:lang w:val="en-US"/>
        </w:rPr>
        <w:t>9</w:t>
      </w:r>
      <w:r>
        <w:rPr>
          <w:rFonts w:ascii="Calibri" w:hAnsi="Calibri" w:cs="Calibri"/>
          <w:color w:val="000000" w:themeColor="text1"/>
          <w:sz w:val="24"/>
          <w:szCs w:val="24"/>
          <w:lang w:val="en-US"/>
        </w:rPr>
        <w:t>8</w:t>
      </w:r>
      <w:r w:rsidRPr="00FA3989">
        <w:rPr>
          <w:rFonts w:ascii="Calibri" w:hAnsi="Calibri" w:cs="Calibri"/>
          <w:color w:val="000000" w:themeColor="text1"/>
          <w:sz w:val="24"/>
          <w:szCs w:val="24"/>
          <w:lang w:val="en-US"/>
        </w:rPr>
        <w:t xml:space="preserve">%, followed by </w:t>
      </w:r>
      <w:proofErr w:type="spellStart"/>
      <w:r w:rsidRPr="00FA3989">
        <w:rPr>
          <w:rFonts w:ascii="Calibri" w:hAnsi="Calibri" w:cs="Calibri"/>
          <w:color w:val="000000" w:themeColor="text1"/>
          <w:sz w:val="24"/>
          <w:szCs w:val="24"/>
          <w:lang w:val="en-US"/>
        </w:rPr>
        <w:t>Waghi</w:t>
      </w:r>
      <w:proofErr w:type="spellEnd"/>
      <w:r w:rsidRPr="00FA3989">
        <w:rPr>
          <w:rFonts w:ascii="Calibri" w:hAnsi="Calibri" w:cs="Calibri"/>
          <w:color w:val="000000" w:themeColor="text1"/>
          <w:sz w:val="24"/>
          <w:szCs w:val="24"/>
          <w:lang w:val="en-US"/>
        </w:rPr>
        <w:t xml:space="preserve"> </w:t>
      </w:r>
      <w:proofErr w:type="spellStart"/>
      <w:r w:rsidRPr="00FA3989">
        <w:rPr>
          <w:rFonts w:ascii="Calibri" w:hAnsi="Calibri" w:cs="Calibri"/>
          <w:color w:val="000000" w:themeColor="text1"/>
          <w:sz w:val="24"/>
          <w:szCs w:val="24"/>
          <w:lang w:val="en-US"/>
        </w:rPr>
        <w:t>Besta</w:t>
      </w:r>
      <w:proofErr w:type="spellEnd"/>
      <w:r w:rsidRPr="00FA3989">
        <w:rPr>
          <w:rFonts w:ascii="Calibri" w:hAnsi="Calibri" w:cs="Calibri"/>
          <w:color w:val="000000" w:themeColor="text1"/>
          <w:sz w:val="24"/>
          <w:szCs w:val="24"/>
          <w:lang w:val="en-US"/>
        </w:rPr>
        <w:t xml:space="preserve"> with 59% and 3</w:t>
      </w:r>
      <w:r>
        <w:rPr>
          <w:rFonts w:ascii="Calibri" w:hAnsi="Calibri" w:cs="Calibri"/>
          <w:color w:val="000000" w:themeColor="text1"/>
          <w:sz w:val="24"/>
          <w:szCs w:val="24"/>
          <w:lang w:val="en-US"/>
        </w:rPr>
        <w:t>6</w:t>
      </w:r>
      <w:r w:rsidRPr="00FA3989">
        <w:rPr>
          <w:rFonts w:ascii="Calibri" w:hAnsi="Calibri" w:cs="Calibri"/>
          <w:color w:val="000000" w:themeColor="text1"/>
          <w:sz w:val="24"/>
          <w:szCs w:val="24"/>
          <w:lang w:val="en-US"/>
        </w:rPr>
        <w:t xml:space="preserve">% for </w:t>
      </w:r>
      <w:proofErr w:type="spellStart"/>
      <w:r w:rsidRPr="00FA3989">
        <w:rPr>
          <w:rFonts w:ascii="Calibri" w:hAnsi="Calibri" w:cs="Calibri"/>
          <w:color w:val="000000" w:themeColor="text1"/>
          <w:sz w:val="24"/>
          <w:szCs w:val="24"/>
          <w:lang w:val="en-US"/>
        </w:rPr>
        <w:t>Sinato</w:t>
      </w:r>
      <w:proofErr w:type="spellEnd"/>
      <w:r w:rsidRPr="00FA3989">
        <w:rPr>
          <w:rFonts w:ascii="Calibri" w:hAnsi="Calibri" w:cs="Calibri"/>
          <w:color w:val="000000" w:themeColor="text1"/>
          <w:sz w:val="24"/>
          <w:szCs w:val="24"/>
          <w:lang w:val="en-US"/>
        </w:rPr>
        <w:t xml:space="preserve"> </w:t>
      </w:r>
      <w:proofErr w:type="spellStart"/>
      <w:r w:rsidRPr="00FA3989">
        <w:rPr>
          <w:rFonts w:ascii="Calibri" w:hAnsi="Calibri" w:cs="Calibri"/>
          <w:color w:val="000000" w:themeColor="text1"/>
          <w:sz w:val="24"/>
          <w:szCs w:val="24"/>
          <w:lang w:val="en-US"/>
        </w:rPr>
        <w:t>Goroka</w:t>
      </w:r>
      <w:proofErr w:type="spellEnd"/>
      <w:r w:rsidRPr="00FA3989">
        <w:rPr>
          <w:rFonts w:ascii="Calibri" w:hAnsi="Calibri" w:cs="Calibri"/>
          <w:color w:val="000000" w:themeColor="text1"/>
          <w:sz w:val="24"/>
          <w:szCs w:val="24"/>
          <w:lang w:val="en-US"/>
        </w:rPr>
        <w:t xml:space="preserve"> roots. The table 4 below shows the detail results of Aiyura site SP varieties sprouts rates after 14 days storage. </w:t>
      </w:r>
    </w:p>
    <w:p w:rsidR="0065201A" w:rsidRPr="00654DC6" w:rsidRDefault="0065201A" w:rsidP="0065201A">
      <w:pPr>
        <w:pStyle w:val="ListBullet3"/>
        <w:tabs>
          <w:tab w:val="right" w:leader="underscore" w:pos="8550"/>
        </w:tabs>
        <w:ind w:left="0" w:firstLine="0"/>
        <w:jc w:val="both"/>
        <w:rPr>
          <w:rFonts w:ascii="Calibri" w:hAnsi="Calibri" w:cs="Calibri"/>
          <w:b/>
          <w:color w:val="000000" w:themeColor="text1"/>
          <w:sz w:val="24"/>
          <w:szCs w:val="24"/>
          <w:lang w:val="en-US"/>
        </w:rPr>
      </w:pPr>
    </w:p>
    <w:p w:rsidR="0065201A" w:rsidRPr="00654DC6" w:rsidRDefault="0065201A" w:rsidP="0065201A">
      <w:pPr>
        <w:pStyle w:val="ListBullet3"/>
        <w:tabs>
          <w:tab w:val="right" w:leader="underscore" w:pos="8550"/>
        </w:tabs>
        <w:spacing w:line="360" w:lineRule="auto"/>
        <w:ind w:left="0" w:firstLine="0"/>
        <w:jc w:val="both"/>
        <w:outlineLvl w:val="0"/>
        <w:rPr>
          <w:rFonts w:ascii="Calibri" w:hAnsi="Calibri" w:cs="Calibri"/>
          <w:b/>
          <w:i/>
          <w:color w:val="000000" w:themeColor="text1"/>
          <w:sz w:val="24"/>
          <w:szCs w:val="24"/>
          <w:lang w:val="en-US"/>
        </w:rPr>
      </w:pPr>
      <w:r w:rsidRPr="00654DC6">
        <w:rPr>
          <w:rFonts w:ascii="Calibri" w:hAnsi="Calibri" w:cs="Calibri"/>
          <w:b/>
          <w:color w:val="000000" w:themeColor="text1"/>
          <w:sz w:val="24"/>
          <w:szCs w:val="24"/>
          <w:lang w:val="en-US"/>
        </w:rPr>
        <w:t xml:space="preserve">Table 4:  Aiyura site 14 weeks  post storage  results on % success sprouts  rate </w:t>
      </w:r>
    </w:p>
    <w:tbl>
      <w:tblPr>
        <w:tblpPr w:leftFromText="180" w:rightFromText="180" w:vertAnchor="text" w:horzAnchor="margin" w:tblpY="5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630"/>
        <w:gridCol w:w="720"/>
        <w:gridCol w:w="720"/>
        <w:gridCol w:w="810"/>
        <w:gridCol w:w="571"/>
        <w:gridCol w:w="710"/>
        <w:gridCol w:w="790"/>
        <w:gridCol w:w="765"/>
        <w:gridCol w:w="854"/>
        <w:gridCol w:w="851"/>
        <w:gridCol w:w="997"/>
      </w:tblGrid>
      <w:tr w:rsidR="0065201A" w:rsidRPr="00FA3989" w:rsidTr="00DD471F">
        <w:trPr>
          <w:trHeight w:val="311"/>
        </w:trPr>
        <w:tc>
          <w:tcPr>
            <w:tcW w:w="1818" w:type="dxa"/>
            <w:gridSpan w:val="2"/>
            <w:tcBorders>
              <w:left w:val="nil"/>
              <w:bottom w:val="single" w:sz="4" w:space="0" w:color="auto"/>
              <w:right w:val="nil"/>
            </w:tcBorders>
            <w:shd w:val="clear" w:color="auto" w:fill="auto"/>
          </w:tcPr>
          <w:p w:rsidR="0065201A" w:rsidRPr="00FA3989" w:rsidRDefault="0065201A" w:rsidP="00DD471F">
            <w:pPr>
              <w:rPr>
                <w:rFonts w:asciiTheme="minorHAnsi" w:hAnsiTheme="minorHAnsi" w:cstheme="minorHAnsi"/>
                <w:b/>
                <w:color w:val="000000" w:themeColor="text1"/>
                <w:sz w:val="20"/>
                <w:szCs w:val="20"/>
                <w:lang w:val="en-US"/>
              </w:rPr>
            </w:pPr>
          </w:p>
        </w:tc>
        <w:tc>
          <w:tcPr>
            <w:tcW w:w="6791" w:type="dxa"/>
            <w:gridSpan w:val="9"/>
            <w:tcBorders>
              <w:left w:val="nil"/>
              <w:bottom w:val="single" w:sz="4" w:space="0" w:color="auto"/>
              <w:right w:val="nil"/>
            </w:tcBorders>
            <w:shd w:val="clear" w:color="auto" w:fill="auto"/>
          </w:tcPr>
          <w:p w:rsidR="0065201A" w:rsidRPr="00FA3989" w:rsidRDefault="0065201A" w:rsidP="00DD471F">
            <w:pPr>
              <w:jc w:val="center"/>
              <w:rPr>
                <w:rFonts w:asciiTheme="minorHAnsi" w:hAnsiTheme="minorHAnsi" w:cstheme="minorHAnsi"/>
                <w:color w:val="000000" w:themeColor="text1"/>
                <w:sz w:val="20"/>
                <w:szCs w:val="20"/>
                <w:lang w:val="en-US"/>
              </w:rPr>
            </w:pPr>
            <w:r w:rsidRPr="00FA3989">
              <w:rPr>
                <w:rFonts w:asciiTheme="minorHAnsi" w:hAnsiTheme="minorHAnsi" w:cstheme="minorHAnsi"/>
                <w:b/>
                <w:color w:val="000000" w:themeColor="text1"/>
                <w:sz w:val="20"/>
                <w:szCs w:val="20"/>
                <w:lang w:val="en-US"/>
              </w:rPr>
              <w:t>Storage and Medium</w:t>
            </w:r>
            <w:r>
              <w:rPr>
                <w:rFonts w:asciiTheme="minorHAnsi" w:hAnsiTheme="minorHAnsi" w:cstheme="minorHAnsi"/>
                <w:b/>
                <w:color w:val="000000" w:themeColor="text1"/>
                <w:sz w:val="20"/>
                <w:szCs w:val="20"/>
                <w:lang w:val="en-US"/>
              </w:rPr>
              <w:t xml:space="preserve"> (%)</w:t>
            </w:r>
          </w:p>
        </w:tc>
        <w:tc>
          <w:tcPr>
            <w:tcW w:w="997" w:type="dxa"/>
            <w:tcBorders>
              <w:left w:val="nil"/>
              <w:bottom w:val="single" w:sz="4" w:space="0" w:color="auto"/>
              <w:right w:val="nil"/>
            </w:tcBorders>
            <w:shd w:val="clear" w:color="auto" w:fill="auto"/>
          </w:tcPr>
          <w:p w:rsidR="0065201A" w:rsidRPr="00FA3989" w:rsidRDefault="0065201A" w:rsidP="00DD471F">
            <w:pPr>
              <w:rPr>
                <w:rFonts w:asciiTheme="minorHAnsi" w:hAnsiTheme="minorHAnsi" w:cstheme="minorHAnsi"/>
                <w:b/>
                <w:color w:val="000000" w:themeColor="text1"/>
                <w:sz w:val="20"/>
                <w:szCs w:val="20"/>
                <w:lang w:val="en-US"/>
              </w:rPr>
            </w:pPr>
          </w:p>
        </w:tc>
      </w:tr>
      <w:tr w:rsidR="0065201A" w:rsidRPr="00FA3989" w:rsidTr="00DD471F">
        <w:trPr>
          <w:trHeight w:val="311"/>
        </w:trPr>
        <w:tc>
          <w:tcPr>
            <w:tcW w:w="1818" w:type="dxa"/>
            <w:gridSpan w:val="2"/>
            <w:tcBorders>
              <w:left w:val="nil"/>
              <w:bottom w:val="single" w:sz="4" w:space="0" w:color="auto"/>
              <w:right w:val="nil"/>
            </w:tcBorders>
            <w:shd w:val="clear" w:color="auto" w:fill="auto"/>
            <w:vAlign w:val="bottom"/>
          </w:tcPr>
          <w:p w:rsidR="0065201A" w:rsidRPr="00FA3989" w:rsidRDefault="0065201A" w:rsidP="00DD471F">
            <w:pPr>
              <w:rPr>
                <w:rFonts w:asciiTheme="minorHAnsi" w:hAnsiTheme="minorHAnsi" w:cstheme="minorHAnsi"/>
                <w:b/>
                <w:color w:val="000000" w:themeColor="text1"/>
                <w:sz w:val="20"/>
                <w:szCs w:val="20"/>
                <w:lang w:val="en-US"/>
              </w:rPr>
            </w:pPr>
            <w:r w:rsidRPr="00FA3989">
              <w:rPr>
                <w:rFonts w:asciiTheme="minorHAnsi" w:hAnsiTheme="minorHAnsi" w:cstheme="minorHAnsi"/>
                <w:b/>
                <w:color w:val="000000" w:themeColor="text1"/>
                <w:sz w:val="20"/>
                <w:szCs w:val="20"/>
                <w:lang w:val="en-US"/>
              </w:rPr>
              <w:t>Containers (C)</w:t>
            </w:r>
          </w:p>
        </w:tc>
        <w:tc>
          <w:tcPr>
            <w:tcW w:w="2250" w:type="dxa"/>
            <w:gridSpan w:val="3"/>
            <w:tcBorders>
              <w:left w:val="nil"/>
              <w:bottom w:val="single" w:sz="4" w:space="0" w:color="auto"/>
              <w:right w:val="nil"/>
            </w:tcBorders>
            <w:shd w:val="clear" w:color="auto" w:fill="auto"/>
            <w:vAlign w:val="bottom"/>
          </w:tcPr>
          <w:p w:rsidR="0065201A" w:rsidRPr="00FA3989" w:rsidRDefault="0065201A" w:rsidP="00DD471F">
            <w:pPr>
              <w:jc w:val="center"/>
              <w:rPr>
                <w:rFonts w:asciiTheme="minorHAnsi" w:hAnsiTheme="minorHAnsi" w:cstheme="minorHAnsi"/>
                <w:color w:val="000000" w:themeColor="text1"/>
                <w:sz w:val="20"/>
                <w:szCs w:val="20"/>
                <w:lang w:val="en-US"/>
              </w:rPr>
            </w:pPr>
            <w:r w:rsidRPr="00FA3989">
              <w:rPr>
                <w:rFonts w:asciiTheme="minorHAnsi" w:hAnsiTheme="minorHAnsi" w:cstheme="minorHAnsi"/>
                <w:color w:val="000000" w:themeColor="text1"/>
                <w:sz w:val="20"/>
                <w:szCs w:val="20"/>
                <w:lang w:val="en-US"/>
              </w:rPr>
              <w:t>Bucket</w:t>
            </w:r>
          </w:p>
        </w:tc>
        <w:tc>
          <w:tcPr>
            <w:tcW w:w="2071" w:type="dxa"/>
            <w:gridSpan w:val="3"/>
            <w:tcBorders>
              <w:left w:val="nil"/>
              <w:bottom w:val="single" w:sz="4" w:space="0" w:color="auto"/>
              <w:right w:val="nil"/>
            </w:tcBorders>
            <w:shd w:val="clear" w:color="auto" w:fill="auto"/>
            <w:vAlign w:val="bottom"/>
          </w:tcPr>
          <w:p w:rsidR="0065201A" w:rsidRPr="00FA3989" w:rsidRDefault="0065201A" w:rsidP="00DD471F">
            <w:pPr>
              <w:jc w:val="center"/>
              <w:rPr>
                <w:rFonts w:asciiTheme="minorHAnsi" w:hAnsiTheme="minorHAnsi" w:cstheme="minorHAnsi"/>
                <w:color w:val="000000" w:themeColor="text1"/>
                <w:sz w:val="20"/>
                <w:szCs w:val="20"/>
                <w:lang w:val="en-US"/>
              </w:rPr>
            </w:pPr>
            <w:r w:rsidRPr="00FA3989">
              <w:rPr>
                <w:rFonts w:asciiTheme="minorHAnsi" w:hAnsiTheme="minorHAnsi" w:cstheme="minorHAnsi"/>
                <w:color w:val="000000" w:themeColor="text1"/>
                <w:sz w:val="20"/>
                <w:szCs w:val="20"/>
                <w:lang w:val="en-US"/>
              </w:rPr>
              <w:t>Cardboard</w:t>
            </w:r>
          </w:p>
        </w:tc>
        <w:tc>
          <w:tcPr>
            <w:tcW w:w="2470" w:type="dxa"/>
            <w:gridSpan w:val="3"/>
            <w:tcBorders>
              <w:left w:val="nil"/>
              <w:bottom w:val="single" w:sz="4" w:space="0" w:color="auto"/>
              <w:right w:val="nil"/>
            </w:tcBorders>
            <w:shd w:val="clear" w:color="auto" w:fill="auto"/>
            <w:vAlign w:val="bottom"/>
          </w:tcPr>
          <w:p w:rsidR="0065201A" w:rsidRPr="00FA3989" w:rsidRDefault="0065201A" w:rsidP="00DD471F">
            <w:pPr>
              <w:jc w:val="center"/>
              <w:rPr>
                <w:rFonts w:asciiTheme="minorHAnsi" w:hAnsiTheme="minorHAnsi" w:cstheme="minorHAnsi"/>
                <w:color w:val="000000" w:themeColor="text1"/>
                <w:sz w:val="20"/>
                <w:szCs w:val="20"/>
                <w:lang w:val="en-US"/>
              </w:rPr>
            </w:pPr>
            <w:r w:rsidRPr="00FA3989">
              <w:rPr>
                <w:rFonts w:asciiTheme="minorHAnsi" w:hAnsiTheme="minorHAnsi" w:cstheme="minorHAnsi"/>
                <w:color w:val="000000" w:themeColor="text1"/>
                <w:sz w:val="20"/>
                <w:szCs w:val="20"/>
                <w:lang w:val="en-US"/>
              </w:rPr>
              <w:t>Sack bag</w:t>
            </w:r>
          </w:p>
        </w:tc>
        <w:tc>
          <w:tcPr>
            <w:tcW w:w="997" w:type="dxa"/>
            <w:tcBorders>
              <w:left w:val="nil"/>
              <w:bottom w:val="single" w:sz="4" w:space="0" w:color="auto"/>
              <w:right w:val="nil"/>
            </w:tcBorders>
            <w:shd w:val="clear" w:color="auto" w:fill="auto"/>
          </w:tcPr>
          <w:p w:rsidR="0065201A" w:rsidRPr="00FA3989" w:rsidRDefault="0065201A" w:rsidP="00DD471F">
            <w:pPr>
              <w:rPr>
                <w:rFonts w:asciiTheme="minorHAnsi" w:hAnsiTheme="minorHAnsi" w:cstheme="minorHAnsi"/>
                <w:b/>
                <w:color w:val="000000" w:themeColor="text1"/>
                <w:sz w:val="20"/>
                <w:szCs w:val="20"/>
                <w:lang w:val="en-US"/>
              </w:rPr>
            </w:pPr>
          </w:p>
        </w:tc>
      </w:tr>
      <w:tr w:rsidR="0065201A" w:rsidRPr="00FA3989" w:rsidTr="00DD471F">
        <w:trPr>
          <w:trHeight w:val="311"/>
        </w:trPr>
        <w:tc>
          <w:tcPr>
            <w:tcW w:w="1818" w:type="dxa"/>
            <w:gridSpan w:val="2"/>
            <w:tcBorders>
              <w:left w:val="nil"/>
              <w:bottom w:val="single" w:sz="4" w:space="0" w:color="auto"/>
              <w:right w:val="nil"/>
            </w:tcBorders>
            <w:shd w:val="clear" w:color="auto" w:fill="auto"/>
            <w:vAlign w:val="bottom"/>
          </w:tcPr>
          <w:p w:rsidR="0065201A" w:rsidRPr="00FA3989" w:rsidRDefault="0065201A" w:rsidP="00DD471F">
            <w:pPr>
              <w:rPr>
                <w:rFonts w:asciiTheme="minorHAnsi" w:hAnsiTheme="minorHAnsi" w:cstheme="minorHAnsi"/>
                <w:b/>
                <w:color w:val="000000" w:themeColor="text1"/>
                <w:sz w:val="20"/>
                <w:szCs w:val="20"/>
                <w:lang w:val="en-US"/>
              </w:rPr>
            </w:pPr>
            <w:r w:rsidRPr="00FA3989">
              <w:rPr>
                <w:rFonts w:asciiTheme="minorHAnsi" w:hAnsiTheme="minorHAnsi" w:cstheme="minorHAnsi"/>
                <w:b/>
                <w:color w:val="000000" w:themeColor="text1"/>
                <w:sz w:val="20"/>
                <w:szCs w:val="20"/>
                <w:lang w:val="en-US"/>
              </w:rPr>
              <w:t>Medium (M)</w:t>
            </w:r>
          </w:p>
        </w:tc>
        <w:tc>
          <w:tcPr>
            <w:tcW w:w="720" w:type="dxa"/>
            <w:tcBorders>
              <w:left w:val="nil"/>
              <w:bottom w:val="single" w:sz="4" w:space="0" w:color="auto"/>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r w:rsidRPr="00FA3989">
              <w:rPr>
                <w:rFonts w:asciiTheme="minorHAnsi" w:hAnsiTheme="minorHAnsi" w:cstheme="minorHAnsi"/>
                <w:color w:val="000000" w:themeColor="text1"/>
                <w:sz w:val="20"/>
                <w:szCs w:val="20"/>
                <w:lang w:val="en-US"/>
              </w:rPr>
              <w:t>Ash</w:t>
            </w:r>
          </w:p>
        </w:tc>
        <w:tc>
          <w:tcPr>
            <w:tcW w:w="720" w:type="dxa"/>
            <w:tcBorders>
              <w:left w:val="nil"/>
              <w:bottom w:val="single" w:sz="4" w:space="0" w:color="auto"/>
              <w:right w:val="nil"/>
            </w:tcBorders>
            <w:shd w:val="clear" w:color="auto" w:fill="FFFF00"/>
            <w:vAlign w:val="bottom"/>
          </w:tcPr>
          <w:p w:rsidR="0065201A" w:rsidRPr="00FA3989" w:rsidRDefault="0065201A" w:rsidP="00DD471F">
            <w:pPr>
              <w:jc w:val="center"/>
              <w:rPr>
                <w:rFonts w:asciiTheme="minorHAnsi" w:hAnsiTheme="minorHAnsi" w:cstheme="minorHAnsi"/>
                <w:bCs/>
                <w:color w:val="000000" w:themeColor="text1"/>
                <w:sz w:val="20"/>
                <w:szCs w:val="20"/>
                <w:lang w:val="en-US"/>
              </w:rPr>
            </w:pPr>
            <w:r w:rsidRPr="00FA3989">
              <w:rPr>
                <w:rFonts w:asciiTheme="minorHAnsi" w:hAnsiTheme="minorHAnsi" w:cstheme="minorHAnsi"/>
                <w:color w:val="000000" w:themeColor="text1"/>
                <w:sz w:val="20"/>
                <w:szCs w:val="20"/>
                <w:lang w:val="en-US"/>
              </w:rPr>
              <w:t>Sand</w:t>
            </w:r>
          </w:p>
        </w:tc>
        <w:tc>
          <w:tcPr>
            <w:tcW w:w="810" w:type="dxa"/>
            <w:tcBorders>
              <w:left w:val="nil"/>
              <w:bottom w:val="single" w:sz="4" w:space="0" w:color="auto"/>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r w:rsidRPr="00FA3989">
              <w:rPr>
                <w:rFonts w:asciiTheme="minorHAnsi" w:hAnsiTheme="minorHAnsi" w:cstheme="minorHAnsi"/>
                <w:color w:val="000000" w:themeColor="text1"/>
                <w:sz w:val="20"/>
                <w:szCs w:val="20"/>
                <w:lang w:val="en-US"/>
              </w:rPr>
              <w:t>S/dust</w:t>
            </w:r>
          </w:p>
        </w:tc>
        <w:tc>
          <w:tcPr>
            <w:tcW w:w="571" w:type="dxa"/>
            <w:tcBorders>
              <w:left w:val="nil"/>
              <w:bottom w:val="single" w:sz="4" w:space="0" w:color="auto"/>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r w:rsidRPr="00FA3989">
              <w:rPr>
                <w:rFonts w:asciiTheme="minorHAnsi" w:hAnsiTheme="minorHAnsi" w:cstheme="minorHAnsi"/>
                <w:color w:val="000000" w:themeColor="text1"/>
                <w:sz w:val="20"/>
                <w:szCs w:val="20"/>
                <w:lang w:val="en-US"/>
              </w:rPr>
              <w:t>Ash</w:t>
            </w:r>
          </w:p>
        </w:tc>
        <w:tc>
          <w:tcPr>
            <w:tcW w:w="710" w:type="dxa"/>
            <w:tcBorders>
              <w:left w:val="nil"/>
              <w:bottom w:val="single" w:sz="4" w:space="0" w:color="auto"/>
              <w:right w:val="nil"/>
            </w:tcBorders>
            <w:shd w:val="clear" w:color="auto" w:fill="FFFF00"/>
            <w:vAlign w:val="bottom"/>
          </w:tcPr>
          <w:p w:rsidR="0065201A" w:rsidRPr="00FA3989" w:rsidRDefault="0065201A" w:rsidP="00DD471F">
            <w:pPr>
              <w:jc w:val="center"/>
              <w:rPr>
                <w:rFonts w:asciiTheme="minorHAnsi" w:hAnsiTheme="minorHAnsi" w:cstheme="minorHAnsi"/>
                <w:bCs/>
                <w:color w:val="000000" w:themeColor="text1"/>
                <w:sz w:val="20"/>
                <w:szCs w:val="20"/>
                <w:lang w:val="en-US"/>
              </w:rPr>
            </w:pPr>
            <w:r w:rsidRPr="00FA3989">
              <w:rPr>
                <w:rFonts w:asciiTheme="minorHAnsi" w:hAnsiTheme="minorHAnsi" w:cstheme="minorHAnsi"/>
                <w:color w:val="000000" w:themeColor="text1"/>
                <w:sz w:val="20"/>
                <w:szCs w:val="20"/>
                <w:lang w:val="en-US"/>
              </w:rPr>
              <w:t>Sand</w:t>
            </w:r>
          </w:p>
        </w:tc>
        <w:tc>
          <w:tcPr>
            <w:tcW w:w="790" w:type="dxa"/>
            <w:tcBorders>
              <w:left w:val="nil"/>
              <w:bottom w:val="single" w:sz="4" w:space="0" w:color="auto"/>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r w:rsidRPr="00FA3989">
              <w:rPr>
                <w:rFonts w:asciiTheme="minorHAnsi" w:hAnsiTheme="minorHAnsi" w:cstheme="minorHAnsi"/>
                <w:color w:val="000000" w:themeColor="text1"/>
                <w:sz w:val="20"/>
                <w:szCs w:val="20"/>
                <w:lang w:val="en-US"/>
              </w:rPr>
              <w:t>S/dust</w:t>
            </w:r>
          </w:p>
        </w:tc>
        <w:tc>
          <w:tcPr>
            <w:tcW w:w="765" w:type="dxa"/>
            <w:tcBorders>
              <w:left w:val="nil"/>
              <w:bottom w:val="single" w:sz="4" w:space="0" w:color="auto"/>
              <w:right w:val="nil"/>
            </w:tcBorders>
            <w:shd w:val="clear" w:color="auto" w:fill="auto"/>
            <w:vAlign w:val="bottom"/>
          </w:tcPr>
          <w:p w:rsidR="0065201A" w:rsidRPr="00FA3989" w:rsidRDefault="0065201A" w:rsidP="00DD471F">
            <w:pPr>
              <w:jc w:val="center"/>
              <w:rPr>
                <w:rFonts w:asciiTheme="minorHAnsi" w:hAnsiTheme="minorHAnsi" w:cstheme="minorHAnsi"/>
                <w:bCs/>
                <w:color w:val="000000" w:themeColor="text1"/>
                <w:sz w:val="20"/>
                <w:szCs w:val="20"/>
                <w:lang w:val="en-US"/>
              </w:rPr>
            </w:pPr>
            <w:r w:rsidRPr="00FA3989">
              <w:rPr>
                <w:rFonts w:asciiTheme="minorHAnsi" w:hAnsiTheme="minorHAnsi" w:cstheme="minorHAnsi"/>
                <w:color w:val="000000" w:themeColor="text1"/>
                <w:sz w:val="20"/>
                <w:szCs w:val="20"/>
                <w:lang w:val="en-US"/>
              </w:rPr>
              <w:t>Ash</w:t>
            </w:r>
          </w:p>
        </w:tc>
        <w:tc>
          <w:tcPr>
            <w:tcW w:w="854" w:type="dxa"/>
            <w:tcBorders>
              <w:left w:val="nil"/>
              <w:bottom w:val="single" w:sz="4" w:space="0" w:color="auto"/>
              <w:right w:val="nil"/>
            </w:tcBorders>
            <w:shd w:val="clear" w:color="auto" w:fill="FFFF00"/>
            <w:vAlign w:val="bottom"/>
          </w:tcPr>
          <w:p w:rsidR="0065201A" w:rsidRPr="00FA3989" w:rsidRDefault="0065201A" w:rsidP="00DD471F">
            <w:pPr>
              <w:rPr>
                <w:rFonts w:asciiTheme="minorHAnsi" w:hAnsiTheme="minorHAnsi" w:cstheme="minorHAnsi"/>
                <w:bCs/>
                <w:color w:val="000000" w:themeColor="text1"/>
                <w:sz w:val="20"/>
                <w:szCs w:val="20"/>
                <w:lang w:val="en-US"/>
              </w:rPr>
            </w:pPr>
            <w:r w:rsidRPr="00FA3989">
              <w:rPr>
                <w:rFonts w:asciiTheme="minorHAnsi" w:hAnsiTheme="minorHAnsi" w:cstheme="minorHAnsi"/>
                <w:color w:val="000000" w:themeColor="text1"/>
                <w:sz w:val="20"/>
                <w:szCs w:val="20"/>
                <w:lang w:val="en-US"/>
              </w:rPr>
              <w:t xml:space="preserve">Sand </w:t>
            </w:r>
          </w:p>
        </w:tc>
        <w:tc>
          <w:tcPr>
            <w:tcW w:w="851" w:type="dxa"/>
            <w:tcBorders>
              <w:left w:val="nil"/>
              <w:bottom w:val="single" w:sz="4" w:space="0" w:color="auto"/>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r w:rsidRPr="00FA3989">
              <w:rPr>
                <w:rFonts w:asciiTheme="minorHAnsi" w:hAnsiTheme="minorHAnsi" w:cstheme="minorHAnsi"/>
                <w:color w:val="000000" w:themeColor="text1"/>
                <w:sz w:val="20"/>
                <w:szCs w:val="20"/>
                <w:lang w:val="en-US"/>
              </w:rPr>
              <w:t>S/dust</w:t>
            </w:r>
          </w:p>
        </w:tc>
        <w:tc>
          <w:tcPr>
            <w:tcW w:w="997" w:type="dxa"/>
            <w:tcBorders>
              <w:left w:val="nil"/>
              <w:bottom w:val="single" w:sz="4" w:space="0" w:color="auto"/>
              <w:right w:val="nil"/>
            </w:tcBorders>
            <w:shd w:val="clear" w:color="auto" w:fill="auto"/>
          </w:tcPr>
          <w:p w:rsidR="0065201A" w:rsidRPr="00FA3989" w:rsidRDefault="0065201A" w:rsidP="00DD471F">
            <w:pPr>
              <w:rPr>
                <w:rFonts w:asciiTheme="minorHAnsi" w:hAnsiTheme="minorHAnsi" w:cstheme="minorHAnsi"/>
                <w:b/>
                <w:bCs/>
                <w:color w:val="000000" w:themeColor="text1"/>
                <w:sz w:val="20"/>
                <w:szCs w:val="20"/>
                <w:lang w:val="en-US"/>
              </w:rPr>
            </w:pPr>
            <w:r w:rsidRPr="00FA3989">
              <w:rPr>
                <w:rFonts w:asciiTheme="minorHAnsi" w:hAnsiTheme="minorHAnsi" w:cstheme="minorHAnsi"/>
                <w:b/>
                <w:color w:val="000000" w:themeColor="text1"/>
                <w:sz w:val="20"/>
                <w:szCs w:val="20"/>
                <w:lang w:val="en-US"/>
              </w:rPr>
              <w:t>Mean (V)</w:t>
            </w:r>
          </w:p>
        </w:tc>
      </w:tr>
      <w:tr w:rsidR="0065201A" w:rsidRPr="00FA3989" w:rsidTr="00DD471F">
        <w:trPr>
          <w:trHeight w:val="311"/>
        </w:trPr>
        <w:tc>
          <w:tcPr>
            <w:tcW w:w="1818" w:type="dxa"/>
            <w:gridSpan w:val="2"/>
            <w:tcBorders>
              <w:top w:val="single" w:sz="4" w:space="0" w:color="auto"/>
              <w:left w:val="nil"/>
              <w:bottom w:val="nil"/>
              <w:right w:val="nil"/>
            </w:tcBorders>
            <w:shd w:val="clear" w:color="auto" w:fill="auto"/>
            <w:vAlign w:val="bottom"/>
          </w:tcPr>
          <w:p w:rsidR="0065201A" w:rsidRPr="00FA3989" w:rsidRDefault="0065201A" w:rsidP="00DD471F">
            <w:pPr>
              <w:pStyle w:val="NoSpacing"/>
              <w:rPr>
                <w:rFonts w:asciiTheme="minorHAnsi" w:hAnsiTheme="minorHAnsi" w:cstheme="minorHAnsi"/>
                <w:bCs/>
                <w:color w:val="000000" w:themeColor="text1"/>
                <w:sz w:val="20"/>
                <w:szCs w:val="20"/>
                <w:lang w:val="en-US"/>
              </w:rPr>
            </w:pPr>
            <w:proofErr w:type="spellStart"/>
            <w:r w:rsidRPr="00FA3989">
              <w:rPr>
                <w:rFonts w:cstheme="minorHAnsi"/>
                <w:color w:val="000000" w:themeColor="text1"/>
                <w:sz w:val="20"/>
                <w:szCs w:val="20"/>
                <w:lang w:val="en-US"/>
              </w:rPr>
              <w:t>Waghi</w:t>
            </w:r>
            <w:proofErr w:type="spellEnd"/>
            <w:r w:rsidRPr="00FA3989">
              <w:rPr>
                <w:rFonts w:cstheme="minorHAnsi"/>
                <w:color w:val="000000" w:themeColor="text1"/>
                <w:sz w:val="20"/>
                <w:szCs w:val="20"/>
                <w:lang w:val="en-US"/>
              </w:rPr>
              <w:t xml:space="preserve"> </w:t>
            </w:r>
            <w:proofErr w:type="spellStart"/>
            <w:r w:rsidRPr="00FA3989">
              <w:rPr>
                <w:rFonts w:cstheme="minorHAnsi"/>
                <w:color w:val="000000" w:themeColor="text1"/>
                <w:sz w:val="20"/>
                <w:szCs w:val="20"/>
                <w:lang w:val="en-US"/>
              </w:rPr>
              <w:t>Besta</w:t>
            </w:r>
            <w:proofErr w:type="spellEnd"/>
          </w:p>
        </w:tc>
        <w:tc>
          <w:tcPr>
            <w:tcW w:w="720" w:type="dxa"/>
            <w:tcBorders>
              <w:top w:val="single" w:sz="4" w:space="0" w:color="auto"/>
              <w:left w:val="nil"/>
              <w:bottom w:val="nil"/>
              <w:right w:val="nil"/>
            </w:tcBorders>
            <w:shd w:val="clear" w:color="auto" w:fill="auto"/>
            <w:vAlign w:val="bottom"/>
          </w:tcPr>
          <w:p w:rsidR="0065201A" w:rsidRPr="00AD10B1" w:rsidRDefault="0065201A" w:rsidP="00DD471F">
            <w:pPr>
              <w:pStyle w:val="NoSpacing"/>
              <w:jc w:val="center"/>
              <w:rPr>
                <w:rFonts w:asciiTheme="minorHAnsi" w:hAnsiTheme="minorHAnsi" w:cstheme="minorHAnsi"/>
                <w:bCs/>
                <w:color w:val="000000" w:themeColor="text1"/>
                <w:sz w:val="20"/>
                <w:szCs w:val="20"/>
                <w:lang w:val="en-US"/>
              </w:rPr>
            </w:pPr>
            <w:r w:rsidRPr="00AD10B1">
              <w:rPr>
                <w:rFonts w:cstheme="minorHAnsi"/>
                <w:bCs/>
                <w:color w:val="000000" w:themeColor="text1"/>
                <w:sz w:val="20"/>
                <w:szCs w:val="20"/>
                <w:lang w:val="en-US"/>
              </w:rPr>
              <w:t>40</w:t>
            </w:r>
          </w:p>
        </w:tc>
        <w:tc>
          <w:tcPr>
            <w:tcW w:w="720" w:type="dxa"/>
            <w:tcBorders>
              <w:top w:val="single" w:sz="4" w:space="0" w:color="auto"/>
              <w:left w:val="nil"/>
              <w:bottom w:val="nil"/>
              <w:right w:val="nil"/>
            </w:tcBorders>
            <w:shd w:val="clear" w:color="auto" w:fill="FFFF00"/>
            <w:vAlign w:val="bottom"/>
          </w:tcPr>
          <w:p w:rsidR="0065201A" w:rsidRPr="00AD10B1" w:rsidRDefault="0065201A" w:rsidP="00DD471F">
            <w:pPr>
              <w:pStyle w:val="NoSpacing"/>
              <w:jc w:val="center"/>
              <w:rPr>
                <w:rFonts w:asciiTheme="minorHAnsi" w:hAnsiTheme="minorHAnsi" w:cstheme="minorHAnsi"/>
                <w:bCs/>
                <w:color w:val="000000" w:themeColor="text1"/>
                <w:sz w:val="20"/>
                <w:szCs w:val="20"/>
                <w:lang w:val="en-US"/>
              </w:rPr>
            </w:pPr>
            <w:r w:rsidRPr="00AD10B1">
              <w:rPr>
                <w:rFonts w:cstheme="minorHAnsi"/>
                <w:bCs/>
                <w:color w:val="000000" w:themeColor="text1"/>
                <w:sz w:val="20"/>
                <w:szCs w:val="20"/>
                <w:lang w:val="en-US"/>
              </w:rPr>
              <w:t>87</w:t>
            </w:r>
          </w:p>
        </w:tc>
        <w:tc>
          <w:tcPr>
            <w:tcW w:w="810" w:type="dxa"/>
            <w:tcBorders>
              <w:top w:val="single" w:sz="4" w:space="0" w:color="auto"/>
              <w:left w:val="nil"/>
              <w:bottom w:val="nil"/>
              <w:right w:val="nil"/>
            </w:tcBorders>
            <w:shd w:val="clear" w:color="auto" w:fill="auto"/>
            <w:vAlign w:val="bottom"/>
          </w:tcPr>
          <w:p w:rsidR="0065201A" w:rsidRPr="00AD10B1" w:rsidRDefault="0065201A" w:rsidP="00DD471F">
            <w:pPr>
              <w:pStyle w:val="NoSpacing"/>
              <w:jc w:val="center"/>
              <w:rPr>
                <w:rFonts w:asciiTheme="minorHAnsi" w:hAnsiTheme="minorHAnsi" w:cstheme="minorHAnsi"/>
                <w:bCs/>
                <w:color w:val="000000" w:themeColor="text1"/>
                <w:sz w:val="20"/>
                <w:szCs w:val="20"/>
                <w:lang w:val="en-US"/>
              </w:rPr>
            </w:pPr>
            <w:r w:rsidRPr="00AD10B1">
              <w:rPr>
                <w:rFonts w:cstheme="minorHAnsi"/>
                <w:bCs/>
                <w:color w:val="000000" w:themeColor="text1"/>
                <w:sz w:val="20"/>
                <w:szCs w:val="20"/>
                <w:lang w:val="en-US"/>
              </w:rPr>
              <w:t>60</w:t>
            </w:r>
          </w:p>
        </w:tc>
        <w:tc>
          <w:tcPr>
            <w:tcW w:w="571" w:type="dxa"/>
            <w:tcBorders>
              <w:top w:val="single" w:sz="4" w:space="0" w:color="auto"/>
              <w:left w:val="nil"/>
              <w:bottom w:val="nil"/>
              <w:right w:val="nil"/>
            </w:tcBorders>
            <w:shd w:val="clear" w:color="auto" w:fill="auto"/>
            <w:vAlign w:val="bottom"/>
          </w:tcPr>
          <w:p w:rsidR="0065201A" w:rsidRPr="00AD10B1" w:rsidRDefault="0065201A" w:rsidP="00DD471F">
            <w:pPr>
              <w:pStyle w:val="NoSpacing"/>
              <w:jc w:val="center"/>
              <w:rPr>
                <w:rFonts w:asciiTheme="minorHAnsi" w:hAnsiTheme="minorHAnsi" w:cstheme="minorHAnsi"/>
                <w:bCs/>
                <w:color w:val="000000" w:themeColor="text1"/>
                <w:sz w:val="20"/>
                <w:szCs w:val="20"/>
                <w:lang w:val="en-US"/>
              </w:rPr>
            </w:pPr>
            <w:r w:rsidRPr="00AD10B1">
              <w:rPr>
                <w:rFonts w:cstheme="minorHAnsi"/>
                <w:bCs/>
                <w:color w:val="000000" w:themeColor="text1"/>
                <w:sz w:val="20"/>
                <w:szCs w:val="20"/>
                <w:lang w:val="en-US"/>
              </w:rPr>
              <w:t>53</w:t>
            </w:r>
          </w:p>
        </w:tc>
        <w:tc>
          <w:tcPr>
            <w:tcW w:w="710" w:type="dxa"/>
            <w:tcBorders>
              <w:top w:val="single" w:sz="4" w:space="0" w:color="auto"/>
              <w:left w:val="nil"/>
              <w:bottom w:val="nil"/>
              <w:right w:val="nil"/>
            </w:tcBorders>
            <w:shd w:val="clear" w:color="auto" w:fill="FFFF00"/>
            <w:vAlign w:val="bottom"/>
          </w:tcPr>
          <w:p w:rsidR="0065201A" w:rsidRPr="00AD10B1" w:rsidRDefault="0065201A" w:rsidP="00DD471F">
            <w:pPr>
              <w:pStyle w:val="NoSpacing"/>
              <w:jc w:val="center"/>
              <w:rPr>
                <w:rFonts w:asciiTheme="minorHAnsi" w:hAnsiTheme="minorHAnsi" w:cstheme="minorHAnsi"/>
                <w:bCs/>
                <w:color w:val="000000" w:themeColor="text1"/>
                <w:sz w:val="20"/>
                <w:szCs w:val="20"/>
                <w:lang w:val="en-US"/>
              </w:rPr>
            </w:pPr>
            <w:r w:rsidRPr="00AD10B1">
              <w:rPr>
                <w:rFonts w:cstheme="minorHAnsi"/>
                <w:bCs/>
                <w:color w:val="000000" w:themeColor="text1"/>
                <w:sz w:val="20"/>
                <w:szCs w:val="20"/>
                <w:lang w:val="en-US"/>
              </w:rPr>
              <w:t>67</w:t>
            </w:r>
          </w:p>
        </w:tc>
        <w:tc>
          <w:tcPr>
            <w:tcW w:w="790" w:type="dxa"/>
            <w:tcBorders>
              <w:top w:val="single" w:sz="4" w:space="0" w:color="auto"/>
              <w:left w:val="nil"/>
              <w:bottom w:val="nil"/>
              <w:right w:val="nil"/>
            </w:tcBorders>
            <w:shd w:val="clear" w:color="auto" w:fill="auto"/>
            <w:vAlign w:val="bottom"/>
          </w:tcPr>
          <w:p w:rsidR="0065201A" w:rsidRPr="00AD10B1" w:rsidRDefault="0065201A" w:rsidP="00DD471F">
            <w:pPr>
              <w:pStyle w:val="NoSpacing"/>
              <w:jc w:val="center"/>
              <w:rPr>
                <w:rFonts w:asciiTheme="minorHAnsi" w:hAnsiTheme="minorHAnsi" w:cstheme="minorHAnsi"/>
                <w:bCs/>
                <w:color w:val="000000" w:themeColor="text1"/>
                <w:sz w:val="20"/>
                <w:szCs w:val="20"/>
                <w:lang w:val="en-US"/>
              </w:rPr>
            </w:pPr>
            <w:r w:rsidRPr="00AD10B1">
              <w:rPr>
                <w:rFonts w:cstheme="minorHAnsi"/>
                <w:bCs/>
                <w:color w:val="000000" w:themeColor="text1"/>
                <w:sz w:val="20"/>
                <w:szCs w:val="20"/>
                <w:lang w:val="en-US"/>
              </w:rPr>
              <w:t>67</w:t>
            </w:r>
          </w:p>
        </w:tc>
        <w:tc>
          <w:tcPr>
            <w:tcW w:w="765" w:type="dxa"/>
            <w:tcBorders>
              <w:top w:val="single" w:sz="4" w:space="0" w:color="auto"/>
              <w:left w:val="nil"/>
              <w:bottom w:val="nil"/>
              <w:right w:val="nil"/>
            </w:tcBorders>
            <w:shd w:val="clear" w:color="auto" w:fill="auto"/>
            <w:vAlign w:val="bottom"/>
          </w:tcPr>
          <w:p w:rsidR="0065201A" w:rsidRPr="00AD10B1" w:rsidRDefault="0065201A" w:rsidP="00DD471F">
            <w:pPr>
              <w:pStyle w:val="NoSpacing"/>
              <w:jc w:val="center"/>
              <w:rPr>
                <w:rFonts w:asciiTheme="minorHAnsi" w:hAnsiTheme="minorHAnsi" w:cstheme="minorHAnsi"/>
                <w:bCs/>
                <w:color w:val="000000" w:themeColor="text1"/>
                <w:sz w:val="20"/>
                <w:szCs w:val="20"/>
                <w:lang w:val="en-US"/>
              </w:rPr>
            </w:pPr>
            <w:r w:rsidRPr="00AD10B1">
              <w:rPr>
                <w:rFonts w:cstheme="minorHAnsi"/>
                <w:bCs/>
                <w:color w:val="000000" w:themeColor="text1"/>
                <w:sz w:val="20"/>
                <w:szCs w:val="20"/>
                <w:lang w:val="en-US"/>
              </w:rPr>
              <w:t>47</w:t>
            </w:r>
          </w:p>
        </w:tc>
        <w:tc>
          <w:tcPr>
            <w:tcW w:w="854" w:type="dxa"/>
            <w:tcBorders>
              <w:top w:val="single" w:sz="4" w:space="0" w:color="auto"/>
              <w:left w:val="nil"/>
              <w:bottom w:val="nil"/>
              <w:right w:val="nil"/>
            </w:tcBorders>
            <w:shd w:val="clear" w:color="auto" w:fill="FFFF00"/>
            <w:vAlign w:val="bottom"/>
          </w:tcPr>
          <w:p w:rsidR="0065201A" w:rsidRPr="00AD10B1" w:rsidRDefault="0065201A" w:rsidP="00DD471F">
            <w:pPr>
              <w:pStyle w:val="NoSpacing"/>
              <w:jc w:val="center"/>
              <w:rPr>
                <w:rFonts w:asciiTheme="minorHAnsi" w:hAnsiTheme="minorHAnsi" w:cstheme="minorHAnsi"/>
                <w:bCs/>
                <w:color w:val="000000" w:themeColor="text1"/>
                <w:sz w:val="20"/>
                <w:szCs w:val="20"/>
                <w:lang w:val="en-US"/>
              </w:rPr>
            </w:pPr>
            <w:r w:rsidRPr="00AD10B1">
              <w:rPr>
                <w:rFonts w:cstheme="minorHAnsi"/>
                <w:bCs/>
                <w:color w:val="000000" w:themeColor="text1"/>
                <w:sz w:val="20"/>
                <w:szCs w:val="20"/>
                <w:lang w:val="en-US"/>
              </w:rPr>
              <w:t>73</w:t>
            </w:r>
          </w:p>
        </w:tc>
        <w:tc>
          <w:tcPr>
            <w:tcW w:w="851" w:type="dxa"/>
            <w:tcBorders>
              <w:top w:val="single" w:sz="4" w:space="0" w:color="auto"/>
              <w:left w:val="nil"/>
              <w:bottom w:val="nil"/>
              <w:right w:val="nil"/>
            </w:tcBorders>
            <w:shd w:val="clear" w:color="auto" w:fill="auto"/>
            <w:vAlign w:val="bottom"/>
          </w:tcPr>
          <w:p w:rsidR="0065201A" w:rsidRPr="00AD10B1" w:rsidRDefault="0065201A" w:rsidP="00DD471F">
            <w:pPr>
              <w:pStyle w:val="NoSpacing"/>
              <w:jc w:val="center"/>
              <w:rPr>
                <w:rFonts w:asciiTheme="minorHAnsi" w:hAnsiTheme="minorHAnsi" w:cstheme="minorHAnsi"/>
                <w:bCs/>
                <w:color w:val="000000" w:themeColor="text1"/>
                <w:sz w:val="20"/>
                <w:szCs w:val="20"/>
                <w:lang w:val="en-US"/>
              </w:rPr>
            </w:pPr>
            <w:r w:rsidRPr="00AD10B1">
              <w:rPr>
                <w:rFonts w:cstheme="minorHAnsi"/>
                <w:bCs/>
                <w:color w:val="000000" w:themeColor="text1"/>
                <w:sz w:val="20"/>
                <w:szCs w:val="20"/>
                <w:lang w:val="en-US"/>
              </w:rPr>
              <w:t>40</w:t>
            </w:r>
          </w:p>
        </w:tc>
        <w:tc>
          <w:tcPr>
            <w:tcW w:w="997" w:type="dxa"/>
            <w:tcBorders>
              <w:top w:val="single" w:sz="4" w:space="0" w:color="auto"/>
              <w:left w:val="nil"/>
              <w:bottom w:val="nil"/>
              <w:right w:val="nil"/>
            </w:tcBorders>
            <w:shd w:val="clear" w:color="auto" w:fill="auto"/>
            <w:vAlign w:val="bottom"/>
          </w:tcPr>
          <w:p w:rsidR="0065201A" w:rsidRPr="00E152E3" w:rsidRDefault="0065201A" w:rsidP="00DD471F">
            <w:pPr>
              <w:pStyle w:val="NoSpacing"/>
              <w:jc w:val="center"/>
              <w:rPr>
                <w:rFonts w:asciiTheme="minorHAnsi" w:hAnsiTheme="minorHAnsi" w:cstheme="minorHAnsi"/>
                <w:b/>
                <w:color w:val="000000" w:themeColor="text1"/>
                <w:sz w:val="20"/>
                <w:szCs w:val="20"/>
                <w:lang w:val="en-US"/>
              </w:rPr>
            </w:pPr>
            <w:r w:rsidRPr="00E152E3">
              <w:rPr>
                <w:rFonts w:cstheme="minorHAnsi"/>
                <w:b/>
                <w:color w:val="000000" w:themeColor="text1"/>
                <w:sz w:val="20"/>
                <w:szCs w:val="20"/>
                <w:lang w:val="en-US"/>
              </w:rPr>
              <w:t>59.3</w:t>
            </w:r>
          </w:p>
        </w:tc>
      </w:tr>
      <w:tr w:rsidR="0065201A" w:rsidRPr="00FA3989" w:rsidTr="00DD471F">
        <w:trPr>
          <w:trHeight w:val="311"/>
        </w:trPr>
        <w:tc>
          <w:tcPr>
            <w:tcW w:w="1818" w:type="dxa"/>
            <w:gridSpan w:val="2"/>
            <w:tcBorders>
              <w:top w:val="nil"/>
              <w:left w:val="nil"/>
              <w:bottom w:val="nil"/>
              <w:right w:val="nil"/>
            </w:tcBorders>
            <w:shd w:val="clear" w:color="auto" w:fill="auto"/>
            <w:vAlign w:val="bottom"/>
          </w:tcPr>
          <w:p w:rsidR="0065201A" w:rsidRPr="00FA3989" w:rsidRDefault="0065201A" w:rsidP="00DD471F">
            <w:pPr>
              <w:pStyle w:val="NoSpacing"/>
              <w:rPr>
                <w:rFonts w:asciiTheme="minorHAnsi" w:hAnsiTheme="minorHAnsi" w:cstheme="minorHAnsi"/>
                <w:color w:val="000000" w:themeColor="text1"/>
                <w:sz w:val="20"/>
                <w:szCs w:val="20"/>
                <w:lang w:val="en-US"/>
              </w:rPr>
            </w:pPr>
          </w:p>
          <w:p w:rsidR="0065201A" w:rsidRPr="00FA3989" w:rsidRDefault="0065201A" w:rsidP="00DD471F">
            <w:pPr>
              <w:pStyle w:val="NoSpacing"/>
              <w:rPr>
                <w:rFonts w:asciiTheme="minorHAnsi" w:hAnsiTheme="minorHAnsi" w:cstheme="minorHAnsi"/>
                <w:bCs/>
                <w:color w:val="000000" w:themeColor="text1"/>
                <w:sz w:val="20"/>
                <w:szCs w:val="20"/>
                <w:lang w:val="en-US"/>
              </w:rPr>
            </w:pPr>
            <w:proofErr w:type="spellStart"/>
            <w:r w:rsidRPr="00FA3989">
              <w:rPr>
                <w:rFonts w:cstheme="minorHAnsi"/>
                <w:color w:val="000000" w:themeColor="text1"/>
                <w:sz w:val="20"/>
                <w:szCs w:val="20"/>
                <w:lang w:val="en-US"/>
              </w:rPr>
              <w:t>Sinato</w:t>
            </w:r>
            <w:proofErr w:type="spellEnd"/>
            <w:r w:rsidRPr="00FA3989">
              <w:rPr>
                <w:rFonts w:cstheme="minorHAnsi"/>
                <w:color w:val="000000" w:themeColor="text1"/>
                <w:sz w:val="20"/>
                <w:szCs w:val="20"/>
                <w:lang w:val="en-US"/>
              </w:rPr>
              <w:t xml:space="preserve"> </w:t>
            </w:r>
            <w:proofErr w:type="spellStart"/>
            <w:r w:rsidRPr="00FA3989">
              <w:rPr>
                <w:rFonts w:cstheme="minorHAnsi"/>
                <w:color w:val="000000" w:themeColor="text1"/>
                <w:sz w:val="20"/>
                <w:szCs w:val="20"/>
                <w:lang w:val="en-US"/>
              </w:rPr>
              <w:t>Goroka</w:t>
            </w:r>
            <w:proofErr w:type="spellEnd"/>
          </w:p>
        </w:tc>
        <w:tc>
          <w:tcPr>
            <w:tcW w:w="720" w:type="dxa"/>
            <w:tcBorders>
              <w:top w:val="nil"/>
              <w:left w:val="nil"/>
              <w:bottom w:val="nil"/>
              <w:right w:val="nil"/>
            </w:tcBorders>
            <w:shd w:val="clear" w:color="auto" w:fill="auto"/>
            <w:vAlign w:val="bottom"/>
          </w:tcPr>
          <w:p w:rsidR="0065201A" w:rsidRPr="00AD10B1" w:rsidRDefault="0065201A" w:rsidP="00DD471F">
            <w:pPr>
              <w:pStyle w:val="NoSpacing"/>
              <w:jc w:val="center"/>
              <w:rPr>
                <w:rFonts w:asciiTheme="minorHAnsi" w:hAnsiTheme="minorHAnsi" w:cstheme="minorHAnsi"/>
                <w:bCs/>
                <w:color w:val="000000" w:themeColor="text1"/>
                <w:sz w:val="20"/>
                <w:szCs w:val="20"/>
                <w:lang w:val="en-US"/>
              </w:rPr>
            </w:pPr>
            <w:r w:rsidRPr="00AD10B1">
              <w:rPr>
                <w:rFonts w:cstheme="minorHAnsi"/>
                <w:color w:val="000000" w:themeColor="text1"/>
                <w:sz w:val="20"/>
                <w:szCs w:val="20"/>
                <w:lang w:val="en-US"/>
              </w:rPr>
              <w:t>27</w:t>
            </w:r>
          </w:p>
        </w:tc>
        <w:tc>
          <w:tcPr>
            <w:tcW w:w="720" w:type="dxa"/>
            <w:tcBorders>
              <w:top w:val="nil"/>
              <w:left w:val="nil"/>
              <w:bottom w:val="nil"/>
              <w:right w:val="nil"/>
            </w:tcBorders>
            <w:shd w:val="clear" w:color="auto" w:fill="FFFF00"/>
            <w:vAlign w:val="bottom"/>
          </w:tcPr>
          <w:p w:rsidR="0065201A" w:rsidRPr="00AD10B1" w:rsidRDefault="0065201A" w:rsidP="00DD471F">
            <w:pPr>
              <w:pStyle w:val="NoSpacing"/>
              <w:jc w:val="center"/>
              <w:rPr>
                <w:rFonts w:asciiTheme="minorHAnsi" w:hAnsiTheme="minorHAnsi" w:cstheme="minorHAnsi"/>
                <w:bCs/>
                <w:color w:val="000000" w:themeColor="text1"/>
                <w:sz w:val="20"/>
                <w:szCs w:val="20"/>
                <w:lang w:val="en-US"/>
              </w:rPr>
            </w:pPr>
            <w:r w:rsidRPr="00AD10B1">
              <w:rPr>
                <w:rFonts w:cstheme="minorHAnsi"/>
                <w:bCs/>
                <w:color w:val="000000" w:themeColor="text1"/>
                <w:sz w:val="20"/>
                <w:szCs w:val="20"/>
                <w:lang w:val="en-US"/>
              </w:rPr>
              <w:t>60</w:t>
            </w:r>
          </w:p>
        </w:tc>
        <w:tc>
          <w:tcPr>
            <w:tcW w:w="810" w:type="dxa"/>
            <w:tcBorders>
              <w:top w:val="nil"/>
              <w:left w:val="nil"/>
              <w:bottom w:val="nil"/>
              <w:right w:val="nil"/>
            </w:tcBorders>
            <w:shd w:val="clear" w:color="auto" w:fill="auto"/>
            <w:vAlign w:val="bottom"/>
          </w:tcPr>
          <w:p w:rsidR="0065201A" w:rsidRPr="00AD10B1" w:rsidRDefault="0065201A" w:rsidP="00DD471F">
            <w:pPr>
              <w:pStyle w:val="NoSpacing"/>
              <w:jc w:val="center"/>
              <w:rPr>
                <w:rFonts w:asciiTheme="minorHAnsi" w:hAnsiTheme="minorHAnsi" w:cstheme="minorHAnsi"/>
                <w:bCs/>
                <w:color w:val="000000" w:themeColor="text1"/>
                <w:sz w:val="20"/>
                <w:szCs w:val="20"/>
                <w:lang w:val="en-US"/>
              </w:rPr>
            </w:pPr>
            <w:r w:rsidRPr="00AD10B1">
              <w:rPr>
                <w:rFonts w:cstheme="minorHAnsi"/>
                <w:bCs/>
                <w:color w:val="000000" w:themeColor="text1"/>
                <w:sz w:val="20"/>
                <w:szCs w:val="20"/>
                <w:lang w:val="en-US"/>
              </w:rPr>
              <w:t>27</w:t>
            </w:r>
          </w:p>
        </w:tc>
        <w:tc>
          <w:tcPr>
            <w:tcW w:w="571" w:type="dxa"/>
            <w:tcBorders>
              <w:top w:val="nil"/>
              <w:left w:val="nil"/>
              <w:bottom w:val="nil"/>
              <w:right w:val="nil"/>
            </w:tcBorders>
            <w:shd w:val="clear" w:color="auto" w:fill="auto"/>
            <w:vAlign w:val="bottom"/>
          </w:tcPr>
          <w:p w:rsidR="0065201A" w:rsidRPr="00AD10B1" w:rsidRDefault="0065201A" w:rsidP="00DD471F">
            <w:pPr>
              <w:pStyle w:val="NoSpacing"/>
              <w:jc w:val="center"/>
              <w:rPr>
                <w:rFonts w:asciiTheme="minorHAnsi" w:hAnsiTheme="minorHAnsi" w:cstheme="minorHAnsi"/>
                <w:bCs/>
                <w:color w:val="000000" w:themeColor="text1"/>
                <w:sz w:val="20"/>
                <w:szCs w:val="20"/>
                <w:lang w:val="en-US"/>
              </w:rPr>
            </w:pPr>
            <w:r w:rsidRPr="00AD10B1">
              <w:rPr>
                <w:rFonts w:cstheme="minorHAnsi"/>
                <w:bCs/>
                <w:color w:val="000000" w:themeColor="text1"/>
                <w:sz w:val="20"/>
                <w:szCs w:val="20"/>
                <w:lang w:val="en-US"/>
              </w:rPr>
              <w:t>2</w:t>
            </w:r>
            <w:r>
              <w:rPr>
                <w:rFonts w:cstheme="minorHAnsi"/>
                <w:bCs/>
                <w:color w:val="000000" w:themeColor="text1"/>
                <w:sz w:val="20"/>
                <w:szCs w:val="20"/>
                <w:lang w:val="en-US"/>
              </w:rPr>
              <w:t>7</w:t>
            </w:r>
          </w:p>
        </w:tc>
        <w:tc>
          <w:tcPr>
            <w:tcW w:w="710" w:type="dxa"/>
            <w:tcBorders>
              <w:top w:val="nil"/>
              <w:left w:val="nil"/>
              <w:bottom w:val="nil"/>
              <w:right w:val="nil"/>
            </w:tcBorders>
            <w:shd w:val="clear" w:color="auto" w:fill="FFFF00"/>
            <w:vAlign w:val="bottom"/>
          </w:tcPr>
          <w:p w:rsidR="0065201A" w:rsidRPr="00AD10B1" w:rsidRDefault="0065201A" w:rsidP="00DD471F">
            <w:pPr>
              <w:pStyle w:val="NoSpacing"/>
              <w:jc w:val="center"/>
              <w:rPr>
                <w:rFonts w:asciiTheme="minorHAnsi" w:hAnsiTheme="minorHAnsi" w:cstheme="minorHAnsi"/>
                <w:bCs/>
                <w:color w:val="000000" w:themeColor="text1"/>
                <w:sz w:val="20"/>
                <w:szCs w:val="20"/>
                <w:lang w:val="en-US"/>
              </w:rPr>
            </w:pPr>
            <w:r w:rsidRPr="00AD10B1">
              <w:rPr>
                <w:rFonts w:cstheme="minorHAnsi"/>
                <w:color w:val="000000" w:themeColor="text1"/>
                <w:sz w:val="20"/>
                <w:szCs w:val="20"/>
                <w:lang w:val="en-US"/>
              </w:rPr>
              <w:t>60</w:t>
            </w:r>
          </w:p>
        </w:tc>
        <w:tc>
          <w:tcPr>
            <w:tcW w:w="790" w:type="dxa"/>
            <w:tcBorders>
              <w:top w:val="nil"/>
              <w:left w:val="nil"/>
              <w:bottom w:val="nil"/>
              <w:right w:val="nil"/>
            </w:tcBorders>
            <w:shd w:val="clear" w:color="auto" w:fill="auto"/>
            <w:vAlign w:val="bottom"/>
          </w:tcPr>
          <w:p w:rsidR="0065201A" w:rsidRPr="00467E67" w:rsidRDefault="0065201A" w:rsidP="00DD471F">
            <w:pPr>
              <w:pStyle w:val="NoSpacing"/>
              <w:jc w:val="center"/>
              <w:rPr>
                <w:rFonts w:asciiTheme="minorHAnsi" w:hAnsiTheme="minorHAnsi" w:cstheme="minorHAnsi"/>
                <w:bCs/>
                <w:color w:val="000000" w:themeColor="text1"/>
                <w:sz w:val="20"/>
                <w:szCs w:val="20"/>
                <w:lang w:val="en-US"/>
              </w:rPr>
            </w:pPr>
            <w:r w:rsidRPr="00467E67">
              <w:rPr>
                <w:rFonts w:cstheme="minorHAnsi"/>
                <w:bCs/>
                <w:color w:val="000000" w:themeColor="text1"/>
                <w:sz w:val="20"/>
                <w:szCs w:val="20"/>
                <w:lang w:val="en-US"/>
              </w:rPr>
              <w:t>13.3</w:t>
            </w:r>
          </w:p>
        </w:tc>
        <w:tc>
          <w:tcPr>
            <w:tcW w:w="765" w:type="dxa"/>
            <w:tcBorders>
              <w:top w:val="nil"/>
              <w:left w:val="nil"/>
              <w:bottom w:val="nil"/>
              <w:right w:val="nil"/>
            </w:tcBorders>
            <w:shd w:val="clear" w:color="auto" w:fill="auto"/>
            <w:vAlign w:val="bottom"/>
          </w:tcPr>
          <w:p w:rsidR="0065201A" w:rsidRPr="00AD10B1" w:rsidRDefault="0065201A" w:rsidP="00DD471F">
            <w:pPr>
              <w:pStyle w:val="NoSpacing"/>
              <w:jc w:val="center"/>
              <w:rPr>
                <w:rFonts w:asciiTheme="minorHAnsi" w:hAnsiTheme="minorHAnsi" w:cstheme="minorHAnsi"/>
                <w:bCs/>
                <w:color w:val="000000" w:themeColor="text1"/>
                <w:sz w:val="20"/>
                <w:szCs w:val="20"/>
                <w:lang w:val="en-US"/>
              </w:rPr>
            </w:pPr>
            <w:r w:rsidRPr="00AD10B1">
              <w:rPr>
                <w:rFonts w:cstheme="minorHAnsi"/>
                <w:bCs/>
                <w:color w:val="000000" w:themeColor="text1"/>
                <w:sz w:val="20"/>
                <w:szCs w:val="20"/>
                <w:lang w:val="en-US"/>
              </w:rPr>
              <w:t>33</w:t>
            </w:r>
          </w:p>
        </w:tc>
        <w:tc>
          <w:tcPr>
            <w:tcW w:w="854" w:type="dxa"/>
            <w:tcBorders>
              <w:top w:val="nil"/>
              <w:left w:val="nil"/>
              <w:bottom w:val="nil"/>
              <w:right w:val="nil"/>
            </w:tcBorders>
            <w:shd w:val="clear" w:color="auto" w:fill="FFFF00"/>
            <w:vAlign w:val="bottom"/>
          </w:tcPr>
          <w:p w:rsidR="0065201A" w:rsidRPr="00AD10B1" w:rsidRDefault="0065201A" w:rsidP="00DD471F">
            <w:pPr>
              <w:pStyle w:val="NoSpacing"/>
              <w:jc w:val="center"/>
              <w:rPr>
                <w:rFonts w:asciiTheme="minorHAnsi" w:hAnsiTheme="minorHAnsi" w:cstheme="minorHAnsi"/>
                <w:bCs/>
                <w:color w:val="000000" w:themeColor="text1"/>
                <w:sz w:val="20"/>
                <w:szCs w:val="20"/>
                <w:lang w:val="en-US"/>
              </w:rPr>
            </w:pPr>
            <w:r w:rsidRPr="00AD10B1">
              <w:rPr>
                <w:rFonts w:cstheme="minorHAnsi"/>
                <w:bCs/>
                <w:color w:val="000000" w:themeColor="text1"/>
                <w:sz w:val="20"/>
                <w:szCs w:val="20"/>
                <w:lang w:val="en-US"/>
              </w:rPr>
              <w:t>60</w:t>
            </w:r>
          </w:p>
        </w:tc>
        <w:tc>
          <w:tcPr>
            <w:tcW w:w="851" w:type="dxa"/>
            <w:tcBorders>
              <w:top w:val="nil"/>
              <w:left w:val="nil"/>
              <w:bottom w:val="nil"/>
              <w:right w:val="nil"/>
            </w:tcBorders>
            <w:shd w:val="clear" w:color="auto" w:fill="auto"/>
            <w:vAlign w:val="bottom"/>
          </w:tcPr>
          <w:p w:rsidR="0065201A" w:rsidRPr="00AD10B1" w:rsidRDefault="0065201A" w:rsidP="00DD471F">
            <w:pPr>
              <w:pStyle w:val="NoSpacing"/>
              <w:jc w:val="center"/>
              <w:rPr>
                <w:rFonts w:asciiTheme="minorHAnsi" w:hAnsiTheme="minorHAnsi" w:cstheme="minorHAnsi"/>
                <w:bCs/>
                <w:color w:val="000000" w:themeColor="text1"/>
                <w:sz w:val="20"/>
                <w:szCs w:val="20"/>
                <w:lang w:val="en-US"/>
              </w:rPr>
            </w:pPr>
            <w:r>
              <w:rPr>
                <w:rFonts w:cstheme="minorHAnsi"/>
                <w:bCs/>
                <w:color w:val="000000" w:themeColor="text1"/>
                <w:sz w:val="20"/>
                <w:szCs w:val="20"/>
                <w:lang w:val="en-US"/>
              </w:rPr>
              <w:t>20</w:t>
            </w:r>
          </w:p>
        </w:tc>
        <w:tc>
          <w:tcPr>
            <w:tcW w:w="997" w:type="dxa"/>
            <w:tcBorders>
              <w:top w:val="nil"/>
              <w:left w:val="nil"/>
              <w:bottom w:val="nil"/>
              <w:right w:val="nil"/>
            </w:tcBorders>
            <w:shd w:val="clear" w:color="auto" w:fill="auto"/>
            <w:vAlign w:val="bottom"/>
          </w:tcPr>
          <w:p w:rsidR="0065201A" w:rsidRPr="00E152E3" w:rsidRDefault="0065201A" w:rsidP="00DD471F">
            <w:pPr>
              <w:pStyle w:val="NoSpacing"/>
              <w:jc w:val="center"/>
              <w:rPr>
                <w:rFonts w:asciiTheme="minorHAnsi" w:hAnsiTheme="minorHAnsi" w:cstheme="minorHAnsi"/>
                <w:b/>
                <w:color w:val="000000" w:themeColor="text1"/>
                <w:sz w:val="20"/>
                <w:szCs w:val="20"/>
                <w:lang w:val="en-US"/>
              </w:rPr>
            </w:pPr>
            <w:r w:rsidRPr="00E152E3">
              <w:rPr>
                <w:rFonts w:cstheme="minorHAnsi"/>
                <w:b/>
                <w:color w:val="000000" w:themeColor="text1"/>
                <w:sz w:val="20"/>
                <w:szCs w:val="20"/>
                <w:lang w:val="en-US"/>
              </w:rPr>
              <w:t>36.4</w:t>
            </w:r>
          </w:p>
        </w:tc>
      </w:tr>
      <w:tr w:rsidR="0065201A" w:rsidRPr="00FA3989" w:rsidTr="00DD471F">
        <w:trPr>
          <w:trHeight w:val="311"/>
        </w:trPr>
        <w:tc>
          <w:tcPr>
            <w:tcW w:w="1818" w:type="dxa"/>
            <w:gridSpan w:val="2"/>
            <w:tcBorders>
              <w:top w:val="nil"/>
              <w:left w:val="nil"/>
              <w:bottom w:val="single" w:sz="4" w:space="0" w:color="auto"/>
              <w:right w:val="nil"/>
            </w:tcBorders>
            <w:shd w:val="clear" w:color="auto" w:fill="92D050"/>
            <w:vAlign w:val="bottom"/>
          </w:tcPr>
          <w:p w:rsidR="0065201A" w:rsidRPr="00FA3989" w:rsidRDefault="0065201A" w:rsidP="00DD471F">
            <w:pPr>
              <w:pStyle w:val="NoSpacing"/>
              <w:rPr>
                <w:rFonts w:asciiTheme="minorHAnsi" w:hAnsiTheme="minorHAnsi" w:cstheme="minorHAnsi"/>
                <w:color w:val="000000" w:themeColor="text1"/>
                <w:sz w:val="20"/>
                <w:szCs w:val="20"/>
                <w:lang w:val="en-US"/>
              </w:rPr>
            </w:pPr>
          </w:p>
          <w:p w:rsidR="0065201A" w:rsidRPr="00FA3989" w:rsidRDefault="0065201A" w:rsidP="00DD471F">
            <w:pPr>
              <w:pStyle w:val="NoSpacing"/>
              <w:rPr>
                <w:rFonts w:asciiTheme="minorHAnsi" w:hAnsiTheme="minorHAnsi" w:cstheme="minorHAnsi"/>
                <w:bCs/>
                <w:color w:val="000000" w:themeColor="text1"/>
                <w:sz w:val="20"/>
                <w:szCs w:val="20"/>
                <w:lang w:val="en-US"/>
              </w:rPr>
            </w:pPr>
            <w:r w:rsidRPr="00FA3989">
              <w:rPr>
                <w:rFonts w:cstheme="minorHAnsi"/>
                <w:color w:val="000000" w:themeColor="text1"/>
                <w:sz w:val="20"/>
                <w:szCs w:val="20"/>
                <w:lang w:val="en-US"/>
              </w:rPr>
              <w:t>Beauregard</w:t>
            </w:r>
          </w:p>
        </w:tc>
        <w:tc>
          <w:tcPr>
            <w:tcW w:w="720" w:type="dxa"/>
            <w:tcBorders>
              <w:top w:val="nil"/>
              <w:left w:val="nil"/>
              <w:bottom w:val="single" w:sz="4" w:space="0" w:color="auto"/>
              <w:right w:val="nil"/>
            </w:tcBorders>
            <w:shd w:val="clear" w:color="auto" w:fill="92D050"/>
            <w:vAlign w:val="bottom"/>
          </w:tcPr>
          <w:p w:rsidR="0065201A" w:rsidRPr="00AD10B1" w:rsidRDefault="0065201A" w:rsidP="00DD471F">
            <w:pPr>
              <w:pStyle w:val="NoSpacing"/>
              <w:jc w:val="center"/>
              <w:rPr>
                <w:rFonts w:asciiTheme="minorHAnsi" w:hAnsiTheme="minorHAnsi" w:cstheme="minorHAnsi"/>
                <w:bCs/>
                <w:color w:val="000000" w:themeColor="text1"/>
                <w:sz w:val="20"/>
                <w:szCs w:val="20"/>
                <w:lang w:val="en-US"/>
              </w:rPr>
            </w:pPr>
            <w:r w:rsidRPr="00AD10B1">
              <w:rPr>
                <w:rFonts w:cstheme="minorHAnsi"/>
                <w:bCs/>
                <w:color w:val="000000" w:themeColor="text1"/>
                <w:sz w:val="20"/>
                <w:szCs w:val="20"/>
                <w:lang w:val="en-US"/>
              </w:rPr>
              <w:t>100</w:t>
            </w:r>
          </w:p>
        </w:tc>
        <w:tc>
          <w:tcPr>
            <w:tcW w:w="720" w:type="dxa"/>
            <w:tcBorders>
              <w:top w:val="nil"/>
              <w:left w:val="nil"/>
              <w:bottom w:val="single" w:sz="4" w:space="0" w:color="auto"/>
              <w:right w:val="nil"/>
            </w:tcBorders>
            <w:shd w:val="clear" w:color="auto" w:fill="92D050"/>
            <w:vAlign w:val="bottom"/>
          </w:tcPr>
          <w:p w:rsidR="0065201A" w:rsidRPr="00AD10B1" w:rsidRDefault="0065201A" w:rsidP="00DD471F">
            <w:pPr>
              <w:pStyle w:val="NoSpacing"/>
              <w:jc w:val="center"/>
              <w:rPr>
                <w:rFonts w:asciiTheme="minorHAnsi" w:hAnsiTheme="minorHAnsi" w:cstheme="minorHAnsi"/>
                <w:bCs/>
                <w:color w:val="000000" w:themeColor="text1"/>
                <w:sz w:val="20"/>
                <w:szCs w:val="20"/>
                <w:lang w:val="en-US"/>
              </w:rPr>
            </w:pPr>
            <w:r w:rsidRPr="00AD10B1">
              <w:rPr>
                <w:rFonts w:cstheme="minorHAnsi"/>
                <w:bCs/>
                <w:color w:val="000000" w:themeColor="text1"/>
                <w:sz w:val="20"/>
                <w:szCs w:val="20"/>
                <w:lang w:val="en-US"/>
              </w:rPr>
              <w:t>100</w:t>
            </w:r>
          </w:p>
        </w:tc>
        <w:tc>
          <w:tcPr>
            <w:tcW w:w="810" w:type="dxa"/>
            <w:tcBorders>
              <w:top w:val="nil"/>
              <w:left w:val="nil"/>
              <w:bottom w:val="single" w:sz="4" w:space="0" w:color="auto"/>
              <w:right w:val="nil"/>
            </w:tcBorders>
            <w:shd w:val="clear" w:color="auto" w:fill="92D050"/>
            <w:vAlign w:val="bottom"/>
          </w:tcPr>
          <w:p w:rsidR="0065201A" w:rsidRPr="00AD10B1" w:rsidRDefault="0065201A" w:rsidP="00DD471F">
            <w:pPr>
              <w:pStyle w:val="NoSpacing"/>
              <w:jc w:val="center"/>
              <w:rPr>
                <w:rFonts w:asciiTheme="minorHAnsi" w:hAnsiTheme="minorHAnsi" w:cstheme="minorHAnsi"/>
                <w:bCs/>
                <w:color w:val="000000" w:themeColor="text1"/>
                <w:sz w:val="20"/>
                <w:szCs w:val="20"/>
                <w:lang w:val="en-US"/>
              </w:rPr>
            </w:pPr>
            <w:r w:rsidRPr="00AD10B1">
              <w:rPr>
                <w:rFonts w:cstheme="minorHAnsi"/>
                <w:bCs/>
                <w:color w:val="000000" w:themeColor="text1"/>
                <w:sz w:val="20"/>
                <w:szCs w:val="20"/>
                <w:lang w:val="en-US"/>
              </w:rPr>
              <w:t>100</w:t>
            </w:r>
          </w:p>
        </w:tc>
        <w:tc>
          <w:tcPr>
            <w:tcW w:w="571" w:type="dxa"/>
            <w:tcBorders>
              <w:top w:val="nil"/>
              <w:left w:val="nil"/>
              <w:bottom w:val="single" w:sz="4" w:space="0" w:color="auto"/>
              <w:right w:val="nil"/>
            </w:tcBorders>
            <w:shd w:val="clear" w:color="auto" w:fill="92D050"/>
            <w:vAlign w:val="bottom"/>
          </w:tcPr>
          <w:p w:rsidR="0065201A" w:rsidRPr="00AD10B1" w:rsidRDefault="0065201A" w:rsidP="00DD471F">
            <w:pPr>
              <w:pStyle w:val="NoSpacing"/>
              <w:jc w:val="center"/>
              <w:rPr>
                <w:rFonts w:asciiTheme="minorHAnsi" w:hAnsiTheme="minorHAnsi" w:cstheme="minorHAnsi"/>
                <w:bCs/>
                <w:color w:val="000000" w:themeColor="text1"/>
                <w:sz w:val="20"/>
                <w:szCs w:val="20"/>
                <w:lang w:val="en-US"/>
              </w:rPr>
            </w:pPr>
            <w:r w:rsidRPr="00AD10B1">
              <w:rPr>
                <w:rFonts w:cstheme="minorHAnsi"/>
                <w:bCs/>
                <w:color w:val="000000" w:themeColor="text1"/>
                <w:sz w:val="20"/>
                <w:szCs w:val="20"/>
                <w:lang w:val="en-US"/>
              </w:rPr>
              <w:t>100</w:t>
            </w:r>
          </w:p>
        </w:tc>
        <w:tc>
          <w:tcPr>
            <w:tcW w:w="710" w:type="dxa"/>
            <w:tcBorders>
              <w:top w:val="nil"/>
              <w:left w:val="nil"/>
              <w:bottom w:val="single" w:sz="4" w:space="0" w:color="auto"/>
              <w:right w:val="nil"/>
            </w:tcBorders>
            <w:shd w:val="clear" w:color="auto" w:fill="92D050"/>
            <w:vAlign w:val="bottom"/>
          </w:tcPr>
          <w:p w:rsidR="0065201A" w:rsidRPr="00AD10B1" w:rsidRDefault="0065201A" w:rsidP="00DD471F">
            <w:pPr>
              <w:pStyle w:val="NoSpacing"/>
              <w:jc w:val="center"/>
              <w:rPr>
                <w:rFonts w:asciiTheme="minorHAnsi" w:hAnsiTheme="minorHAnsi" w:cstheme="minorHAnsi"/>
                <w:bCs/>
                <w:color w:val="000000" w:themeColor="text1"/>
                <w:sz w:val="20"/>
                <w:szCs w:val="20"/>
                <w:lang w:val="en-US"/>
              </w:rPr>
            </w:pPr>
            <w:r w:rsidRPr="00AD10B1">
              <w:rPr>
                <w:rFonts w:cstheme="minorHAnsi"/>
                <w:bCs/>
                <w:color w:val="000000" w:themeColor="text1"/>
                <w:sz w:val="20"/>
                <w:szCs w:val="20"/>
                <w:lang w:val="en-US"/>
              </w:rPr>
              <w:t>100</w:t>
            </w:r>
          </w:p>
        </w:tc>
        <w:tc>
          <w:tcPr>
            <w:tcW w:w="790" w:type="dxa"/>
            <w:tcBorders>
              <w:top w:val="nil"/>
              <w:left w:val="nil"/>
              <w:bottom w:val="single" w:sz="4" w:space="0" w:color="auto"/>
              <w:right w:val="nil"/>
            </w:tcBorders>
            <w:shd w:val="clear" w:color="auto" w:fill="92D050"/>
            <w:vAlign w:val="bottom"/>
          </w:tcPr>
          <w:p w:rsidR="0065201A" w:rsidRPr="00AD10B1" w:rsidRDefault="0065201A" w:rsidP="00DD471F">
            <w:pPr>
              <w:pStyle w:val="NoSpacing"/>
              <w:jc w:val="center"/>
              <w:rPr>
                <w:rFonts w:asciiTheme="minorHAnsi" w:hAnsiTheme="minorHAnsi" w:cstheme="minorHAnsi"/>
                <w:bCs/>
                <w:color w:val="000000" w:themeColor="text1"/>
                <w:sz w:val="20"/>
                <w:szCs w:val="20"/>
                <w:lang w:val="en-US"/>
              </w:rPr>
            </w:pPr>
            <w:r w:rsidRPr="00AD10B1">
              <w:rPr>
                <w:rFonts w:cstheme="minorHAnsi"/>
                <w:bCs/>
                <w:color w:val="000000" w:themeColor="text1"/>
                <w:sz w:val="20"/>
                <w:szCs w:val="20"/>
                <w:lang w:val="en-US"/>
              </w:rPr>
              <w:t>100</w:t>
            </w:r>
          </w:p>
        </w:tc>
        <w:tc>
          <w:tcPr>
            <w:tcW w:w="765" w:type="dxa"/>
            <w:tcBorders>
              <w:top w:val="nil"/>
              <w:left w:val="nil"/>
              <w:bottom w:val="single" w:sz="4" w:space="0" w:color="auto"/>
              <w:right w:val="nil"/>
            </w:tcBorders>
            <w:shd w:val="clear" w:color="auto" w:fill="92D050"/>
            <w:vAlign w:val="bottom"/>
          </w:tcPr>
          <w:p w:rsidR="0065201A" w:rsidRPr="00AD10B1" w:rsidRDefault="0065201A" w:rsidP="00DD471F">
            <w:pPr>
              <w:pStyle w:val="NoSpacing"/>
              <w:jc w:val="center"/>
              <w:rPr>
                <w:rFonts w:asciiTheme="minorHAnsi" w:hAnsiTheme="minorHAnsi" w:cstheme="minorHAnsi"/>
                <w:bCs/>
                <w:color w:val="000000" w:themeColor="text1"/>
                <w:sz w:val="20"/>
                <w:szCs w:val="20"/>
                <w:lang w:val="en-US"/>
              </w:rPr>
            </w:pPr>
            <w:r w:rsidRPr="00AD10B1">
              <w:rPr>
                <w:rFonts w:cstheme="minorHAnsi"/>
                <w:bCs/>
                <w:color w:val="000000" w:themeColor="text1"/>
                <w:sz w:val="20"/>
                <w:szCs w:val="20"/>
                <w:lang w:val="en-US"/>
              </w:rPr>
              <w:t>93</w:t>
            </w:r>
          </w:p>
        </w:tc>
        <w:tc>
          <w:tcPr>
            <w:tcW w:w="854" w:type="dxa"/>
            <w:tcBorders>
              <w:top w:val="nil"/>
              <w:left w:val="nil"/>
              <w:bottom w:val="single" w:sz="4" w:space="0" w:color="auto"/>
              <w:right w:val="nil"/>
            </w:tcBorders>
            <w:shd w:val="clear" w:color="auto" w:fill="92D050"/>
            <w:vAlign w:val="bottom"/>
          </w:tcPr>
          <w:p w:rsidR="0065201A" w:rsidRPr="00AD10B1" w:rsidRDefault="0065201A" w:rsidP="00DD471F">
            <w:pPr>
              <w:pStyle w:val="NoSpacing"/>
              <w:jc w:val="center"/>
              <w:rPr>
                <w:rFonts w:asciiTheme="minorHAnsi" w:hAnsiTheme="minorHAnsi" w:cstheme="minorHAnsi"/>
                <w:bCs/>
                <w:color w:val="000000" w:themeColor="text1"/>
                <w:sz w:val="20"/>
                <w:szCs w:val="20"/>
                <w:lang w:val="en-US"/>
              </w:rPr>
            </w:pPr>
            <w:r w:rsidRPr="00AD10B1">
              <w:rPr>
                <w:rFonts w:cstheme="minorHAnsi"/>
                <w:bCs/>
                <w:color w:val="000000" w:themeColor="text1"/>
                <w:sz w:val="20"/>
                <w:szCs w:val="20"/>
                <w:lang w:val="en-US"/>
              </w:rPr>
              <w:t>93</w:t>
            </w:r>
          </w:p>
        </w:tc>
        <w:tc>
          <w:tcPr>
            <w:tcW w:w="851" w:type="dxa"/>
            <w:tcBorders>
              <w:top w:val="nil"/>
              <w:left w:val="nil"/>
              <w:bottom w:val="single" w:sz="4" w:space="0" w:color="auto"/>
              <w:right w:val="nil"/>
            </w:tcBorders>
            <w:shd w:val="clear" w:color="auto" w:fill="92D050"/>
            <w:vAlign w:val="bottom"/>
          </w:tcPr>
          <w:p w:rsidR="0065201A" w:rsidRPr="00AD10B1" w:rsidRDefault="0065201A" w:rsidP="00DD471F">
            <w:pPr>
              <w:pStyle w:val="NoSpacing"/>
              <w:jc w:val="center"/>
              <w:rPr>
                <w:rFonts w:asciiTheme="minorHAnsi" w:hAnsiTheme="minorHAnsi" w:cstheme="minorHAnsi"/>
                <w:bCs/>
                <w:color w:val="000000" w:themeColor="text1"/>
                <w:sz w:val="20"/>
                <w:szCs w:val="20"/>
                <w:lang w:val="en-US"/>
              </w:rPr>
            </w:pPr>
            <w:r w:rsidRPr="00AD10B1">
              <w:rPr>
                <w:rFonts w:cstheme="minorHAnsi"/>
                <w:bCs/>
                <w:color w:val="000000" w:themeColor="text1"/>
                <w:sz w:val="20"/>
                <w:szCs w:val="20"/>
                <w:lang w:val="en-US"/>
              </w:rPr>
              <w:t>100</w:t>
            </w:r>
          </w:p>
        </w:tc>
        <w:tc>
          <w:tcPr>
            <w:tcW w:w="997" w:type="dxa"/>
            <w:tcBorders>
              <w:top w:val="nil"/>
              <w:left w:val="nil"/>
              <w:bottom w:val="single" w:sz="4" w:space="0" w:color="auto"/>
              <w:right w:val="nil"/>
            </w:tcBorders>
            <w:shd w:val="clear" w:color="auto" w:fill="92D050"/>
            <w:vAlign w:val="bottom"/>
          </w:tcPr>
          <w:p w:rsidR="0065201A" w:rsidRPr="00E152E3" w:rsidRDefault="0065201A" w:rsidP="00DD471F">
            <w:pPr>
              <w:pStyle w:val="NoSpacing"/>
              <w:jc w:val="center"/>
              <w:rPr>
                <w:rFonts w:asciiTheme="minorHAnsi" w:hAnsiTheme="minorHAnsi" w:cstheme="minorHAnsi"/>
                <w:b/>
                <w:color w:val="000000" w:themeColor="text1"/>
                <w:sz w:val="20"/>
                <w:szCs w:val="20"/>
                <w:lang w:val="en-US"/>
              </w:rPr>
            </w:pPr>
            <w:r w:rsidRPr="00E152E3">
              <w:rPr>
                <w:rFonts w:cstheme="minorHAnsi"/>
                <w:b/>
                <w:color w:val="000000" w:themeColor="text1"/>
                <w:sz w:val="20"/>
                <w:szCs w:val="20"/>
                <w:lang w:val="en-US"/>
              </w:rPr>
              <w:t>98.4</w:t>
            </w:r>
          </w:p>
        </w:tc>
      </w:tr>
      <w:tr w:rsidR="0065201A" w:rsidRPr="00FA3989" w:rsidTr="00DD471F">
        <w:trPr>
          <w:trHeight w:val="146"/>
        </w:trPr>
        <w:tc>
          <w:tcPr>
            <w:tcW w:w="1818" w:type="dxa"/>
            <w:gridSpan w:val="2"/>
            <w:tcBorders>
              <w:top w:val="single" w:sz="4" w:space="0" w:color="auto"/>
              <w:left w:val="nil"/>
              <w:bottom w:val="single" w:sz="4" w:space="0" w:color="auto"/>
              <w:right w:val="nil"/>
            </w:tcBorders>
            <w:shd w:val="clear" w:color="auto" w:fill="auto"/>
            <w:vAlign w:val="bottom"/>
          </w:tcPr>
          <w:p w:rsidR="0065201A" w:rsidRPr="0050128F" w:rsidRDefault="0065201A" w:rsidP="00DD471F">
            <w:pPr>
              <w:pStyle w:val="NoSpacing"/>
              <w:rPr>
                <w:rFonts w:asciiTheme="minorHAnsi" w:hAnsiTheme="minorHAnsi" w:cstheme="minorHAnsi"/>
                <w:b/>
                <w:color w:val="000000" w:themeColor="text1"/>
                <w:sz w:val="20"/>
                <w:szCs w:val="20"/>
                <w:lang w:val="en-US"/>
              </w:rPr>
            </w:pPr>
            <w:r w:rsidRPr="0050128F">
              <w:rPr>
                <w:rFonts w:cstheme="minorHAnsi"/>
                <w:b/>
                <w:color w:val="000000" w:themeColor="text1"/>
                <w:sz w:val="20"/>
                <w:szCs w:val="20"/>
                <w:lang w:val="en-US"/>
              </w:rPr>
              <w:t>Mean (M)</w:t>
            </w:r>
          </w:p>
        </w:tc>
        <w:tc>
          <w:tcPr>
            <w:tcW w:w="720" w:type="dxa"/>
            <w:tcBorders>
              <w:top w:val="single" w:sz="4" w:space="0" w:color="auto"/>
              <w:left w:val="nil"/>
              <w:bottom w:val="single" w:sz="4" w:space="0" w:color="auto"/>
              <w:right w:val="nil"/>
            </w:tcBorders>
            <w:shd w:val="clear" w:color="auto" w:fill="auto"/>
            <w:vAlign w:val="bottom"/>
          </w:tcPr>
          <w:p w:rsidR="0065201A" w:rsidRPr="0050128F" w:rsidRDefault="0065201A" w:rsidP="00DD471F">
            <w:pPr>
              <w:pStyle w:val="NoSpacing"/>
              <w:rPr>
                <w:rFonts w:asciiTheme="minorHAnsi" w:hAnsiTheme="minorHAnsi" w:cstheme="minorHAnsi"/>
                <w:b/>
                <w:color w:val="000000" w:themeColor="text1"/>
                <w:sz w:val="20"/>
                <w:szCs w:val="20"/>
                <w:lang w:val="en-US"/>
              </w:rPr>
            </w:pPr>
            <w:r>
              <w:rPr>
                <w:rFonts w:asciiTheme="minorHAnsi" w:hAnsiTheme="minorHAnsi" w:cstheme="minorHAnsi"/>
                <w:b/>
                <w:color w:val="000000" w:themeColor="text1"/>
                <w:sz w:val="20"/>
                <w:szCs w:val="20"/>
                <w:lang w:val="en-US"/>
              </w:rPr>
              <w:t>55.6</w:t>
            </w:r>
          </w:p>
        </w:tc>
        <w:tc>
          <w:tcPr>
            <w:tcW w:w="720" w:type="dxa"/>
            <w:tcBorders>
              <w:top w:val="single" w:sz="4" w:space="0" w:color="auto"/>
              <w:left w:val="nil"/>
              <w:bottom w:val="single" w:sz="4" w:space="0" w:color="auto"/>
              <w:right w:val="nil"/>
            </w:tcBorders>
            <w:shd w:val="clear" w:color="auto" w:fill="FFFF00"/>
            <w:vAlign w:val="bottom"/>
          </w:tcPr>
          <w:p w:rsidR="0065201A" w:rsidRPr="0050128F" w:rsidRDefault="0065201A" w:rsidP="00DD471F">
            <w:pPr>
              <w:pStyle w:val="NoSpacing"/>
              <w:rPr>
                <w:rFonts w:asciiTheme="minorHAnsi" w:hAnsiTheme="minorHAnsi" w:cstheme="minorHAnsi"/>
                <w:b/>
                <w:color w:val="000000" w:themeColor="text1"/>
                <w:sz w:val="20"/>
                <w:szCs w:val="20"/>
                <w:lang w:val="en-US"/>
              </w:rPr>
            </w:pPr>
            <w:r w:rsidRPr="0050128F">
              <w:rPr>
                <w:rFonts w:cstheme="minorHAnsi"/>
                <w:b/>
                <w:color w:val="000000" w:themeColor="text1"/>
                <w:sz w:val="20"/>
                <w:szCs w:val="20"/>
                <w:lang w:val="en-US"/>
              </w:rPr>
              <w:t>82.33</w:t>
            </w:r>
          </w:p>
        </w:tc>
        <w:tc>
          <w:tcPr>
            <w:tcW w:w="810" w:type="dxa"/>
            <w:tcBorders>
              <w:top w:val="single" w:sz="4" w:space="0" w:color="auto"/>
              <w:left w:val="nil"/>
              <w:bottom w:val="single" w:sz="4" w:space="0" w:color="auto"/>
              <w:right w:val="nil"/>
            </w:tcBorders>
            <w:shd w:val="clear" w:color="auto" w:fill="auto"/>
            <w:vAlign w:val="bottom"/>
          </w:tcPr>
          <w:p w:rsidR="0065201A" w:rsidRPr="0050128F" w:rsidRDefault="0065201A" w:rsidP="00DD471F">
            <w:pPr>
              <w:pStyle w:val="NoSpacing"/>
              <w:rPr>
                <w:rFonts w:asciiTheme="minorHAnsi" w:hAnsiTheme="minorHAnsi" w:cstheme="minorHAnsi"/>
                <w:b/>
                <w:bCs/>
                <w:color w:val="000000" w:themeColor="text1"/>
                <w:sz w:val="20"/>
                <w:szCs w:val="20"/>
                <w:lang w:val="en-US"/>
              </w:rPr>
            </w:pPr>
            <w:r w:rsidRPr="0050128F">
              <w:rPr>
                <w:rFonts w:cstheme="minorHAnsi"/>
                <w:b/>
                <w:color w:val="000000" w:themeColor="text1"/>
                <w:sz w:val="20"/>
                <w:szCs w:val="20"/>
                <w:lang w:val="en-US"/>
              </w:rPr>
              <w:t>62.33</w:t>
            </w:r>
          </w:p>
        </w:tc>
        <w:tc>
          <w:tcPr>
            <w:tcW w:w="571" w:type="dxa"/>
            <w:tcBorders>
              <w:top w:val="single" w:sz="4" w:space="0" w:color="auto"/>
              <w:left w:val="nil"/>
              <w:bottom w:val="single" w:sz="4" w:space="0" w:color="auto"/>
              <w:right w:val="nil"/>
            </w:tcBorders>
            <w:shd w:val="clear" w:color="auto" w:fill="auto"/>
            <w:vAlign w:val="bottom"/>
          </w:tcPr>
          <w:p w:rsidR="0065201A" w:rsidRPr="0050128F" w:rsidRDefault="0065201A" w:rsidP="00DD471F">
            <w:pPr>
              <w:pStyle w:val="NoSpacing"/>
              <w:rPr>
                <w:rFonts w:asciiTheme="minorHAnsi" w:hAnsiTheme="minorHAnsi" w:cstheme="minorHAnsi"/>
                <w:b/>
                <w:bCs/>
                <w:color w:val="000000" w:themeColor="text1"/>
                <w:sz w:val="20"/>
                <w:szCs w:val="20"/>
                <w:lang w:val="en-US"/>
              </w:rPr>
            </w:pPr>
            <w:r w:rsidRPr="0050128F">
              <w:rPr>
                <w:rFonts w:cstheme="minorHAnsi"/>
                <w:b/>
                <w:color w:val="000000" w:themeColor="text1"/>
                <w:sz w:val="20"/>
                <w:szCs w:val="20"/>
                <w:lang w:val="en-US"/>
              </w:rPr>
              <w:t>60</w:t>
            </w:r>
          </w:p>
        </w:tc>
        <w:tc>
          <w:tcPr>
            <w:tcW w:w="710" w:type="dxa"/>
            <w:tcBorders>
              <w:top w:val="single" w:sz="4" w:space="0" w:color="auto"/>
              <w:left w:val="nil"/>
              <w:bottom w:val="single" w:sz="4" w:space="0" w:color="auto"/>
              <w:right w:val="nil"/>
            </w:tcBorders>
            <w:shd w:val="clear" w:color="auto" w:fill="FFFF00"/>
            <w:vAlign w:val="bottom"/>
          </w:tcPr>
          <w:p w:rsidR="0065201A" w:rsidRPr="0050128F" w:rsidRDefault="0065201A" w:rsidP="00DD471F">
            <w:pPr>
              <w:pStyle w:val="NoSpacing"/>
              <w:rPr>
                <w:rFonts w:asciiTheme="minorHAnsi" w:hAnsiTheme="minorHAnsi" w:cstheme="minorHAnsi"/>
                <w:b/>
                <w:bCs/>
                <w:color w:val="000000" w:themeColor="text1"/>
                <w:sz w:val="20"/>
                <w:szCs w:val="20"/>
                <w:lang w:val="en-US"/>
              </w:rPr>
            </w:pPr>
            <w:r w:rsidRPr="0050128F">
              <w:rPr>
                <w:rFonts w:cstheme="minorHAnsi"/>
                <w:b/>
                <w:color w:val="000000" w:themeColor="text1"/>
                <w:sz w:val="20"/>
                <w:szCs w:val="20"/>
                <w:lang w:val="en-US"/>
              </w:rPr>
              <w:t>75.66</w:t>
            </w:r>
          </w:p>
        </w:tc>
        <w:tc>
          <w:tcPr>
            <w:tcW w:w="790" w:type="dxa"/>
            <w:tcBorders>
              <w:top w:val="single" w:sz="4" w:space="0" w:color="auto"/>
              <w:left w:val="nil"/>
              <w:bottom w:val="single" w:sz="4" w:space="0" w:color="auto"/>
              <w:right w:val="nil"/>
            </w:tcBorders>
            <w:shd w:val="clear" w:color="auto" w:fill="auto"/>
            <w:vAlign w:val="bottom"/>
          </w:tcPr>
          <w:p w:rsidR="0065201A" w:rsidRPr="0050128F" w:rsidRDefault="0065201A" w:rsidP="00DD471F">
            <w:pPr>
              <w:pStyle w:val="NoSpacing"/>
              <w:rPr>
                <w:rFonts w:asciiTheme="minorHAnsi" w:hAnsiTheme="minorHAnsi" w:cstheme="minorHAnsi"/>
                <w:b/>
                <w:bCs/>
                <w:color w:val="000000" w:themeColor="text1"/>
                <w:sz w:val="20"/>
                <w:szCs w:val="20"/>
                <w:lang w:val="en-US"/>
              </w:rPr>
            </w:pPr>
            <w:r w:rsidRPr="0050128F">
              <w:rPr>
                <w:rFonts w:cstheme="minorHAnsi"/>
                <w:b/>
                <w:color w:val="000000" w:themeColor="text1"/>
                <w:sz w:val="20"/>
                <w:szCs w:val="20"/>
                <w:lang w:val="en-US"/>
              </w:rPr>
              <w:t>60</w:t>
            </w:r>
          </w:p>
        </w:tc>
        <w:tc>
          <w:tcPr>
            <w:tcW w:w="765" w:type="dxa"/>
            <w:tcBorders>
              <w:top w:val="single" w:sz="4" w:space="0" w:color="auto"/>
              <w:left w:val="nil"/>
              <w:bottom w:val="single" w:sz="4" w:space="0" w:color="auto"/>
              <w:right w:val="nil"/>
            </w:tcBorders>
            <w:shd w:val="clear" w:color="auto" w:fill="auto"/>
            <w:vAlign w:val="bottom"/>
          </w:tcPr>
          <w:p w:rsidR="0065201A" w:rsidRPr="0050128F" w:rsidRDefault="0065201A" w:rsidP="00DD471F">
            <w:pPr>
              <w:pStyle w:val="NoSpacing"/>
              <w:rPr>
                <w:rFonts w:asciiTheme="minorHAnsi" w:hAnsiTheme="minorHAnsi" w:cstheme="minorHAnsi"/>
                <w:b/>
                <w:bCs/>
                <w:color w:val="000000" w:themeColor="text1"/>
                <w:sz w:val="20"/>
                <w:szCs w:val="20"/>
                <w:lang w:val="en-US"/>
              </w:rPr>
            </w:pPr>
            <w:r w:rsidRPr="0050128F">
              <w:rPr>
                <w:rFonts w:cstheme="minorHAnsi"/>
                <w:b/>
                <w:color w:val="000000" w:themeColor="text1"/>
                <w:sz w:val="20"/>
                <w:szCs w:val="20"/>
                <w:lang w:val="en-US"/>
              </w:rPr>
              <w:t>57.66</w:t>
            </w:r>
          </w:p>
        </w:tc>
        <w:tc>
          <w:tcPr>
            <w:tcW w:w="854" w:type="dxa"/>
            <w:tcBorders>
              <w:top w:val="single" w:sz="4" w:space="0" w:color="auto"/>
              <w:left w:val="nil"/>
              <w:bottom w:val="single" w:sz="4" w:space="0" w:color="auto"/>
              <w:right w:val="nil"/>
            </w:tcBorders>
            <w:shd w:val="clear" w:color="auto" w:fill="FFFF00"/>
            <w:vAlign w:val="bottom"/>
          </w:tcPr>
          <w:p w:rsidR="0065201A" w:rsidRPr="0050128F" w:rsidRDefault="0065201A" w:rsidP="00DD471F">
            <w:pPr>
              <w:pStyle w:val="NoSpacing"/>
              <w:rPr>
                <w:rFonts w:asciiTheme="minorHAnsi" w:hAnsiTheme="minorHAnsi" w:cstheme="minorHAnsi"/>
                <w:b/>
                <w:bCs/>
                <w:color w:val="000000" w:themeColor="text1"/>
                <w:sz w:val="20"/>
                <w:szCs w:val="20"/>
                <w:lang w:val="en-US"/>
              </w:rPr>
            </w:pPr>
            <w:r w:rsidRPr="0050128F">
              <w:rPr>
                <w:rFonts w:cstheme="minorHAnsi"/>
                <w:b/>
                <w:color w:val="000000" w:themeColor="text1"/>
                <w:sz w:val="20"/>
                <w:szCs w:val="20"/>
                <w:lang w:val="en-US"/>
              </w:rPr>
              <w:t>75.33</w:t>
            </w:r>
          </w:p>
        </w:tc>
        <w:tc>
          <w:tcPr>
            <w:tcW w:w="851" w:type="dxa"/>
            <w:tcBorders>
              <w:top w:val="single" w:sz="4" w:space="0" w:color="auto"/>
              <w:left w:val="nil"/>
              <w:bottom w:val="single" w:sz="4" w:space="0" w:color="auto"/>
              <w:right w:val="nil"/>
            </w:tcBorders>
            <w:shd w:val="clear" w:color="auto" w:fill="auto"/>
            <w:vAlign w:val="center"/>
          </w:tcPr>
          <w:p w:rsidR="0065201A" w:rsidRPr="0050128F" w:rsidRDefault="0065201A" w:rsidP="00DD471F">
            <w:pPr>
              <w:pStyle w:val="NoSpacing"/>
              <w:rPr>
                <w:rFonts w:asciiTheme="minorHAnsi" w:hAnsiTheme="minorHAnsi" w:cstheme="minorHAnsi"/>
                <w:b/>
                <w:bCs/>
                <w:color w:val="000000" w:themeColor="text1"/>
                <w:sz w:val="20"/>
                <w:szCs w:val="20"/>
                <w:lang w:val="en-US"/>
              </w:rPr>
            </w:pPr>
            <w:r>
              <w:rPr>
                <w:rFonts w:asciiTheme="minorHAnsi" w:hAnsiTheme="minorHAnsi" w:cstheme="minorHAnsi"/>
                <w:b/>
                <w:bCs/>
                <w:color w:val="000000" w:themeColor="text1"/>
                <w:sz w:val="20"/>
                <w:szCs w:val="20"/>
                <w:lang w:val="en-US"/>
              </w:rPr>
              <w:t xml:space="preserve"> 53.33</w:t>
            </w:r>
          </w:p>
        </w:tc>
        <w:tc>
          <w:tcPr>
            <w:tcW w:w="997" w:type="dxa"/>
            <w:tcBorders>
              <w:top w:val="single" w:sz="4" w:space="0" w:color="auto"/>
              <w:left w:val="nil"/>
              <w:bottom w:val="single" w:sz="4" w:space="0" w:color="auto"/>
              <w:right w:val="nil"/>
            </w:tcBorders>
            <w:shd w:val="clear" w:color="auto" w:fill="auto"/>
          </w:tcPr>
          <w:p w:rsidR="0065201A" w:rsidRDefault="0065201A" w:rsidP="00DD471F">
            <w:pPr>
              <w:jc w:val="center"/>
              <w:rPr>
                <w:rFonts w:asciiTheme="minorHAnsi" w:hAnsiTheme="minorHAnsi" w:cstheme="minorHAnsi"/>
                <w:color w:val="000000" w:themeColor="text1"/>
                <w:sz w:val="20"/>
                <w:szCs w:val="20"/>
              </w:rPr>
            </w:pPr>
          </w:p>
          <w:p w:rsidR="0065201A" w:rsidRPr="00614598" w:rsidRDefault="0065201A" w:rsidP="00DD471F">
            <w:pPr>
              <w:jc w:val="center"/>
              <w:rPr>
                <w:rFonts w:asciiTheme="minorHAnsi" w:hAnsiTheme="minorHAnsi" w:cstheme="minorHAnsi"/>
                <w:color w:val="000000" w:themeColor="text1"/>
                <w:sz w:val="20"/>
                <w:szCs w:val="20"/>
              </w:rPr>
            </w:pPr>
          </w:p>
        </w:tc>
      </w:tr>
      <w:tr w:rsidR="0065201A" w:rsidRPr="00FA3989" w:rsidTr="00DD471F">
        <w:trPr>
          <w:trHeight w:val="274"/>
        </w:trPr>
        <w:tc>
          <w:tcPr>
            <w:tcW w:w="1188" w:type="dxa"/>
            <w:tcBorders>
              <w:left w:val="nil"/>
              <w:bottom w:val="single" w:sz="4" w:space="0" w:color="auto"/>
              <w:right w:val="nil"/>
            </w:tcBorders>
            <w:shd w:val="clear" w:color="auto" w:fill="auto"/>
          </w:tcPr>
          <w:p w:rsidR="0065201A" w:rsidRPr="00FA3989" w:rsidRDefault="0065201A" w:rsidP="00DD471F">
            <w:pPr>
              <w:pStyle w:val="NoSpacing"/>
              <w:rPr>
                <w:rFonts w:asciiTheme="minorHAnsi" w:hAnsiTheme="minorHAnsi" w:cstheme="minorHAnsi"/>
                <w:b/>
                <w:color w:val="000000" w:themeColor="text1"/>
                <w:sz w:val="20"/>
                <w:szCs w:val="20"/>
                <w:lang w:val="en-US"/>
              </w:rPr>
            </w:pPr>
          </w:p>
          <w:p w:rsidR="0065201A" w:rsidRPr="00FA3989" w:rsidRDefault="0065201A" w:rsidP="00DD471F">
            <w:pPr>
              <w:pStyle w:val="NoSpacing"/>
              <w:rPr>
                <w:rFonts w:asciiTheme="minorHAnsi" w:hAnsiTheme="minorHAnsi" w:cstheme="minorHAnsi"/>
                <w:b/>
                <w:color w:val="000000" w:themeColor="text1"/>
                <w:sz w:val="20"/>
                <w:szCs w:val="20"/>
                <w:lang w:val="en-US"/>
              </w:rPr>
            </w:pPr>
          </w:p>
        </w:tc>
        <w:tc>
          <w:tcPr>
            <w:tcW w:w="630" w:type="dxa"/>
            <w:tcBorders>
              <w:left w:val="nil"/>
              <w:bottom w:val="single" w:sz="4" w:space="0" w:color="auto"/>
              <w:right w:val="nil"/>
            </w:tcBorders>
            <w:shd w:val="clear" w:color="auto" w:fill="auto"/>
          </w:tcPr>
          <w:p w:rsidR="0065201A" w:rsidRPr="00FA3989" w:rsidRDefault="0065201A" w:rsidP="00DD471F">
            <w:pPr>
              <w:pStyle w:val="NoSpacing"/>
              <w:rPr>
                <w:rFonts w:asciiTheme="minorHAnsi" w:hAnsiTheme="minorHAnsi" w:cstheme="minorHAnsi"/>
                <w:b/>
                <w:color w:val="000000" w:themeColor="text1"/>
                <w:sz w:val="20"/>
                <w:szCs w:val="20"/>
                <w:lang w:val="en-US"/>
              </w:rPr>
            </w:pPr>
            <w:r w:rsidRPr="00FA3989">
              <w:rPr>
                <w:rFonts w:cstheme="minorHAnsi"/>
                <w:b/>
                <w:color w:val="000000" w:themeColor="text1"/>
                <w:sz w:val="20"/>
                <w:szCs w:val="20"/>
                <w:lang w:val="en-US"/>
              </w:rPr>
              <w:t>LSD</w:t>
            </w:r>
          </w:p>
        </w:tc>
        <w:tc>
          <w:tcPr>
            <w:tcW w:w="720" w:type="dxa"/>
            <w:tcBorders>
              <w:left w:val="nil"/>
              <w:bottom w:val="single" w:sz="4" w:space="0" w:color="auto"/>
              <w:right w:val="nil"/>
            </w:tcBorders>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r w:rsidRPr="00FA3989">
              <w:rPr>
                <w:rFonts w:cstheme="minorHAnsi"/>
                <w:b/>
                <w:bCs/>
                <w:color w:val="000000" w:themeColor="text1"/>
                <w:sz w:val="20"/>
                <w:szCs w:val="20"/>
                <w:lang w:val="en-US"/>
              </w:rPr>
              <w:t>F pr.</w:t>
            </w:r>
          </w:p>
        </w:tc>
        <w:tc>
          <w:tcPr>
            <w:tcW w:w="720" w:type="dxa"/>
            <w:tcBorders>
              <w:left w:val="nil"/>
              <w:bottom w:val="single" w:sz="4" w:space="0" w:color="auto"/>
              <w:right w:val="nil"/>
            </w:tcBorders>
            <w:shd w:val="clear" w:color="auto" w:fill="auto"/>
          </w:tcPr>
          <w:p w:rsidR="0065201A" w:rsidRPr="00F63F6F" w:rsidRDefault="0065201A" w:rsidP="00DD471F">
            <w:pPr>
              <w:pStyle w:val="NoSpacing"/>
              <w:jc w:val="center"/>
              <w:rPr>
                <w:rFonts w:asciiTheme="minorHAnsi" w:hAnsiTheme="minorHAnsi" w:cstheme="minorHAnsi"/>
                <w:b/>
                <w:bCs/>
                <w:color w:val="000000" w:themeColor="text1"/>
                <w:sz w:val="20"/>
                <w:szCs w:val="20"/>
                <w:lang w:val="en-US"/>
              </w:rPr>
            </w:pPr>
            <w:r w:rsidRPr="00F63F6F">
              <w:rPr>
                <w:rFonts w:cstheme="minorHAnsi"/>
                <w:b/>
                <w:color w:val="000000" w:themeColor="text1"/>
                <w:sz w:val="20"/>
                <w:szCs w:val="20"/>
                <w:lang w:val="en-US"/>
              </w:rPr>
              <w:t xml:space="preserve">CV </w:t>
            </w:r>
            <w:r w:rsidRPr="00F63F6F">
              <w:rPr>
                <w:rFonts w:cstheme="minorHAnsi"/>
                <w:b/>
                <w:color w:val="000000" w:themeColor="text1"/>
                <w:sz w:val="16"/>
                <w:szCs w:val="16"/>
                <w:lang w:val="en-US"/>
              </w:rPr>
              <w:t>(%)</w:t>
            </w:r>
          </w:p>
        </w:tc>
        <w:tc>
          <w:tcPr>
            <w:tcW w:w="810" w:type="dxa"/>
            <w:tcBorders>
              <w:left w:val="nil"/>
              <w:bottom w:val="single" w:sz="4" w:space="0" w:color="auto"/>
              <w:right w:val="nil"/>
            </w:tcBorders>
            <w:shd w:val="clear" w:color="auto" w:fill="auto"/>
          </w:tcPr>
          <w:p w:rsidR="0065201A" w:rsidRPr="00F63F6F" w:rsidRDefault="0065201A" w:rsidP="00DD471F">
            <w:pPr>
              <w:pStyle w:val="NoSpacing"/>
              <w:jc w:val="center"/>
              <w:rPr>
                <w:rFonts w:asciiTheme="minorHAnsi" w:hAnsiTheme="minorHAnsi" w:cstheme="minorHAnsi"/>
                <w:b/>
                <w:bCs/>
                <w:color w:val="000000" w:themeColor="text1"/>
                <w:sz w:val="20"/>
                <w:szCs w:val="20"/>
                <w:lang w:val="en-US"/>
              </w:rPr>
            </w:pPr>
            <w:r w:rsidRPr="00F63F6F">
              <w:rPr>
                <w:rFonts w:asciiTheme="minorHAnsi" w:hAnsiTheme="minorHAnsi" w:cstheme="minorHAnsi"/>
                <w:b/>
                <w:bCs/>
                <w:color w:val="000000" w:themeColor="text1"/>
                <w:sz w:val="20"/>
                <w:szCs w:val="20"/>
                <w:lang w:val="en-US"/>
              </w:rPr>
              <w:t>SEM</w:t>
            </w:r>
          </w:p>
        </w:tc>
        <w:tc>
          <w:tcPr>
            <w:tcW w:w="571" w:type="dxa"/>
            <w:tcBorders>
              <w:left w:val="nil"/>
              <w:bottom w:val="single" w:sz="4" w:space="0" w:color="auto"/>
              <w:right w:val="nil"/>
            </w:tcBorders>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p>
        </w:tc>
        <w:tc>
          <w:tcPr>
            <w:tcW w:w="710" w:type="dxa"/>
            <w:tcBorders>
              <w:left w:val="nil"/>
              <w:bottom w:val="single" w:sz="4" w:space="0" w:color="auto"/>
              <w:right w:val="nil"/>
            </w:tcBorders>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p>
        </w:tc>
        <w:tc>
          <w:tcPr>
            <w:tcW w:w="790" w:type="dxa"/>
            <w:tcBorders>
              <w:left w:val="nil"/>
              <w:bottom w:val="single" w:sz="4" w:space="0" w:color="auto"/>
              <w:right w:val="nil"/>
            </w:tcBorders>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p>
        </w:tc>
        <w:tc>
          <w:tcPr>
            <w:tcW w:w="765" w:type="dxa"/>
            <w:tcBorders>
              <w:left w:val="nil"/>
              <w:bottom w:val="single" w:sz="4" w:space="0" w:color="auto"/>
              <w:right w:val="nil"/>
            </w:tcBorders>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p>
        </w:tc>
        <w:tc>
          <w:tcPr>
            <w:tcW w:w="854" w:type="dxa"/>
            <w:tcBorders>
              <w:left w:val="nil"/>
              <w:bottom w:val="single" w:sz="4" w:space="0" w:color="auto"/>
              <w:right w:val="nil"/>
            </w:tcBorders>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p>
        </w:tc>
        <w:tc>
          <w:tcPr>
            <w:tcW w:w="851" w:type="dxa"/>
            <w:tcBorders>
              <w:left w:val="nil"/>
              <w:bottom w:val="single" w:sz="4" w:space="0" w:color="auto"/>
              <w:right w:val="nil"/>
            </w:tcBorders>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p>
        </w:tc>
        <w:tc>
          <w:tcPr>
            <w:tcW w:w="997" w:type="dxa"/>
            <w:tcBorders>
              <w:left w:val="nil"/>
              <w:bottom w:val="single" w:sz="4" w:space="0" w:color="auto"/>
              <w:right w:val="nil"/>
            </w:tcBorders>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p>
        </w:tc>
      </w:tr>
      <w:tr w:rsidR="0065201A" w:rsidRPr="00FA3989" w:rsidTr="00DD471F">
        <w:trPr>
          <w:trHeight w:val="373"/>
        </w:trPr>
        <w:tc>
          <w:tcPr>
            <w:tcW w:w="1188" w:type="dxa"/>
            <w:tcBorders>
              <w:top w:val="single" w:sz="4" w:space="0" w:color="auto"/>
              <w:left w:val="nil"/>
              <w:bottom w:val="nil"/>
              <w:right w:val="nil"/>
            </w:tcBorders>
            <w:shd w:val="clear" w:color="auto" w:fill="auto"/>
            <w:vAlign w:val="bottom"/>
          </w:tcPr>
          <w:p w:rsidR="0065201A" w:rsidRPr="00FA3989" w:rsidRDefault="0065201A" w:rsidP="00DD471F">
            <w:pPr>
              <w:jc w:val="both"/>
              <w:rPr>
                <w:rFonts w:asciiTheme="minorHAnsi" w:hAnsiTheme="minorHAnsi" w:cstheme="minorHAnsi"/>
                <w:b/>
                <w:color w:val="000000" w:themeColor="text1"/>
                <w:sz w:val="20"/>
                <w:szCs w:val="20"/>
                <w:lang w:val="en-US"/>
              </w:rPr>
            </w:pPr>
            <w:r w:rsidRPr="00FA3989">
              <w:rPr>
                <w:rFonts w:asciiTheme="minorHAnsi" w:hAnsiTheme="minorHAnsi" w:cstheme="minorHAnsi"/>
                <w:color w:val="000000" w:themeColor="text1"/>
                <w:sz w:val="20"/>
                <w:szCs w:val="20"/>
                <w:lang w:val="en-US"/>
              </w:rPr>
              <w:t>(C)</w:t>
            </w:r>
          </w:p>
        </w:tc>
        <w:tc>
          <w:tcPr>
            <w:tcW w:w="630" w:type="dxa"/>
            <w:tcBorders>
              <w:top w:val="single" w:sz="4" w:space="0" w:color="auto"/>
              <w:left w:val="nil"/>
              <w:bottom w:val="nil"/>
              <w:right w:val="nil"/>
            </w:tcBorders>
            <w:shd w:val="clear" w:color="auto" w:fill="auto"/>
            <w:vAlign w:val="bottom"/>
          </w:tcPr>
          <w:p w:rsidR="0065201A" w:rsidRPr="00E33B08" w:rsidRDefault="0065201A" w:rsidP="00DD471F">
            <w:pPr>
              <w:jc w:val="center"/>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6.39</w:t>
            </w:r>
          </w:p>
        </w:tc>
        <w:tc>
          <w:tcPr>
            <w:tcW w:w="720" w:type="dxa"/>
            <w:tcBorders>
              <w:top w:val="single" w:sz="4" w:space="0" w:color="auto"/>
              <w:left w:val="nil"/>
              <w:bottom w:val="nil"/>
              <w:right w:val="nil"/>
            </w:tcBorders>
            <w:shd w:val="clear" w:color="auto" w:fill="auto"/>
            <w:vAlign w:val="bottom"/>
          </w:tcPr>
          <w:p w:rsidR="0065201A" w:rsidRPr="00E33B08" w:rsidRDefault="0065201A" w:rsidP="00DD471F">
            <w:pPr>
              <w:jc w:val="center"/>
              <w:rPr>
                <w:rFonts w:asciiTheme="minorHAnsi" w:hAnsiTheme="minorHAnsi" w:cstheme="minorHAnsi"/>
                <w:bCs/>
                <w:color w:val="000000" w:themeColor="text1"/>
                <w:sz w:val="20"/>
                <w:szCs w:val="20"/>
                <w:lang w:val="en-US"/>
              </w:rPr>
            </w:pPr>
            <w:r w:rsidRPr="00E33B08">
              <w:rPr>
                <w:rFonts w:asciiTheme="minorHAnsi" w:hAnsiTheme="minorHAnsi" w:cstheme="minorHAnsi"/>
                <w:color w:val="000000" w:themeColor="text1"/>
                <w:sz w:val="20"/>
                <w:szCs w:val="20"/>
                <w:lang w:val="en-US"/>
              </w:rPr>
              <w:t>N/S</w:t>
            </w:r>
          </w:p>
        </w:tc>
        <w:tc>
          <w:tcPr>
            <w:tcW w:w="720" w:type="dxa"/>
            <w:tcBorders>
              <w:top w:val="single" w:sz="4" w:space="0" w:color="auto"/>
              <w:left w:val="nil"/>
              <w:bottom w:val="nil"/>
              <w:right w:val="nil"/>
            </w:tcBorders>
            <w:shd w:val="clear" w:color="auto" w:fill="auto"/>
            <w:vAlign w:val="bottom"/>
          </w:tcPr>
          <w:p w:rsidR="0065201A" w:rsidRPr="00E33B08" w:rsidRDefault="0065201A" w:rsidP="00DD471F">
            <w:pPr>
              <w:jc w:val="center"/>
              <w:rPr>
                <w:rFonts w:asciiTheme="minorHAnsi" w:hAnsiTheme="minorHAnsi" w:cstheme="minorHAnsi"/>
                <w:bCs/>
                <w:color w:val="000000" w:themeColor="text1"/>
                <w:sz w:val="20"/>
                <w:szCs w:val="20"/>
                <w:lang w:val="en-US"/>
              </w:rPr>
            </w:pPr>
            <w:r>
              <w:rPr>
                <w:rFonts w:asciiTheme="minorHAnsi" w:hAnsiTheme="minorHAnsi" w:cstheme="minorHAnsi"/>
                <w:color w:val="000000" w:themeColor="text1"/>
                <w:sz w:val="20"/>
                <w:szCs w:val="20"/>
                <w:lang w:val="en-US"/>
              </w:rPr>
              <w:t>4.4</w:t>
            </w:r>
          </w:p>
        </w:tc>
        <w:tc>
          <w:tcPr>
            <w:tcW w:w="810" w:type="dxa"/>
            <w:tcBorders>
              <w:top w:val="single" w:sz="4" w:space="0" w:color="auto"/>
              <w:left w:val="nil"/>
              <w:bottom w:val="nil"/>
              <w:right w:val="nil"/>
            </w:tcBorders>
            <w:shd w:val="clear" w:color="auto" w:fill="auto"/>
            <w:vAlign w:val="bottom"/>
          </w:tcPr>
          <w:p w:rsidR="0065201A" w:rsidRPr="00E33B08" w:rsidRDefault="0065201A" w:rsidP="00DD471F">
            <w:pPr>
              <w:jc w:val="center"/>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2.3</w:t>
            </w:r>
          </w:p>
        </w:tc>
        <w:tc>
          <w:tcPr>
            <w:tcW w:w="571" w:type="dxa"/>
            <w:tcBorders>
              <w:top w:val="single" w:sz="4" w:space="0" w:color="auto"/>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710" w:type="dxa"/>
            <w:tcBorders>
              <w:top w:val="single" w:sz="4" w:space="0" w:color="auto"/>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790" w:type="dxa"/>
            <w:tcBorders>
              <w:top w:val="single" w:sz="4" w:space="0" w:color="auto"/>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765" w:type="dxa"/>
            <w:tcBorders>
              <w:top w:val="single" w:sz="4" w:space="0" w:color="auto"/>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854" w:type="dxa"/>
            <w:tcBorders>
              <w:top w:val="single" w:sz="4" w:space="0" w:color="auto"/>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851" w:type="dxa"/>
            <w:tcBorders>
              <w:top w:val="single" w:sz="4" w:space="0" w:color="auto"/>
              <w:left w:val="nil"/>
              <w:bottom w:val="nil"/>
              <w:right w:val="nil"/>
            </w:tcBorders>
            <w:shd w:val="clear" w:color="auto" w:fill="auto"/>
            <w:vAlign w:val="center"/>
          </w:tcPr>
          <w:p w:rsidR="0065201A" w:rsidRPr="00FA3989" w:rsidRDefault="0065201A" w:rsidP="00DD471F">
            <w:pPr>
              <w:rPr>
                <w:rFonts w:asciiTheme="minorHAnsi" w:hAnsiTheme="minorHAnsi" w:cstheme="minorHAnsi"/>
                <w:bCs/>
                <w:color w:val="000000" w:themeColor="text1"/>
                <w:sz w:val="20"/>
                <w:szCs w:val="20"/>
                <w:lang w:val="en-US"/>
              </w:rPr>
            </w:pPr>
          </w:p>
        </w:tc>
        <w:tc>
          <w:tcPr>
            <w:tcW w:w="997" w:type="dxa"/>
            <w:tcBorders>
              <w:top w:val="single" w:sz="4" w:space="0" w:color="auto"/>
              <w:left w:val="nil"/>
              <w:bottom w:val="nil"/>
              <w:right w:val="nil"/>
            </w:tcBorders>
            <w:shd w:val="clear" w:color="auto" w:fill="auto"/>
          </w:tcPr>
          <w:p w:rsidR="0065201A" w:rsidRPr="00FA3989" w:rsidRDefault="0065201A" w:rsidP="00DD471F">
            <w:pPr>
              <w:rPr>
                <w:rFonts w:asciiTheme="minorHAnsi" w:hAnsiTheme="minorHAnsi" w:cstheme="minorHAnsi"/>
                <w:bCs/>
                <w:color w:val="000000" w:themeColor="text1"/>
                <w:sz w:val="20"/>
                <w:szCs w:val="20"/>
                <w:lang w:val="en-US"/>
              </w:rPr>
            </w:pPr>
          </w:p>
        </w:tc>
      </w:tr>
      <w:tr w:rsidR="0065201A" w:rsidRPr="00FA3989" w:rsidTr="00DD471F">
        <w:trPr>
          <w:trHeight w:val="311"/>
        </w:trPr>
        <w:tc>
          <w:tcPr>
            <w:tcW w:w="1188" w:type="dxa"/>
            <w:tcBorders>
              <w:top w:val="nil"/>
              <w:left w:val="nil"/>
              <w:bottom w:val="nil"/>
              <w:right w:val="nil"/>
            </w:tcBorders>
            <w:shd w:val="clear" w:color="auto" w:fill="auto"/>
            <w:vAlign w:val="bottom"/>
          </w:tcPr>
          <w:p w:rsidR="0065201A" w:rsidRPr="00FA3989" w:rsidRDefault="0065201A" w:rsidP="00DD471F">
            <w:pPr>
              <w:jc w:val="both"/>
              <w:rPr>
                <w:rFonts w:asciiTheme="minorHAnsi" w:hAnsiTheme="minorHAnsi" w:cstheme="minorHAnsi"/>
                <w:b/>
                <w:color w:val="000000" w:themeColor="text1"/>
                <w:sz w:val="20"/>
                <w:szCs w:val="20"/>
                <w:lang w:val="en-US"/>
              </w:rPr>
            </w:pPr>
            <w:r w:rsidRPr="00FA3989">
              <w:rPr>
                <w:rFonts w:asciiTheme="minorHAnsi" w:hAnsiTheme="minorHAnsi" w:cstheme="minorHAnsi"/>
                <w:color w:val="000000" w:themeColor="text1"/>
                <w:sz w:val="20"/>
                <w:szCs w:val="20"/>
                <w:lang w:val="en-US"/>
              </w:rPr>
              <w:t>(M)</w:t>
            </w:r>
          </w:p>
        </w:tc>
        <w:tc>
          <w:tcPr>
            <w:tcW w:w="630" w:type="dxa"/>
            <w:tcBorders>
              <w:top w:val="nil"/>
              <w:left w:val="nil"/>
              <w:bottom w:val="nil"/>
              <w:right w:val="nil"/>
            </w:tcBorders>
            <w:shd w:val="clear" w:color="auto" w:fill="auto"/>
            <w:vAlign w:val="bottom"/>
          </w:tcPr>
          <w:p w:rsidR="0065201A" w:rsidRPr="00E33B08" w:rsidRDefault="0065201A" w:rsidP="00DD471F">
            <w:pPr>
              <w:jc w:val="center"/>
              <w:rPr>
                <w:rFonts w:asciiTheme="minorHAnsi" w:hAnsiTheme="minorHAnsi" w:cstheme="minorHAnsi"/>
                <w:color w:val="000000" w:themeColor="text1"/>
                <w:sz w:val="20"/>
                <w:szCs w:val="20"/>
                <w:lang w:val="en-US"/>
              </w:rPr>
            </w:pPr>
            <w:r w:rsidRPr="00E33B08">
              <w:rPr>
                <w:rFonts w:asciiTheme="minorHAnsi" w:hAnsiTheme="minorHAnsi" w:cstheme="minorHAnsi"/>
                <w:color w:val="000000" w:themeColor="text1"/>
                <w:sz w:val="20"/>
                <w:szCs w:val="20"/>
                <w:lang w:val="en-US"/>
              </w:rPr>
              <w:t>5.</w:t>
            </w:r>
            <w:r>
              <w:rPr>
                <w:rFonts w:asciiTheme="minorHAnsi" w:hAnsiTheme="minorHAnsi" w:cstheme="minorHAnsi"/>
                <w:color w:val="000000" w:themeColor="text1"/>
                <w:sz w:val="20"/>
                <w:szCs w:val="20"/>
                <w:lang w:val="en-US"/>
              </w:rPr>
              <w:t>5</w:t>
            </w:r>
          </w:p>
        </w:tc>
        <w:tc>
          <w:tcPr>
            <w:tcW w:w="720" w:type="dxa"/>
            <w:tcBorders>
              <w:top w:val="nil"/>
              <w:left w:val="nil"/>
              <w:bottom w:val="nil"/>
              <w:right w:val="nil"/>
            </w:tcBorders>
            <w:shd w:val="clear" w:color="auto" w:fill="auto"/>
            <w:vAlign w:val="bottom"/>
          </w:tcPr>
          <w:p w:rsidR="0065201A" w:rsidRPr="00E33B08" w:rsidRDefault="0065201A" w:rsidP="00DD471F">
            <w:pPr>
              <w:jc w:val="center"/>
              <w:rPr>
                <w:rFonts w:asciiTheme="minorHAnsi" w:hAnsiTheme="minorHAnsi" w:cstheme="minorHAnsi"/>
                <w:bCs/>
                <w:color w:val="000000" w:themeColor="text1"/>
                <w:sz w:val="20"/>
                <w:szCs w:val="20"/>
                <w:lang w:val="en-US"/>
              </w:rPr>
            </w:pPr>
            <w:r w:rsidRPr="00E33B08">
              <w:rPr>
                <w:rFonts w:asciiTheme="minorHAnsi" w:hAnsiTheme="minorHAnsi" w:cstheme="minorHAnsi"/>
                <w:color w:val="000000" w:themeColor="text1"/>
                <w:sz w:val="20"/>
                <w:szCs w:val="20"/>
                <w:lang w:val="en-US"/>
              </w:rPr>
              <w:t>**</w:t>
            </w:r>
          </w:p>
        </w:tc>
        <w:tc>
          <w:tcPr>
            <w:tcW w:w="720" w:type="dxa"/>
            <w:tcBorders>
              <w:top w:val="nil"/>
              <w:left w:val="nil"/>
              <w:bottom w:val="nil"/>
              <w:right w:val="nil"/>
            </w:tcBorders>
            <w:shd w:val="clear" w:color="auto" w:fill="auto"/>
            <w:vAlign w:val="bottom"/>
          </w:tcPr>
          <w:p w:rsidR="0065201A" w:rsidRPr="00E33B08" w:rsidRDefault="0065201A" w:rsidP="00DD471F">
            <w:pPr>
              <w:ind w:left="432"/>
              <w:jc w:val="center"/>
              <w:rPr>
                <w:rFonts w:asciiTheme="minorHAnsi" w:hAnsiTheme="minorHAnsi" w:cstheme="minorHAnsi"/>
                <w:bCs/>
                <w:color w:val="000000" w:themeColor="text1"/>
                <w:sz w:val="20"/>
                <w:szCs w:val="20"/>
                <w:lang w:val="en-US"/>
              </w:rPr>
            </w:pPr>
          </w:p>
        </w:tc>
        <w:tc>
          <w:tcPr>
            <w:tcW w:w="810" w:type="dxa"/>
            <w:tcBorders>
              <w:top w:val="nil"/>
              <w:left w:val="nil"/>
              <w:bottom w:val="nil"/>
              <w:right w:val="nil"/>
            </w:tcBorders>
            <w:shd w:val="clear" w:color="auto" w:fill="auto"/>
            <w:vAlign w:val="bottom"/>
          </w:tcPr>
          <w:p w:rsidR="0065201A" w:rsidRPr="00E33B08" w:rsidRDefault="0065201A" w:rsidP="00DD471F">
            <w:pPr>
              <w:jc w:val="center"/>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2.53</w:t>
            </w:r>
          </w:p>
        </w:tc>
        <w:tc>
          <w:tcPr>
            <w:tcW w:w="571"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710"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790"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765"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854"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851" w:type="dxa"/>
            <w:tcBorders>
              <w:top w:val="nil"/>
              <w:left w:val="nil"/>
              <w:bottom w:val="nil"/>
              <w:right w:val="nil"/>
            </w:tcBorders>
            <w:shd w:val="clear" w:color="auto" w:fill="auto"/>
            <w:vAlign w:val="center"/>
          </w:tcPr>
          <w:p w:rsidR="0065201A" w:rsidRPr="00FA3989" w:rsidRDefault="0065201A" w:rsidP="00DD471F">
            <w:pPr>
              <w:rPr>
                <w:rFonts w:asciiTheme="minorHAnsi" w:hAnsiTheme="minorHAnsi" w:cstheme="minorHAnsi"/>
                <w:bCs/>
                <w:color w:val="000000" w:themeColor="text1"/>
                <w:sz w:val="20"/>
                <w:szCs w:val="20"/>
                <w:lang w:val="en-US"/>
              </w:rPr>
            </w:pPr>
          </w:p>
        </w:tc>
        <w:tc>
          <w:tcPr>
            <w:tcW w:w="997" w:type="dxa"/>
            <w:tcBorders>
              <w:top w:val="nil"/>
              <w:left w:val="nil"/>
              <w:bottom w:val="nil"/>
              <w:right w:val="nil"/>
            </w:tcBorders>
            <w:shd w:val="clear" w:color="auto" w:fill="auto"/>
          </w:tcPr>
          <w:p w:rsidR="0065201A" w:rsidRPr="00FA3989" w:rsidRDefault="0065201A" w:rsidP="00DD471F">
            <w:pPr>
              <w:rPr>
                <w:rFonts w:asciiTheme="minorHAnsi" w:hAnsiTheme="minorHAnsi" w:cstheme="minorHAnsi"/>
                <w:bCs/>
                <w:color w:val="000000" w:themeColor="text1"/>
                <w:sz w:val="20"/>
                <w:szCs w:val="20"/>
                <w:lang w:val="en-US"/>
              </w:rPr>
            </w:pPr>
          </w:p>
        </w:tc>
      </w:tr>
      <w:tr w:rsidR="0065201A" w:rsidRPr="00FA3989" w:rsidTr="00DD471F">
        <w:trPr>
          <w:trHeight w:val="311"/>
        </w:trPr>
        <w:tc>
          <w:tcPr>
            <w:tcW w:w="1188" w:type="dxa"/>
            <w:tcBorders>
              <w:top w:val="nil"/>
              <w:left w:val="nil"/>
              <w:bottom w:val="nil"/>
              <w:right w:val="nil"/>
            </w:tcBorders>
            <w:shd w:val="clear" w:color="auto" w:fill="auto"/>
            <w:vAlign w:val="bottom"/>
          </w:tcPr>
          <w:p w:rsidR="0065201A" w:rsidRPr="00FA3989" w:rsidRDefault="0065201A" w:rsidP="00DD471F">
            <w:pPr>
              <w:jc w:val="both"/>
              <w:rPr>
                <w:rFonts w:asciiTheme="minorHAnsi" w:hAnsiTheme="minorHAnsi" w:cstheme="minorHAnsi"/>
                <w:b/>
                <w:color w:val="000000" w:themeColor="text1"/>
                <w:sz w:val="20"/>
                <w:szCs w:val="20"/>
                <w:lang w:val="en-US"/>
              </w:rPr>
            </w:pPr>
            <w:r w:rsidRPr="00FA3989">
              <w:rPr>
                <w:rFonts w:asciiTheme="minorHAnsi" w:hAnsiTheme="minorHAnsi" w:cstheme="minorHAnsi"/>
                <w:color w:val="000000" w:themeColor="text1"/>
                <w:sz w:val="20"/>
                <w:szCs w:val="20"/>
                <w:lang w:val="en-US"/>
              </w:rPr>
              <w:t>(V)</w:t>
            </w:r>
          </w:p>
        </w:tc>
        <w:tc>
          <w:tcPr>
            <w:tcW w:w="630" w:type="dxa"/>
            <w:tcBorders>
              <w:top w:val="nil"/>
              <w:left w:val="nil"/>
              <w:bottom w:val="nil"/>
              <w:right w:val="nil"/>
            </w:tcBorders>
            <w:shd w:val="clear" w:color="auto" w:fill="auto"/>
            <w:vAlign w:val="bottom"/>
          </w:tcPr>
          <w:p w:rsidR="0065201A" w:rsidRPr="00E33B08" w:rsidRDefault="0065201A" w:rsidP="00DD471F">
            <w:pPr>
              <w:jc w:val="center"/>
              <w:rPr>
                <w:rFonts w:asciiTheme="minorHAnsi" w:hAnsiTheme="minorHAnsi" w:cstheme="minorHAnsi"/>
                <w:color w:val="000000" w:themeColor="text1"/>
                <w:sz w:val="20"/>
                <w:szCs w:val="20"/>
                <w:lang w:val="en-US"/>
              </w:rPr>
            </w:pPr>
            <w:r w:rsidRPr="00E33B08">
              <w:rPr>
                <w:rFonts w:asciiTheme="minorHAnsi" w:hAnsiTheme="minorHAnsi" w:cstheme="minorHAnsi"/>
                <w:color w:val="000000" w:themeColor="text1"/>
                <w:sz w:val="20"/>
                <w:szCs w:val="20"/>
                <w:lang w:val="en-US"/>
              </w:rPr>
              <w:t>6.2</w:t>
            </w:r>
          </w:p>
        </w:tc>
        <w:tc>
          <w:tcPr>
            <w:tcW w:w="720" w:type="dxa"/>
            <w:tcBorders>
              <w:top w:val="nil"/>
              <w:left w:val="nil"/>
              <w:bottom w:val="nil"/>
              <w:right w:val="nil"/>
            </w:tcBorders>
            <w:shd w:val="clear" w:color="auto" w:fill="auto"/>
            <w:vAlign w:val="bottom"/>
          </w:tcPr>
          <w:p w:rsidR="0065201A" w:rsidRPr="00E33B08" w:rsidRDefault="0065201A" w:rsidP="00DD471F">
            <w:pPr>
              <w:jc w:val="center"/>
              <w:rPr>
                <w:rFonts w:asciiTheme="minorHAnsi" w:hAnsiTheme="minorHAnsi" w:cstheme="minorHAnsi"/>
                <w:bCs/>
                <w:color w:val="000000" w:themeColor="text1"/>
                <w:sz w:val="20"/>
                <w:szCs w:val="20"/>
                <w:lang w:val="en-US"/>
              </w:rPr>
            </w:pPr>
            <w:r w:rsidRPr="00E33B08">
              <w:rPr>
                <w:rFonts w:asciiTheme="minorHAnsi" w:hAnsiTheme="minorHAnsi" w:cstheme="minorHAnsi"/>
                <w:color w:val="000000" w:themeColor="text1"/>
                <w:sz w:val="20"/>
                <w:szCs w:val="20"/>
                <w:lang w:val="en-US"/>
              </w:rPr>
              <w:t>**</w:t>
            </w:r>
          </w:p>
        </w:tc>
        <w:tc>
          <w:tcPr>
            <w:tcW w:w="720" w:type="dxa"/>
            <w:tcBorders>
              <w:top w:val="nil"/>
              <w:left w:val="nil"/>
              <w:bottom w:val="nil"/>
              <w:right w:val="nil"/>
            </w:tcBorders>
            <w:shd w:val="clear" w:color="auto" w:fill="auto"/>
            <w:vAlign w:val="bottom"/>
          </w:tcPr>
          <w:p w:rsidR="0065201A" w:rsidRPr="00E33B08" w:rsidRDefault="0065201A" w:rsidP="00DD471F">
            <w:pPr>
              <w:jc w:val="center"/>
              <w:rPr>
                <w:rFonts w:asciiTheme="minorHAnsi" w:hAnsiTheme="minorHAnsi" w:cstheme="minorHAnsi"/>
                <w:bCs/>
                <w:color w:val="000000" w:themeColor="text1"/>
                <w:sz w:val="20"/>
                <w:szCs w:val="20"/>
                <w:lang w:val="en-US"/>
              </w:rPr>
            </w:pPr>
          </w:p>
        </w:tc>
        <w:tc>
          <w:tcPr>
            <w:tcW w:w="810" w:type="dxa"/>
            <w:tcBorders>
              <w:top w:val="nil"/>
              <w:left w:val="nil"/>
              <w:bottom w:val="nil"/>
              <w:right w:val="nil"/>
            </w:tcBorders>
            <w:shd w:val="clear" w:color="auto" w:fill="auto"/>
            <w:vAlign w:val="bottom"/>
          </w:tcPr>
          <w:p w:rsidR="0065201A" w:rsidRPr="00E33B08" w:rsidRDefault="0065201A" w:rsidP="00DD471F">
            <w:pPr>
              <w:jc w:val="center"/>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3.05</w:t>
            </w:r>
          </w:p>
        </w:tc>
        <w:tc>
          <w:tcPr>
            <w:tcW w:w="571"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710"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790"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765"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854"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851" w:type="dxa"/>
            <w:tcBorders>
              <w:top w:val="nil"/>
              <w:left w:val="nil"/>
              <w:bottom w:val="nil"/>
              <w:right w:val="nil"/>
            </w:tcBorders>
            <w:shd w:val="clear" w:color="auto" w:fill="auto"/>
            <w:vAlign w:val="center"/>
          </w:tcPr>
          <w:p w:rsidR="0065201A" w:rsidRPr="00FA3989" w:rsidRDefault="0065201A" w:rsidP="00DD471F">
            <w:pPr>
              <w:rPr>
                <w:rFonts w:asciiTheme="minorHAnsi" w:hAnsiTheme="minorHAnsi" w:cstheme="minorHAnsi"/>
                <w:bCs/>
                <w:color w:val="000000" w:themeColor="text1"/>
                <w:sz w:val="20"/>
                <w:szCs w:val="20"/>
                <w:lang w:val="en-US"/>
              </w:rPr>
            </w:pPr>
          </w:p>
        </w:tc>
        <w:tc>
          <w:tcPr>
            <w:tcW w:w="997" w:type="dxa"/>
            <w:tcBorders>
              <w:top w:val="nil"/>
              <w:left w:val="nil"/>
              <w:bottom w:val="nil"/>
              <w:right w:val="nil"/>
            </w:tcBorders>
            <w:shd w:val="clear" w:color="auto" w:fill="auto"/>
          </w:tcPr>
          <w:p w:rsidR="0065201A" w:rsidRPr="00FA3989" w:rsidRDefault="0065201A" w:rsidP="00DD471F">
            <w:pPr>
              <w:rPr>
                <w:rFonts w:asciiTheme="minorHAnsi" w:hAnsiTheme="minorHAnsi" w:cstheme="minorHAnsi"/>
                <w:bCs/>
                <w:color w:val="000000" w:themeColor="text1"/>
                <w:sz w:val="20"/>
                <w:szCs w:val="20"/>
                <w:lang w:val="en-US"/>
              </w:rPr>
            </w:pPr>
          </w:p>
        </w:tc>
      </w:tr>
      <w:tr w:rsidR="0065201A" w:rsidRPr="00FA3989" w:rsidTr="00DD471F">
        <w:trPr>
          <w:trHeight w:val="311"/>
        </w:trPr>
        <w:tc>
          <w:tcPr>
            <w:tcW w:w="1188" w:type="dxa"/>
            <w:tcBorders>
              <w:top w:val="nil"/>
              <w:left w:val="nil"/>
              <w:bottom w:val="nil"/>
              <w:right w:val="nil"/>
            </w:tcBorders>
            <w:shd w:val="clear" w:color="auto" w:fill="auto"/>
            <w:vAlign w:val="bottom"/>
          </w:tcPr>
          <w:p w:rsidR="0065201A" w:rsidRPr="00FA3989" w:rsidRDefault="0065201A" w:rsidP="00DD471F">
            <w:pPr>
              <w:jc w:val="both"/>
              <w:rPr>
                <w:rFonts w:asciiTheme="minorHAnsi" w:hAnsiTheme="minorHAnsi" w:cstheme="minorHAnsi"/>
                <w:b/>
                <w:bCs/>
                <w:color w:val="000000" w:themeColor="text1"/>
                <w:sz w:val="20"/>
                <w:szCs w:val="20"/>
                <w:lang w:val="en-US"/>
              </w:rPr>
            </w:pPr>
            <w:r w:rsidRPr="00FA3989">
              <w:rPr>
                <w:rFonts w:asciiTheme="minorHAnsi" w:hAnsiTheme="minorHAnsi" w:cstheme="minorHAnsi"/>
                <w:color w:val="000000" w:themeColor="text1"/>
                <w:sz w:val="20"/>
                <w:szCs w:val="20"/>
                <w:lang w:val="en-US"/>
              </w:rPr>
              <w:t>(C*M)</w:t>
            </w:r>
          </w:p>
        </w:tc>
        <w:tc>
          <w:tcPr>
            <w:tcW w:w="630" w:type="dxa"/>
            <w:tcBorders>
              <w:top w:val="nil"/>
              <w:left w:val="nil"/>
              <w:bottom w:val="nil"/>
              <w:right w:val="nil"/>
            </w:tcBorders>
            <w:shd w:val="clear" w:color="auto" w:fill="auto"/>
            <w:vAlign w:val="bottom"/>
          </w:tcPr>
          <w:p w:rsidR="0065201A" w:rsidRPr="00E33B08" w:rsidRDefault="0065201A" w:rsidP="00DD471F">
            <w:pPr>
              <w:jc w:val="center"/>
              <w:rPr>
                <w:rFonts w:asciiTheme="minorHAnsi" w:hAnsiTheme="minorHAnsi" w:cstheme="minorHAnsi"/>
                <w:bCs/>
                <w:color w:val="000000" w:themeColor="text1"/>
                <w:sz w:val="20"/>
                <w:szCs w:val="20"/>
                <w:lang w:val="en-US"/>
              </w:rPr>
            </w:pPr>
            <w:r>
              <w:rPr>
                <w:rFonts w:asciiTheme="minorHAnsi" w:hAnsiTheme="minorHAnsi" w:cstheme="minorHAnsi"/>
                <w:color w:val="000000" w:themeColor="text1"/>
                <w:sz w:val="20"/>
                <w:szCs w:val="20"/>
                <w:lang w:val="en-US"/>
              </w:rPr>
              <w:t>9</w:t>
            </w:r>
            <w:r w:rsidRPr="00E33B08">
              <w:rPr>
                <w:rFonts w:asciiTheme="minorHAnsi" w:hAnsiTheme="minorHAnsi" w:cstheme="minorHAnsi"/>
                <w:color w:val="000000" w:themeColor="text1"/>
                <w:sz w:val="20"/>
                <w:szCs w:val="20"/>
                <w:lang w:val="en-US"/>
              </w:rPr>
              <w:t>.</w:t>
            </w:r>
            <w:r>
              <w:rPr>
                <w:rFonts w:asciiTheme="minorHAnsi" w:hAnsiTheme="minorHAnsi" w:cstheme="minorHAnsi"/>
                <w:color w:val="000000" w:themeColor="text1"/>
                <w:sz w:val="20"/>
                <w:szCs w:val="20"/>
                <w:lang w:val="en-US"/>
              </w:rPr>
              <w:t>0</w:t>
            </w:r>
            <w:r w:rsidRPr="00E33B08">
              <w:rPr>
                <w:rFonts w:asciiTheme="minorHAnsi" w:hAnsiTheme="minorHAnsi" w:cstheme="minorHAnsi"/>
                <w:color w:val="000000" w:themeColor="text1"/>
                <w:sz w:val="20"/>
                <w:szCs w:val="20"/>
                <w:lang w:val="en-US"/>
              </w:rPr>
              <w:t>3</w:t>
            </w:r>
          </w:p>
        </w:tc>
        <w:tc>
          <w:tcPr>
            <w:tcW w:w="720" w:type="dxa"/>
            <w:tcBorders>
              <w:top w:val="nil"/>
              <w:left w:val="nil"/>
              <w:bottom w:val="nil"/>
              <w:right w:val="nil"/>
            </w:tcBorders>
            <w:shd w:val="clear" w:color="auto" w:fill="auto"/>
            <w:vAlign w:val="bottom"/>
          </w:tcPr>
          <w:p w:rsidR="0065201A" w:rsidRPr="00E33B08" w:rsidRDefault="0065201A" w:rsidP="00DD471F">
            <w:pPr>
              <w:jc w:val="center"/>
              <w:rPr>
                <w:rFonts w:asciiTheme="minorHAnsi" w:hAnsiTheme="minorHAnsi" w:cstheme="minorHAnsi"/>
                <w:bCs/>
                <w:color w:val="000000" w:themeColor="text1"/>
                <w:sz w:val="20"/>
                <w:szCs w:val="20"/>
                <w:lang w:val="en-US"/>
              </w:rPr>
            </w:pPr>
            <w:r w:rsidRPr="00E33B08">
              <w:rPr>
                <w:rFonts w:asciiTheme="minorHAnsi" w:hAnsiTheme="minorHAnsi" w:cstheme="minorHAnsi"/>
                <w:color w:val="000000" w:themeColor="text1"/>
                <w:sz w:val="20"/>
                <w:szCs w:val="20"/>
                <w:lang w:val="en-US"/>
              </w:rPr>
              <w:t>N/S</w:t>
            </w:r>
          </w:p>
        </w:tc>
        <w:tc>
          <w:tcPr>
            <w:tcW w:w="720" w:type="dxa"/>
            <w:tcBorders>
              <w:top w:val="nil"/>
              <w:left w:val="nil"/>
              <w:bottom w:val="nil"/>
              <w:right w:val="nil"/>
            </w:tcBorders>
            <w:shd w:val="clear" w:color="auto" w:fill="auto"/>
            <w:vAlign w:val="bottom"/>
          </w:tcPr>
          <w:p w:rsidR="0065201A" w:rsidRPr="00E33B08" w:rsidRDefault="0065201A" w:rsidP="00DD471F">
            <w:pPr>
              <w:jc w:val="center"/>
              <w:rPr>
                <w:rFonts w:asciiTheme="minorHAnsi" w:hAnsiTheme="minorHAnsi" w:cstheme="minorHAnsi"/>
                <w:bCs/>
                <w:color w:val="000000" w:themeColor="text1"/>
                <w:sz w:val="20"/>
                <w:szCs w:val="20"/>
                <w:lang w:val="en-US"/>
              </w:rPr>
            </w:pPr>
            <w:r>
              <w:rPr>
                <w:rFonts w:asciiTheme="minorHAnsi" w:hAnsiTheme="minorHAnsi" w:cstheme="minorHAnsi"/>
                <w:color w:val="000000" w:themeColor="text1"/>
                <w:sz w:val="20"/>
                <w:szCs w:val="20"/>
                <w:lang w:val="en-US"/>
              </w:rPr>
              <w:t>8.3</w:t>
            </w:r>
          </w:p>
        </w:tc>
        <w:tc>
          <w:tcPr>
            <w:tcW w:w="810" w:type="dxa"/>
            <w:tcBorders>
              <w:top w:val="nil"/>
              <w:left w:val="nil"/>
              <w:bottom w:val="nil"/>
              <w:right w:val="nil"/>
            </w:tcBorders>
            <w:shd w:val="clear" w:color="auto" w:fill="auto"/>
            <w:vAlign w:val="bottom"/>
          </w:tcPr>
          <w:p w:rsidR="0065201A" w:rsidRPr="00E33B08" w:rsidRDefault="0065201A" w:rsidP="00DD471F">
            <w:pPr>
              <w:jc w:val="center"/>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4.26</w:t>
            </w:r>
          </w:p>
        </w:tc>
        <w:tc>
          <w:tcPr>
            <w:tcW w:w="571"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710"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790"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765"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854"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851" w:type="dxa"/>
            <w:tcBorders>
              <w:top w:val="nil"/>
              <w:left w:val="nil"/>
              <w:bottom w:val="nil"/>
              <w:right w:val="nil"/>
            </w:tcBorders>
            <w:shd w:val="clear" w:color="auto" w:fill="auto"/>
            <w:vAlign w:val="center"/>
          </w:tcPr>
          <w:p w:rsidR="0065201A" w:rsidRPr="00FA3989" w:rsidRDefault="0065201A" w:rsidP="00DD471F">
            <w:pPr>
              <w:rPr>
                <w:rFonts w:asciiTheme="minorHAnsi" w:hAnsiTheme="minorHAnsi" w:cstheme="minorHAnsi"/>
                <w:bCs/>
                <w:color w:val="000000" w:themeColor="text1"/>
                <w:sz w:val="20"/>
                <w:szCs w:val="20"/>
                <w:lang w:val="en-US"/>
              </w:rPr>
            </w:pPr>
          </w:p>
        </w:tc>
        <w:tc>
          <w:tcPr>
            <w:tcW w:w="997" w:type="dxa"/>
            <w:tcBorders>
              <w:top w:val="nil"/>
              <w:left w:val="nil"/>
              <w:bottom w:val="nil"/>
              <w:right w:val="nil"/>
            </w:tcBorders>
            <w:shd w:val="clear" w:color="auto" w:fill="auto"/>
          </w:tcPr>
          <w:p w:rsidR="0065201A" w:rsidRPr="00FA3989" w:rsidRDefault="0065201A" w:rsidP="00DD471F">
            <w:pPr>
              <w:rPr>
                <w:rFonts w:asciiTheme="minorHAnsi" w:hAnsiTheme="minorHAnsi" w:cstheme="minorHAnsi"/>
                <w:bCs/>
                <w:color w:val="000000" w:themeColor="text1"/>
                <w:sz w:val="20"/>
                <w:szCs w:val="20"/>
                <w:lang w:val="en-US"/>
              </w:rPr>
            </w:pPr>
          </w:p>
        </w:tc>
      </w:tr>
      <w:tr w:rsidR="0065201A" w:rsidRPr="00FA3989" w:rsidTr="00DD471F">
        <w:trPr>
          <w:trHeight w:val="235"/>
        </w:trPr>
        <w:tc>
          <w:tcPr>
            <w:tcW w:w="1188" w:type="dxa"/>
            <w:tcBorders>
              <w:top w:val="nil"/>
              <w:left w:val="nil"/>
              <w:bottom w:val="nil"/>
              <w:right w:val="nil"/>
            </w:tcBorders>
            <w:shd w:val="clear" w:color="auto" w:fill="auto"/>
            <w:vAlign w:val="bottom"/>
          </w:tcPr>
          <w:p w:rsidR="0065201A" w:rsidRPr="00FA3989" w:rsidRDefault="0065201A" w:rsidP="00DD471F">
            <w:pPr>
              <w:jc w:val="both"/>
              <w:rPr>
                <w:rFonts w:asciiTheme="minorHAnsi" w:hAnsiTheme="minorHAnsi" w:cstheme="minorHAnsi"/>
                <w:b/>
                <w:bCs/>
                <w:color w:val="000000" w:themeColor="text1"/>
                <w:sz w:val="20"/>
                <w:szCs w:val="20"/>
                <w:lang w:val="en-US"/>
              </w:rPr>
            </w:pPr>
            <w:r w:rsidRPr="00FA3989">
              <w:rPr>
                <w:rFonts w:asciiTheme="minorHAnsi" w:hAnsiTheme="minorHAnsi" w:cstheme="minorHAnsi"/>
                <w:color w:val="000000" w:themeColor="text1"/>
                <w:sz w:val="20"/>
                <w:szCs w:val="20"/>
                <w:lang w:val="en-US"/>
              </w:rPr>
              <w:t>(C*V)</w:t>
            </w:r>
          </w:p>
        </w:tc>
        <w:tc>
          <w:tcPr>
            <w:tcW w:w="630" w:type="dxa"/>
            <w:tcBorders>
              <w:top w:val="nil"/>
              <w:left w:val="nil"/>
              <w:bottom w:val="nil"/>
              <w:right w:val="nil"/>
            </w:tcBorders>
            <w:shd w:val="clear" w:color="auto" w:fill="auto"/>
            <w:vAlign w:val="bottom"/>
          </w:tcPr>
          <w:p w:rsidR="0065201A" w:rsidRPr="00E33B08" w:rsidRDefault="0065201A" w:rsidP="00DD471F">
            <w:pPr>
              <w:jc w:val="center"/>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9</w:t>
            </w:r>
            <w:r w:rsidRPr="00E33B08">
              <w:rPr>
                <w:rFonts w:asciiTheme="minorHAnsi" w:hAnsiTheme="minorHAnsi" w:cstheme="minorHAnsi"/>
                <w:bCs/>
                <w:color w:val="000000" w:themeColor="text1"/>
                <w:sz w:val="20"/>
                <w:szCs w:val="20"/>
                <w:lang w:val="en-US"/>
              </w:rPr>
              <w:t>.9</w:t>
            </w:r>
            <w:r>
              <w:rPr>
                <w:rFonts w:asciiTheme="minorHAnsi" w:hAnsiTheme="minorHAnsi" w:cstheme="minorHAnsi"/>
                <w:bCs/>
                <w:color w:val="000000" w:themeColor="text1"/>
                <w:sz w:val="20"/>
                <w:szCs w:val="20"/>
                <w:lang w:val="en-US"/>
              </w:rPr>
              <w:t>4</w:t>
            </w:r>
          </w:p>
        </w:tc>
        <w:tc>
          <w:tcPr>
            <w:tcW w:w="720" w:type="dxa"/>
            <w:tcBorders>
              <w:top w:val="nil"/>
              <w:left w:val="nil"/>
              <w:bottom w:val="nil"/>
              <w:right w:val="nil"/>
            </w:tcBorders>
            <w:shd w:val="clear" w:color="auto" w:fill="auto"/>
            <w:vAlign w:val="bottom"/>
          </w:tcPr>
          <w:p w:rsidR="0065201A" w:rsidRPr="00E33B08" w:rsidRDefault="0065201A" w:rsidP="00DD471F">
            <w:pPr>
              <w:jc w:val="center"/>
              <w:rPr>
                <w:rFonts w:asciiTheme="minorHAnsi" w:hAnsiTheme="minorHAnsi" w:cstheme="minorHAnsi"/>
                <w:bCs/>
                <w:color w:val="000000" w:themeColor="text1"/>
                <w:sz w:val="20"/>
                <w:szCs w:val="20"/>
                <w:lang w:val="en-US"/>
              </w:rPr>
            </w:pPr>
            <w:r w:rsidRPr="00E33B08">
              <w:rPr>
                <w:rFonts w:asciiTheme="minorHAnsi" w:hAnsiTheme="minorHAnsi" w:cstheme="minorHAnsi"/>
                <w:bCs/>
                <w:color w:val="000000" w:themeColor="text1"/>
                <w:sz w:val="20"/>
                <w:szCs w:val="20"/>
                <w:lang w:val="en-US"/>
              </w:rPr>
              <w:t>N/S</w:t>
            </w:r>
          </w:p>
        </w:tc>
        <w:tc>
          <w:tcPr>
            <w:tcW w:w="720" w:type="dxa"/>
            <w:tcBorders>
              <w:top w:val="nil"/>
              <w:left w:val="nil"/>
              <w:bottom w:val="nil"/>
              <w:right w:val="nil"/>
            </w:tcBorders>
            <w:shd w:val="clear" w:color="auto" w:fill="auto"/>
            <w:vAlign w:val="bottom"/>
          </w:tcPr>
          <w:p w:rsidR="0065201A" w:rsidRPr="00E33B08" w:rsidRDefault="0065201A" w:rsidP="00DD471F">
            <w:pPr>
              <w:jc w:val="center"/>
              <w:rPr>
                <w:rFonts w:asciiTheme="minorHAnsi" w:hAnsiTheme="minorHAnsi" w:cstheme="minorHAnsi"/>
                <w:bCs/>
                <w:color w:val="000000" w:themeColor="text1"/>
                <w:sz w:val="20"/>
                <w:szCs w:val="20"/>
                <w:lang w:val="en-US"/>
              </w:rPr>
            </w:pPr>
          </w:p>
        </w:tc>
        <w:tc>
          <w:tcPr>
            <w:tcW w:w="810" w:type="dxa"/>
            <w:tcBorders>
              <w:top w:val="nil"/>
              <w:left w:val="nil"/>
              <w:bottom w:val="nil"/>
              <w:right w:val="nil"/>
            </w:tcBorders>
            <w:shd w:val="clear" w:color="auto" w:fill="auto"/>
            <w:vAlign w:val="bottom"/>
          </w:tcPr>
          <w:p w:rsidR="0065201A" w:rsidRPr="00E33B08" w:rsidRDefault="0065201A" w:rsidP="00DD471F">
            <w:pPr>
              <w:jc w:val="center"/>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4.89</w:t>
            </w:r>
          </w:p>
        </w:tc>
        <w:tc>
          <w:tcPr>
            <w:tcW w:w="571"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710"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790"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765"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854"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851" w:type="dxa"/>
            <w:tcBorders>
              <w:top w:val="nil"/>
              <w:left w:val="nil"/>
              <w:bottom w:val="nil"/>
              <w:right w:val="nil"/>
            </w:tcBorders>
            <w:shd w:val="clear" w:color="auto" w:fill="auto"/>
            <w:vAlign w:val="center"/>
          </w:tcPr>
          <w:p w:rsidR="0065201A" w:rsidRPr="00FA3989" w:rsidRDefault="0065201A" w:rsidP="00DD471F">
            <w:pPr>
              <w:rPr>
                <w:rFonts w:asciiTheme="minorHAnsi" w:hAnsiTheme="minorHAnsi" w:cstheme="minorHAnsi"/>
                <w:bCs/>
                <w:color w:val="000000" w:themeColor="text1"/>
                <w:sz w:val="20"/>
                <w:szCs w:val="20"/>
                <w:lang w:val="en-US"/>
              </w:rPr>
            </w:pPr>
          </w:p>
        </w:tc>
        <w:tc>
          <w:tcPr>
            <w:tcW w:w="997" w:type="dxa"/>
            <w:tcBorders>
              <w:top w:val="nil"/>
              <w:left w:val="nil"/>
              <w:bottom w:val="nil"/>
              <w:right w:val="nil"/>
            </w:tcBorders>
            <w:shd w:val="clear" w:color="auto" w:fill="auto"/>
          </w:tcPr>
          <w:p w:rsidR="0065201A" w:rsidRPr="00FA3989" w:rsidRDefault="0065201A" w:rsidP="00DD471F">
            <w:pPr>
              <w:rPr>
                <w:rFonts w:asciiTheme="minorHAnsi" w:hAnsiTheme="minorHAnsi" w:cstheme="minorHAnsi"/>
                <w:bCs/>
                <w:color w:val="000000" w:themeColor="text1"/>
                <w:sz w:val="20"/>
                <w:szCs w:val="20"/>
                <w:lang w:val="en-US"/>
              </w:rPr>
            </w:pPr>
          </w:p>
        </w:tc>
      </w:tr>
      <w:tr w:rsidR="0065201A" w:rsidRPr="00FA3989" w:rsidTr="00DD471F">
        <w:trPr>
          <w:trHeight w:val="239"/>
        </w:trPr>
        <w:tc>
          <w:tcPr>
            <w:tcW w:w="1188" w:type="dxa"/>
            <w:tcBorders>
              <w:top w:val="nil"/>
              <w:left w:val="nil"/>
              <w:bottom w:val="nil"/>
              <w:right w:val="nil"/>
            </w:tcBorders>
            <w:shd w:val="clear" w:color="auto" w:fill="auto"/>
            <w:vAlign w:val="bottom"/>
          </w:tcPr>
          <w:p w:rsidR="0065201A" w:rsidRPr="00FA3989" w:rsidRDefault="0065201A" w:rsidP="00DD471F">
            <w:pPr>
              <w:jc w:val="both"/>
              <w:rPr>
                <w:rFonts w:asciiTheme="minorHAnsi" w:hAnsiTheme="minorHAnsi" w:cstheme="minorHAnsi"/>
                <w:color w:val="000000" w:themeColor="text1"/>
                <w:sz w:val="20"/>
                <w:szCs w:val="20"/>
                <w:lang w:val="en-US"/>
              </w:rPr>
            </w:pPr>
            <w:r w:rsidRPr="00FA3989">
              <w:rPr>
                <w:rFonts w:asciiTheme="minorHAnsi" w:hAnsiTheme="minorHAnsi" w:cstheme="minorHAnsi"/>
                <w:b/>
                <w:color w:val="000000" w:themeColor="text1"/>
                <w:sz w:val="20"/>
                <w:szCs w:val="20"/>
                <w:lang w:val="en-US"/>
              </w:rPr>
              <w:t>(M*V)</w:t>
            </w:r>
          </w:p>
        </w:tc>
        <w:tc>
          <w:tcPr>
            <w:tcW w:w="630" w:type="dxa"/>
            <w:tcBorders>
              <w:top w:val="nil"/>
              <w:left w:val="nil"/>
              <w:bottom w:val="nil"/>
              <w:right w:val="nil"/>
            </w:tcBorders>
            <w:shd w:val="clear" w:color="auto" w:fill="auto"/>
            <w:vAlign w:val="bottom"/>
          </w:tcPr>
          <w:p w:rsidR="0065201A" w:rsidRPr="00E33B08" w:rsidRDefault="0065201A" w:rsidP="00DD471F">
            <w:pPr>
              <w:ind w:left="17"/>
              <w:jc w:val="center"/>
              <w:rPr>
                <w:rFonts w:asciiTheme="minorHAnsi" w:hAnsiTheme="minorHAnsi" w:cstheme="minorHAnsi"/>
                <w:color w:val="000000" w:themeColor="text1"/>
                <w:sz w:val="20"/>
                <w:szCs w:val="20"/>
                <w:lang w:val="en-US"/>
              </w:rPr>
            </w:pPr>
            <w:r w:rsidRPr="00E33B08">
              <w:rPr>
                <w:rFonts w:asciiTheme="minorHAnsi" w:hAnsiTheme="minorHAnsi" w:cstheme="minorHAnsi"/>
                <w:color w:val="000000" w:themeColor="text1"/>
                <w:sz w:val="20"/>
                <w:szCs w:val="20"/>
                <w:lang w:val="en-US"/>
              </w:rPr>
              <w:t>10</w:t>
            </w:r>
          </w:p>
        </w:tc>
        <w:tc>
          <w:tcPr>
            <w:tcW w:w="720" w:type="dxa"/>
            <w:tcBorders>
              <w:top w:val="nil"/>
              <w:left w:val="nil"/>
              <w:bottom w:val="nil"/>
              <w:right w:val="nil"/>
            </w:tcBorders>
            <w:shd w:val="clear" w:color="auto" w:fill="auto"/>
            <w:vAlign w:val="bottom"/>
          </w:tcPr>
          <w:p w:rsidR="0065201A" w:rsidRPr="00E33B08" w:rsidRDefault="0065201A" w:rsidP="00DD471F">
            <w:pPr>
              <w:jc w:val="center"/>
              <w:rPr>
                <w:rFonts w:asciiTheme="minorHAnsi" w:hAnsiTheme="minorHAnsi" w:cstheme="minorHAnsi"/>
                <w:bCs/>
                <w:color w:val="000000" w:themeColor="text1"/>
                <w:sz w:val="20"/>
                <w:szCs w:val="20"/>
                <w:lang w:val="en-US"/>
              </w:rPr>
            </w:pPr>
            <w:r w:rsidRPr="00E33B08">
              <w:rPr>
                <w:rFonts w:asciiTheme="minorHAnsi" w:hAnsiTheme="minorHAnsi" w:cstheme="minorHAnsi"/>
                <w:color w:val="000000" w:themeColor="text1"/>
                <w:sz w:val="20"/>
                <w:szCs w:val="20"/>
                <w:lang w:val="en-US"/>
              </w:rPr>
              <w:t>**</w:t>
            </w:r>
          </w:p>
        </w:tc>
        <w:tc>
          <w:tcPr>
            <w:tcW w:w="720" w:type="dxa"/>
            <w:tcBorders>
              <w:top w:val="nil"/>
              <w:left w:val="nil"/>
              <w:bottom w:val="nil"/>
              <w:right w:val="nil"/>
            </w:tcBorders>
            <w:shd w:val="clear" w:color="auto" w:fill="auto"/>
            <w:vAlign w:val="bottom"/>
          </w:tcPr>
          <w:p w:rsidR="0065201A" w:rsidRPr="00E33B08" w:rsidRDefault="0065201A" w:rsidP="00DD471F">
            <w:pPr>
              <w:jc w:val="center"/>
              <w:rPr>
                <w:rFonts w:asciiTheme="minorHAnsi" w:hAnsiTheme="minorHAnsi" w:cstheme="minorHAnsi"/>
                <w:bCs/>
                <w:color w:val="000000" w:themeColor="text1"/>
                <w:sz w:val="20"/>
                <w:szCs w:val="20"/>
                <w:lang w:val="en-US"/>
              </w:rPr>
            </w:pPr>
          </w:p>
        </w:tc>
        <w:tc>
          <w:tcPr>
            <w:tcW w:w="810" w:type="dxa"/>
            <w:tcBorders>
              <w:top w:val="nil"/>
              <w:left w:val="nil"/>
              <w:bottom w:val="nil"/>
              <w:right w:val="nil"/>
            </w:tcBorders>
            <w:shd w:val="clear" w:color="auto" w:fill="auto"/>
            <w:vAlign w:val="bottom"/>
          </w:tcPr>
          <w:p w:rsidR="0065201A" w:rsidRPr="00E33B08" w:rsidRDefault="0065201A" w:rsidP="00DD471F">
            <w:pPr>
              <w:jc w:val="center"/>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5.01</w:t>
            </w:r>
          </w:p>
        </w:tc>
        <w:tc>
          <w:tcPr>
            <w:tcW w:w="571"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710"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790"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765"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854"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851" w:type="dxa"/>
            <w:tcBorders>
              <w:top w:val="nil"/>
              <w:left w:val="nil"/>
              <w:bottom w:val="nil"/>
              <w:right w:val="nil"/>
            </w:tcBorders>
            <w:shd w:val="clear" w:color="auto" w:fill="auto"/>
            <w:vAlign w:val="center"/>
          </w:tcPr>
          <w:p w:rsidR="0065201A" w:rsidRPr="00FA3989" w:rsidRDefault="0065201A" w:rsidP="00DD471F">
            <w:pPr>
              <w:rPr>
                <w:rFonts w:asciiTheme="minorHAnsi" w:hAnsiTheme="minorHAnsi" w:cstheme="minorHAnsi"/>
                <w:bCs/>
                <w:color w:val="000000" w:themeColor="text1"/>
                <w:sz w:val="20"/>
                <w:szCs w:val="20"/>
                <w:lang w:val="en-US"/>
              </w:rPr>
            </w:pPr>
          </w:p>
        </w:tc>
        <w:tc>
          <w:tcPr>
            <w:tcW w:w="997" w:type="dxa"/>
            <w:tcBorders>
              <w:top w:val="nil"/>
              <w:left w:val="nil"/>
              <w:bottom w:val="nil"/>
              <w:right w:val="nil"/>
            </w:tcBorders>
            <w:shd w:val="clear" w:color="auto" w:fill="auto"/>
          </w:tcPr>
          <w:p w:rsidR="0065201A" w:rsidRPr="00FA3989" w:rsidRDefault="0065201A" w:rsidP="00DD471F">
            <w:pPr>
              <w:rPr>
                <w:rFonts w:asciiTheme="minorHAnsi" w:hAnsiTheme="minorHAnsi" w:cstheme="minorHAnsi"/>
                <w:bCs/>
                <w:color w:val="000000" w:themeColor="text1"/>
                <w:sz w:val="20"/>
                <w:szCs w:val="20"/>
                <w:lang w:val="en-US"/>
              </w:rPr>
            </w:pPr>
          </w:p>
        </w:tc>
      </w:tr>
      <w:tr w:rsidR="0065201A" w:rsidRPr="00FA3989" w:rsidTr="00DD471F">
        <w:trPr>
          <w:trHeight w:val="311"/>
        </w:trPr>
        <w:tc>
          <w:tcPr>
            <w:tcW w:w="1188" w:type="dxa"/>
            <w:tcBorders>
              <w:top w:val="nil"/>
              <w:left w:val="nil"/>
              <w:bottom w:val="nil"/>
              <w:right w:val="nil"/>
            </w:tcBorders>
            <w:shd w:val="clear" w:color="auto" w:fill="auto"/>
            <w:vAlign w:val="bottom"/>
          </w:tcPr>
          <w:p w:rsidR="0065201A" w:rsidRDefault="0065201A" w:rsidP="00DD471F">
            <w:pPr>
              <w:jc w:val="both"/>
              <w:rPr>
                <w:rFonts w:asciiTheme="minorHAnsi" w:hAnsiTheme="minorHAnsi" w:cstheme="minorHAnsi"/>
                <w:color w:val="000000" w:themeColor="text1"/>
                <w:sz w:val="20"/>
                <w:szCs w:val="20"/>
                <w:lang w:val="en-US"/>
              </w:rPr>
            </w:pPr>
            <w:r w:rsidRPr="00FA3989">
              <w:rPr>
                <w:rFonts w:asciiTheme="minorHAnsi" w:hAnsiTheme="minorHAnsi" w:cstheme="minorHAnsi"/>
                <w:color w:val="000000" w:themeColor="text1"/>
                <w:sz w:val="20"/>
                <w:szCs w:val="20"/>
                <w:lang w:val="en-US"/>
              </w:rPr>
              <w:t>(C*M</w:t>
            </w:r>
          </w:p>
          <w:p w:rsidR="0065201A" w:rsidRPr="00FA3989" w:rsidRDefault="0065201A" w:rsidP="00DD471F">
            <w:pPr>
              <w:jc w:val="both"/>
              <w:rPr>
                <w:rFonts w:asciiTheme="minorHAnsi" w:hAnsiTheme="minorHAnsi" w:cstheme="minorHAnsi"/>
                <w:b/>
                <w:bCs/>
                <w:color w:val="000000" w:themeColor="text1"/>
                <w:sz w:val="20"/>
                <w:szCs w:val="20"/>
                <w:lang w:val="en-US"/>
              </w:rPr>
            </w:pPr>
            <w:r w:rsidRPr="00FA3989">
              <w:rPr>
                <w:rFonts w:asciiTheme="minorHAnsi" w:hAnsiTheme="minorHAnsi" w:cstheme="minorHAnsi"/>
                <w:color w:val="000000" w:themeColor="text1"/>
                <w:sz w:val="20"/>
                <w:szCs w:val="20"/>
                <w:lang w:val="en-US"/>
              </w:rPr>
              <w:t>*V)</w:t>
            </w:r>
          </w:p>
        </w:tc>
        <w:tc>
          <w:tcPr>
            <w:tcW w:w="630" w:type="dxa"/>
            <w:tcBorders>
              <w:top w:val="nil"/>
              <w:left w:val="nil"/>
              <w:bottom w:val="nil"/>
              <w:right w:val="nil"/>
            </w:tcBorders>
            <w:shd w:val="clear" w:color="auto" w:fill="auto"/>
            <w:vAlign w:val="bottom"/>
          </w:tcPr>
          <w:p w:rsidR="0065201A" w:rsidRPr="00E33B08" w:rsidRDefault="0065201A" w:rsidP="00DD471F">
            <w:pPr>
              <w:jc w:val="center"/>
              <w:rPr>
                <w:rFonts w:asciiTheme="minorHAnsi" w:hAnsiTheme="minorHAnsi" w:cstheme="minorHAnsi"/>
                <w:bCs/>
                <w:color w:val="000000" w:themeColor="text1"/>
                <w:sz w:val="20"/>
                <w:szCs w:val="20"/>
                <w:lang w:val="en-US"/>
              </w:rPr>
            </w:pPr>
          </w:p>
          <w:p w:rsidR="0065201A" w:rsidRPr="00E33B08" w:rsidRDefault="0065201A" w:rsidP="00DD471F">
            <w:pPr>
              <w:jc w:val="center"/>
              <w:rPr>
                <w:rFonts w:asciiTheme="minorHAnsi" w:hAnsiTheme="minorHAnsi" w:cstheme="minorHAnsi"/>
                <w:bCs/>
                <w:color w:val="000000" w:themeColor="text1"/>
                <w:sz w:val="20"/>
                <w:szCs w:val="20"/>
                <w:lang w:val="en-US"/>
              </w:rPr>
            </w:pPr>
            <w:r w:rsidRPr="00E33B08">
              <w:rPr>
                <w:rFonts w:asciiTheme="minorHAnsi" w:hAnsiTheme="minorHAnsi" w:cstheme="minorHAnsi"/>
                <w:color w:val="000000" w:themeColor="text1"/>
                <w:sz w:val="20"/>
                <w:szCs w:val="20"/>
                <w:lang w:val="en-US"/>
              </w:rPr>
              <w:t>17.</w:t>
            </w:r>
            <w:r>
              <w:rPr>
                <w:rFonts w:asciiTheme="minorHAnsi" w:hAnsiTheme="minorHAnsi" w:cstheme="minorHAnsi"/>
                <w:color w:val="000000" w:themeColor="text1"/>
                <w:sz w:val="20"/>
                <w:szCs w:val="20"/>
                <w:lang w:val="en-US"/>
              </w:rPr>
              <w:t>3</w:t>
            </w:r>
          </w:p>
        </w:tc>
        <w:tc>
          <w:tcPr>
            <w:tcW w:w="720" w:type="dxa"/>
            <w:tcBorders>
              <w:top w:val="nil"/>
              <w:left w:val="nil"/>
              <w:bottom w:val="nil"/>
              <w:right w:val="nil"/>
            </w:tcBorders>
            <w:shd w:val="clear" w:color="auto" w:fill="auto"/>
            <w:vAlign w:val="bottom"/>
          </w:tcPr>
          <w:p w:rsidR="0065201A" w:rsidRPr="00E33B08" w:rsidRDefault="0065201A" w:rsidP="00DD471F">
            <w:pPr>
              <w:jc w:val="center"/>
              <w:rPr>
                <w:rFonts w:asciiTheme="minorHAnsi" w:hAnsiTheme="minorHAnsi" w:cstheme="minorHAnsi"/>
                <w:bCs/>
                <w:color w:val="000000" w:themeColor="text1"/>
                <w:sz w:val="20"/>
                <w:szCs w:val="20"/>
                <w:lang w:val="en-US"/>
              </w:rPr>
            </w:pPr>
            <w:r w:rsidRPr="00E33B08">
              <w:rPr>
                <w:rFonts w:asciiTheme="minorHAnsi" w:hAnsiTheme="minorHAnsi" w:cstheme="minorHAnsi"/>
                <w:color w:val="000000" w:themeColor="text1"/>
                <w:sz w:val="20"/>
                <w:szCs w:val="20"/>
                <w:lang w:val="en-US"/>
              </w:rPr>
              <w:t>N/S</w:t>
            </w:r>
          </w:p>
        </w:tc>
        <w:tc>
          <w:tcPr>
            <w:tcW w:w="720" w:type="dxa"/>
            <w:tcBorders>
              <w:top w:val="nil"/>
              <w:left w:val="nil"/>
              <w:bottom w:val="nil"/>
              <w:right w:val="nil"/>
            </w:tcBorders>
            <w:shd w:val="clear" w:color="auto" w:fill="auto"/>
            <w:vAlign w:val="bottom"/>
          </w:tcPr>
          <w:p w:rsidR="0065201A" w:rsidRPr="00E33B08" w:rsidRDefault="0065201A" w:rsidP="00DD471F">
            <w:pPr>
              <w:jc w:val="center"/>
              <w:rPr>
                <w:rFonts w:asciiTheme="minorHAnsi" w:hAnsiTheme="minorHAnsi" w:cstheme="minorHAnsi"/>
                <w:bCs/>
                <w:color w:val="000000" w:themeColor="text1"/>
                <w:sz w:val="20"/>
                <w:szCs w:val="20"/>
                <w:lang w:val="en-US"/>
              </w:rPr>
            </w:pPr>
            <w:r w:rsidRPr="00E33B08">
              <w:rPr>
                <w:rFonts w:asciiTheme="minorHAnsi" w:hAnsiTheme="minorHAnsi" w:cstheme="minorHAnsi"/>
                <w:color w:val="000000" w:themeColor="text1"/>
                <w:sz w:val="20"/>
                <w:szCs w:val="20"/>
                <w:lang w:val="en-US"/>
              </w:rPr>
              <w:t>17.</w:t>
            </w:r>
            <w:r>
              <w:rPr>
                <w:rFonts w:asciiTheme="minorHAnsi" w:hAnsiTheme="minorHAnsi" w:cstheme="minorHAnsi"/>
                <w:color w:val="000000" w:themeColor="text1"/>
                <w:sz w:val="20"/>
                <w:szCs w:val="20"/>
                <w:lang w:val="en-US"/>
              </w:rPr>
              <w:t>3</w:t>
            </w:r>
          </w:p>
        </w:tc>
        <w:tc>
          <w:tcPr>
            <w:tcW w:w="810" w:type="dxa"/>
            <w:tcBorders>
              <w:top w:val="nil"/>
              <w:left w:val="nil"/>
              <w:bottom w:val="nil"/>
              <w:right w:val="nil"/>
            </w:tcBorders>
            <w:shd w:val="clear" w:color="auto" w:fill="auto"/>
            <w:vAlign w:val="bottom"/>
          </w:tcPr>
          <w:p w:rsidR="0065201A" w:rsidRPr="00E33B08" w:rsidRDefault="0065201A" w:rsidP="00DD471F">
            <w:pPr>
              <w:jc w:val="center"/>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8.61</w:t>
            </w:r>
          </w:p>
        </w:tc>
        <w:tc>
          <w:tcPr>
            <w:tcW w:w="571"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710"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790"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765"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854" w:type="dxa"/>
            <w:tcBorders>
              <w:top w:val="nil"/>
              <w:left w:val="nil"/>
              <w:bottom w:val="nil"/>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851" w:type="dxa"/>
            <w:tcBorders>
              <w:top w:val="nil"/>
              <w:left w:val="nil"/>
              <w:bottom w:val="nil"/>
              <w:right w:val="nil"/>
            </w:tcBorders>
            <w:shd w:val="clear" w:color="auto" w:fill="auto"/>
            <w:vAlign w:val="center"/>
          </w:tcPr>
          <w:p w:rsidR="0065201A" w:rsidRPr="00FA3989" w:rsidRDefault="0065201A" w:rsidP="00DD471F">
            <w:pPr>
              <w:rPr>
                <w:rFonts w:asciiTheme="minorHAnsi" w:hAnsiTheme="minorHAnsi" w:cstheme="minorHAnsi"/>
                <w:bCs/>
                <w:color w:val="000000" w:themeColor="text1"/>
                <w:sz w:val="20"/>
                <w:szCs w:val="20"/>
                <w:lang w:val="en-US"/>
              </w:rPr>
            </w:pPr>
          </w:p>
        </w:tc>
        <w:tc>
          <w:tcPr>
            <w:tcW w:w="997" w:type="dxa"/>
            <w:tcBorders>
              <w:top w:val="nil"/>
              <w:left w:val="nil"/>
              <w:bottom w:val="nil"/>
              <w:right w:val="nil"/>
            </w:tcBorders>
            <w:shd w:val="clear" w:color="auto" w:fill="auto"/>
          </w:tcPr>
          <w:p w:rsidR="0065201A" w:rsidRPr="00FA3989" w:rsidRDefault="0065201A" w:rsidP="00DD471F">
            <w:pPr>
              <w:rPr>
                <w:rFonts w:asciiTheme="minorHAnsi" w:hAnsiTheme="minorHAnsi" w:cstheme="minorHAnsi"/>
                <w:bCs/>
                <w:color w:val="000000" w:themeColor="text1"/>
                <w:sz w:val="20"/>
                <w:szCs w:val="20"/>
                <w:lang w:val="en-US"/>
              </w:rPr>
            </w:pPr>
          </w:p>
        </w:tc>
      </w:tr>
      <w:tr w:rsidR="0065201A" w:rsidRPr="00FA3989" w:rsidTr="00DD471F">
        <w:trPr>
          <w:trHeight w:val="104"/>
        </w:trPr>
        <w:tc>
          <w:tcPr>
            <w:tcW w:w="1188" w:type="dxa"/>
            <w:tcBorders>
              <w:top w:val="nil"/>
              <w:left w:val="nil"/>
              <w:bottom w:val="single" w:sz="4" w:space="0" w:color="auto"/>
              <w:right w:val="nil"/>
            </w:tcBorders>
            <w:shd w:val="clear" w:color="auto" w:fill="auto"/>
            <w:vAlign w:val="bottom"/>
          </w:tcPr>
          <w:p w:rsidR="0065201A" w:rsidRPr="00FA3989" w:rsidRDefault="0065201A" w:rsidP="00DD471F">
            <w:pPr>
              <w:jc w:val="both"/>
              <w:rPr>
                <w:rFonts w:asciiTheme="minorHAnsi" w:hAnsiTheme="minorHAnsi" w:cstheme="minorHAnsi"/>
                <w:b/>
                <w:color w:val="000000" w:themeColor="text1"/>
                <w:sz w:val="20"/>
                <w:szCs w:val="20"/>
                <w:lang w:val="en-US"/>
              </w:rPr>
            </w:pPr>
          </w:p>
        </w:tc>
        <w:tc>
          <w:tcPr>
            <w:tcW w:w="630" w:type="dxa"/>
            <w:tcBorders>
              <w:top w:val="nil"/>
              <w:left w:val="nil"/>
              <w:bottom w:val="single" w:sz="4" w:space="0" w:color="auto"/>
              <w:right w:val="nil"/>
            </w:tcBorders>
            <w:shd w:val="clear" w:color="auto" w:fill="auto"/>
            <w:vAlign w:val="bottom"/>
          </w:tcPr>
          <w:p w:rsidR="0065201A" w:rsidRPr="00E33B08" w:rsidRDefault="0065201A" w:rsidP="00DD471F">
            <w:pPr>
              <w:jc w:val="center"/>
              <w:rPr>
                <w:rFonts w:asciiTheme="minorHAnsi" w:hAnsiTheme="minorHAnsi" w:cstheme="minorHAnsi"/>
                <w:color w:val="000000" w:themeColor="text1"/>
                <w:sz w:val="20"/>
                <w:szCs w:val="20"/>
                <w:lang w:val="en-US"/>
              </w:rPr>
            </w:pPr>
          </w:p>
        </w:tc>
        <w:tc>
          <w:tcPr>
            <w:tcW w:w="720" w:type="dxa"/>
            <w:tcBorders>
              <w:top w:val="nil"/>
              <w:left w:val="nil"/>
              <w:bottom w:val="single" w:sz="4" w:space="0" w:color="auto"/>
              <w:right w:val="nil"/>
            </w:tcBorders>
            <w:shd w:val="clear" w:color="auto" w:fill="auto"/>
            <w:vAlign w:val="bottom"/>
          </w:tcPr>
          <w:p w:rsidR="0065201A" w:rsidRPr="00E33B08" w:rsidRDefault="0065201A" w:rsidP="00DD471F">
            <w:pPr>
              <w:jc w:val="center"/>
              <w:rPr>
                <w:rFonts w:asciiTheme="minorHAnsi" w:hAnsiTheme="minorHAnsi" w:cstheme="minorHAnsi"/>
                <w:bCs/>
                <w:color w:val="000000" w:themeColor="text1"/>
                <w:sz w:val="20"/>
                <w:szCs w:val="20"/>
                <w:lang w:val="en-US"/>
              </w:rPr>
            </w:pPr>
          </w:p>
        </w:tc>
        <w:tc>
          <w:tcPr>
            <w:tcW w:w="720" w:type="dxa"/>
            <w:tcBorders>
              <w:top w:val="nil"/>
              <w:left w:val="nil"/>
              <w:bottom w:val="single" w:sz="4" w:space="0" w:color="auto"/>
              <w:right w:val="nil"/>
            </w:tcBorders>
            <w:shd w:val="clear" w:color="auto" w:fill="auto"/>
            <w:vAlign w:val="bottom"/>
          </w:tcPr>
          <w:p w:rsidR="0065201A" w:rsidRPr="00E33B08" w:rsidRDefault="0065201A" w:rsidP="00DD471F">
            <w:pPr>
              <w:jc w:val="center"/>
              <w:rPr>
                <w:rFonts w:asciiTheme="minorHAnsi" w:hAnsiTheme="minorHAnsi" w:cstheme="minorHAnsi"/>
                <w:bCs/>
                <w:color w:val="000000" w:themeColor="text1"/>
                <w:sz w:val="20"/>
                <w:szCs w:val="20"/>
                <w:lang w:val="en-US"/>
              </w:rPr>
            </w:pPr>
          </w:p>
        </w:tc>
        <w:tc>
          <w:tcPr>
            <w:tcW w:w="810" w:type="dxa"/>
            <w:tcBorders>
              <w:top w:val="nil"/>
              <w:left w:val="nil"/>
              <w:bottom w:val="single" w:sz="4" w:space="0" w:color="auto"/>
              <w:right w:val="nil"/>
            </w:tcBorders>
            <w:shd w:val="clear" w:color="auto" w:fill="auto"/>
            <w:vAlign w:val="bottom"/>
          </w:tcPr>
          <w:p w:rsidR="0065201A" w:rsidRPr="00E33B08" w:rsidRDefault="0065201A" w:rsidP="00DD471F">
            <w:pPr>
              <w:jc w:val="center"/>
              <w:rPr>
                <w:rFonts w:asciiTheme="minorHAnsi" w:hAnsiTheme="minorHAnsi" w:cstheme="minorHAnsi"/>
                <w:bCs/>
                <w:color w:val="000000" w:themeColor="text1"/>
                <w:sz w:val="20"/>
                <w:szCs w:val="20"/>
                <w:lang w:val="en-US"/>
              </w:rPr>
            </w:pPr>
          </w:p>
        </w:tc>
        <w:tc>
          <w:tcPr>
            <w:tcW w:w="571" w:type="dxa"/>
            <w:tcBorders>
              <w:top w:val="nil"/>
              <w:left w:val="nil"/>
              <w:bottom w:val="single" w:sz="4" w:space="0" w:color="auto"/>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710" w:type="dxa"/>
            <w:tcBorders>
              <w:top w:val="nil"/>
              <w:left w:val="nil"/>
              <w:bottom w:val="single" w:sz="4" w:space="0" w:color="auto"/>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790" w:type="dxa"/>
            <w:tcBorders>
              <w:top w:val="nil"/>
              <w:left w:val="nil"/>
              <w:bottom w:val="single" w:sz="4" w:space="0" w:color="auto"/>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765" w:type="dxa"/>
            <w:tcBorders>
              <w:top w:val="nil"/>
              <w:left w:val="nil"/>
              <w:bottom w:val="single" w:sz="4" w:space="0" w:color="auto"/>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854" w:type="dxa"/>
            <w:tcBorders>
              <w:top w:val="nil"/>
              <w:left w:val="nil"/>
              <w:bottom w:val="single" w:sz="4" w:space="0" w:color="auto"/>
              <w:right w:val="nil"/>
            </w:tcBorders>
            <w:shd w:val="clear" w:color="auto" w:fill="auto"/>
            <w:vAlign w:val="bottom"/>
          </w:tcPr>
          <w:p w:rsidR="0065201A" w:rsidRPr="00FA3989" w:rsidRDefault="0065201A" w:rsidP="00DD471F">
            <w:pPr>
              <w:rPr>
                <w:rFonts w:asciiTheme="minorHAnsi" w:hAnsiTheme="minorHAnsi" w:cstheme="minorHAnsi"/>
                <w:bCs/>
                <w:color w:val="000000" w:themeColor="text1"/>
                <w:sz w:val="20"/>
                <w:szCs w:val="20"/>
                <w:lang w:val="en-US"/>
              </w:rPr>
            </w:pPr>
          </w:p>
        </w:tc>
        <w:tc>
          <w:tcPr>
            <w:tcW w:w="851" w:type="dxa"/>
            <w:tcBorders>
              <w:top w:val="nil"/>
              <w:left w:val="nil"/>
              <w:bottom w:val="single" w:sz="4" w:space="0" w:color="auto"/>
              <w:right w:val="nil"/>
            </w:tcBorders>
            <w:shd w:val="clear" w:color="auto" w:fill="auto"/>
            <w:vAlign w:val="center"/>
          </w:tcPr>
          <w:p w:rsidR="0065201A" w:rsidRPr="00FA3989" w:rsidRDefault="0065201A" w:rsidP="00DD471F">
            <w:pPr>
              <w:rPr>
                <w:rFonts w:asciiTheme="minorHAnsi" w:hAnsiTheme="minorHAnsi" w:cstheme="minorHAnsi"/>
                <w:bCs/>
                <w:color w:val="000000" w:themeColor="text1"/>
                <w:sz w:val="20"/>
                <w:szCs w:val="20"/>
                <w:lang w:val="en-US"/>
              </w:rPr>
            </w:pPr>
          </w:p>
        </w:tc>
        <w:tc>
          <w:tcPr>
            <w:tcW w:w="997" w:type="dxa"/>
            <w:tcBorders>
              <w:top w:val="nil"/>
              <w:left w:val="nil"/>
              <w:bottom w:val="single" w:sz="4" w:space="0" w:color="auto"/>
              <w:right w:val="nil"/>
            </w:tcBorders>
            <w:shd w:val="clear" w:color="auto" w:fill="auto"/>
          </w:tcPr>
          <w:p w:rsidR="0065201A" w:rsidRPr="00FA3989" w:rsidRDefault="0065201A" w:rsidP="00DD471F">
            <w:pPr>
              <w:rPr>
                <w:rFonts w:asciiTheme="minorHAnsi" w:hAnsiTheme="minorHAnsi" w:cstheme="minorHAnsi"/>
                <w:bCs/>
                <w:color w:val="000000" w:themeColor="text1"/>
                <w:sz w:val="20"/>
                <w:szCs w:val="20"/>
                <w:lang w:val="en-US"/>
              </w:rPr>
            </w:pPr>
          </w:p>
        </w:tc>
      </w:tr>
    </w:tbl>
    <w:p w:rsidR="0065201A" w:rsidRDefault="0065201A" w:rsidP="0065201A">
      <w:pPr>
        <w:rPr>
          <w:rFonts w:ascii="Calibri" w:hAnsi="Calibri" w:cs="Calibri"/>
          <w:color w:val="000000" w:themeColor="text1"/>
          <w:sz w:val="18"/>
          <w:szCs w:val="18"/>
          <w:lang w:val="en-US"/>
        </w:rPr>
      </w:pPr>
      <w:r w:rsidRPr="00AD10B1">
        <w:rPr>
          <w:rFonts w:ascii="Calibri" w:hAnsi="Calibri" w:cs="Calibri"/>
          <w:color w:val="000000" w:themeColor="text1"/>
          <w:sz w:val="18"/>
          <w:szCs w:val="18"/>
          <w:lang w:val="en-US"/>
        </w:rPr>
        <w:t xml:space="preserve">Note: V = Variety; S = Storage containers; M = Storage medium; S/Dust = Sawdust; ** = Significant at P&lt;0.001; * = significant at   . 0.05; N/S = Non-Significant. </w:t>
      </w:r>
      <w:r w:rsidRPr="007639FF">
        <w:rPr>
          <w:rFonts w:ascii="Calibri" w:hAnsi="Calibri" w:cs="Calibri"/>
          <w:i/>
          <w:color w:val="000000" w:themeColor="text1"/>
          <w:sz w:val="18"/>
          <w:szCs w:val="18"/>
          <w:lang w:val="en-US"/>
        </w:rPr>
        <w:t>SEM=Standard errors of differences of means</w:t>
      </w:r>
      <w:r>
        <w:rPr>
          <w:rFonts w:ascii="Calibri" w:hAnsi="Calibri" w:cs="Calibri"/>
          <w:color w:val="000000" w:themeColor="text1"/>
          <w:sz w:val="18"/>
          <w:szCs w:val="18"/>
          <w:lang w:val="en-US"/>
        </w:rPr>
        <w:t>.</w:t>
      </w:r>
    </w:p>
    <w:p w:rsidR="0065201A" w:rsidRPr="00FA3989" w:rsidRDefault="0065201A" w:rsidP="0065201A">
      <w:pPr>
        <w:jc w:val="both"/>
        <w:rPr>
          <w:rFonts w:ascii="Calibri" w:hAnsi="Calibri" w:cs="Calibri"/>
          <w:i/>
          <w:color w:val="000000" w:themeColor="text1"/>
          <w:sz w:val="18"/>
          <w:szCs w:val="18"/>
          <w:lang w:val="en-US"/>
        </w:rPr>
      </w:pPr>
    </w:p>
    <w:p w:rsidR="0065201A" w:rsidRPr="00FA3989" w:rsidRDefault="0065201A" w:rsidP="0065201A">
      <w:pPr>
        <w:rPr>
          <w:color w:val="000000" w:themeColor="text1"/>
          <w:szCs w:val="20"/>
          <w:lang w:val="en-US"/>
        </w:rPr>
      </w:pPr>
      <w:r w:rsidRPr="00FA3989">
        <w:rPr>
          <w:rFonts w:ascii="Calibri" w:hAnsi="Calibri" w:cs="Calibri"/>
          <w:color w:val="000000" w:themeColor="text1"/>
          <w:szCs w:val="20"/>
          <w:lang w:val="en-US"/>
        </w:rPr>
        <w:t xml:space="preserve">The storage container(C), storage container with SP variety (C*V) and storage medium (C*M) interactions were not different (P&gt;0.05). </w:t>
      </w:r>
      <w:r>
        <w:rPr>
          <w:rFonts w:ascii="Calibri" w:hAnsi="Calibri" w:cs="Calibri"/>
          <w:color w:val="000000" w:themeColor="text1"/>
          <w:szCs w:val="20"/>
          <w:lang w:val="en-US"/>
        </w:rPr>
        <w:t>The s</w:t>
      </w:r>
      <w:r w:rsidRPr="00FA3989">
        <w:rPr>
          <w:rFonts w:ascii="Calibri" w:hAnsi="Calibri" w:cs="Calibri"/>
          <w:color w:val="000000" w:themeColor="text1"/>
          <w:szCs w:val="20"/>
          <w:lang w:val="en-US"/>
        </w:rPr>
        <w:t xml:space="preserve">ame </w:t>
      </w:r>
      <w:r>
        <w:rPr>
          <w:rFonts w:ascii="Calibri" w:hAnsi="Calibri" w:cs="Calibri"/>
          <w:color w:val="000000" w:themeColor="text1"/>
          <w:szCs w:val="20"/>
          <w:lang w:val="en-US"/>
        </w:rPr>
        <w:t xml:space="preserve">was observed between the containers, medium and SP variety interactions </w:t>
      </w:r>
      <w:r w:rsidRPr="00FA3989">
        <w:rPr>
          <w:rFonts w:ascii="Calibri" w:hAnsi="Calibri" w:cs="Calibri"/>
          <w:color w:val="000000" w:themeColor="text1"/>
          <w:szCs w:val="20"/>
          <w:lang w:val="en-US"/>
        </w:rPr>
        <w:t>(P&gt;0.05)</w:t>
      </w:r>
      <w:r>
        <w:rPr>
          <w:rFonts w:ascii="Calibri" w:hAnsi="Calibri" w:cs="Calibri"/>
          <w:color w:val="000000" w:themeColor="text1"/>
          <w:szCs w:val="20"/>
          <w:lang w:val="en-US"/>
        </w:rPr>
        <w:t xml:space="preserve">. </w:t>
      </w:r>
    </w:p>
    <w:p w:rsidR="0065201A" w:rsidRPr="00FA3989" w:rsidRDefault="0065201A" w:rsidP="0065201A">
      <w:pPr>
        <w:rPr>
          <w:rFonts w:ascii="Calibri" w:hAnsi="Calibri" w:cs="Calibri"/>
          <w:color w:val="000000" w:themeColor="text1"/>
          <w:szCs w:val="20"/>
          <w:lang w:val="en-US"/>
        </w:rPr>
      </w:pPr>
    </w:p>
    <w:p w:rsidR="0065201A" w:rsidRPr="00FA3989" w:rsidRDefault="0065201A" w:rsidP="0065201A">
      <w:pPr>
        <w:rPr>
          <w:rFonts w:ascii="Calibri" w:hAnsi="Calibri" w:cs="Calibri"/>
          <w:b/>
          <w:color w:val="000000" w:themeColor="text1"/>
          <w:szCs w:val="20"/>
          <w:lang w:val="en-US"/>
        </w:rPr>
      </w:pPr>
      <w:r w:rsidRPr="00FA3989">
        <w:rPr>
          <w:rFonts w:ascii="Calibri" w:hAnsi="Calibri" w:cs="Calibri"/>
          <w:b/>
          <w:color w:val="000000" w:themeColor="text1"/>
          <w:szCs w:val="20"/>
          <w:lang w:val="en-US"/>
        </w:rPr>
        <w:t xml:space="preserve">4.2 </w:t>
      </w:r>
      <w:proofErr w:type="spellStart"/>
      <w:r w:rsidRPr="00FA3989">
        <w:rPr>
          <w:rFonts w:ascii="Calibri" w:hAnsi="Calibri" w:cs="Calibri"/>
          <w:b/>
          <w:color w:val="000000" w:themeColor="text1"/>
          <w:szCs w:val="20"/>
          <w:lang w:val="en-US"/>
        </w:rPr>
        <w:t>Tambul</w:t>
      </w:r>
      <w:proofErr w:type="spellEnd"/>
      <w:r w:rsidRPr="00FA3989">
        <w:rPr>
          <w:rFonts w:ascii="Calibri" w:hAnsi="Calibri" w:cs="Calibri"/>
          <w:b/>
          <w:color w:val="000000" w:themeColor="text1"/>
          <w:szCs w:val="20"/>
          <w:lang w:val="en-US"/>
        </w:rPr>
        <w:t xml:space="preserve"> Site results</w:t>
      </w:r>
    </w:p>
    <w:p w:rsidR="0065201A" w:rsidRDefault="0065201A" w:rsidP="0065201A">
      <w:pPr>
        <w:rPr>
          <w:rFonts w:ascii="Calibri" w:hAnsi="Calibri" w:cs="Calibri"/>
          <w:color w:val="000000" w:themeColor="text1"/>
          <w:szCs w:val="20"/>
          <w:lang w:val="en-US"/>
        </w:rPr>
      </w:pPr>
      <w:proofErr w:type="spellStart"/>
      <w:r w:rsidRPr="00FA3989">
        <w:rPr>
          <w:rFonts w:ascii="Calibri" w:hAnsi="Calibri" w:cs="Calibri"/>
          <w:color w:val="000000" w:themeColor="text1"/>
          <w:szCs w:val="20"/>
          <w:lang w:val="en-US"/>
        </w:rPr>
        <w:t>Tambul</w:t>
      </w:r>
      <w:proofErr w:type="spellEnd"/>
      <w:r w:rsidRPr="00FA3989">
        <w:rPr>
          <w:rFonts w:ascii="Calibri" w:hAnsi="Calibri" w:cs="Calibri"/>
          <w:color w:val="000000" w:themeColor="text1"/>
          <w:szCs w:val="20"/>
          <w:lang w:val="en-US"/>
        </w:rPr>
        <w:t xml:space="preserve"> sites showed similar results </w:t>
      </w:r>
      <w:r>
        <w:rPr>
          <w:rFonts w:ascii="Calibri" w:hAnsi="Calibri" w:cs="Calibri"/>
          <w:color w:val="000000" w:themeColor="text1"/>
          <w:szCs w:val="20"/>
          <w:lang w:val="en-US"/>
        </w:rPr>
        <w:t xml:space="preserve">to </w:t>
      </w:r>
      <w:r w:rsidRPr="00FA3989">
        <w:rPr>
          <w:rFonts w:ascii="Calibri" w:hAnsi="Calibri" w:cs="Calibri"/>
          <w:color w:val="000000" w:themeColor="text1"/>
          <w:szCs w:val="20"/>
          <w:lang w:val="en-US"/>
        </w:rPr>
        <w:t xml:space="preserve">Aiyura with the storage medium and SP variety </w:t>
      </w:r>
      <w:r>
        <w:rPr>
          <w:rFonts w:ascii="Calibri" w:hAnsi="Calibri" w:cs="Calibri"/>
          <w:color w:val="000000" w:themeColor="text1"/>
          <w:szCs w:val="20"/>
          <w:lang w:val="en-US"/>
        </w:rPr>
        <w:t xml:space="preserve">having </w:t>
      </w:r>
      <w:r w:rsidRPr="00FA3989">
        <w:rPr>
          <w:rFonts w:ascii="Calibri" w:hAnsi="Calibri" w:cs="Calibri"/>
          <w:color w:val="000000" w:themeColor="text1"/>
          <w:szCs w:val="20"/>
          <w:lang w:val="en-US"/>
        </w:rPr>
        <w:t>differen</w:t>
      </w:r>
      <w:r>
        <w:rPr>
          <w:rFonts w:ascii="Calibri" w:hAnsi="Calibri" w:cs="Calibri"/>
          <w:color w:val="000000" w:themeColor="text1"/>
          <w:szCs w:val="20"/>
          <w:lang w:val="en-US"/>
        </w:rPr>
        <w:t>ces</w:t>
      </w:r>
      <w:r w:rsidRPr="00FA3989">
        <w:rPr>
          <w:rFonts w:ascii="Calibri" w:hAnsi="Calibri" w:cs="Calibri"/>
          <w:color w:val="000000" w:themeColor="text1"/>
          <w:szCs w:val="20"/>
          <w:lang w:val="en-US"/>
        </w:rPr>
        <w:t xml:space="preserve"> </w:t>
      </w:r>
      <w:r>
        <w:rPr>
          <w:rFonts w:ascii="Calibri" w:hAnsi="Calibri" w:cs="Calibri"/>
          <w:color w:val="000000" w:themeColor="text1"/>
          <w:szCs w:val="20"/>
          <w:lang w:val="en-US"/>
        </w:rPr>
        <w:t>in sprouting success</w:t>
      </w:r>
      <w:r w:rsidRPr="00FA3989">
        <w:rPr>
          <w:rFonts w:ascii="Calibri" w:hAnsi="Calibri" w:cs="Calibri"/>
          <w:color w:val="000000" w:themeColor="text1"/>
          <w:szCs w:val="20"/>
          <w:lang w:val="en-US"/>
        </w:rPr>
        <w:t xml:space="preserve"> (P&lt;0.001). </w:t>
      </w:r>
      <w:r w:rsidRPr="00FA3989">
        <w:rPr>
          <w:rFonts w:ascii="Calibri" w:hAnsi="Calibri" w:cs="Calibri"/>
          <w:color w:val="000000" w:themeColor="text1"/>
          <w:szCs w:val="20"/>
        </w:rPr>
        <w:t>All treatment</w:t>
      </w:r>
      <w:r>
        <w:rPr>
          <w:rFonts w:ascii="Calibri" w:hAnsi="Calibri" w:cs="Calibri"/>
          <w:color w:val="000000" w:themeColor="text1"/>
          <w:szCs w:val="20"/>
        </w:rPr>
        <w:t>s</w:t>
      </w:r>
      <w:r w:rsidRPr="00FA3989">
        <w:rPr>
          <w:rFonts w:ascii="Calibri" w:hAnsi="Calibri" w:cs="Calibri"/>
          <w:color w:val="000000" w:themeColor="text1"/>
          <w:szCs w:val="20"/>
        </w:rPr>
        <w:t xml:space="preserve"> </w:t>
      </w:r>
      <w:r>
        <w:rPr>
          <w:rFonts w:ascii="Calibri" w:hAnsi="Calibri" w:cs="Calibri"/>
          <w:color w:val="000000" w:themeColor="text1"/>
          <w:szCs w:val="20"/>
        </w:rPr>
        <w:t xml:space="preserve">showed a </w:t>
      </w:r>
      <w:r w:rsidRPr="00FA3989">
        <w:rPr>
          <w:rFonts w:ascii="Calibri" w:hAnsi="Calibri" w:cs="Calibri"/>
          <w:color w:val="000000" w:themeColor="text1"/>
          <w:szCs w:val="20"/>
        </w:rPr>
        <w:t xml:space="preserve">minimum of 47% sprouting; sand came out </w:t>
      </w:r>
      <w:r>
        <w:rPr>
          <w:rFonts w:ascii="Calibri" w:hAnsi="Calibri" w:cs="Calibri"/>
          <w:color w:val="000000" w:themeColor="text1"/>
          <w:szCs w:val="20"/>
        </w:rPr>
        <w:t xml:space="preserve">as the </w:t>
      </w:r>
      <w:r w:rsidRPr="00FA3989">
        <w:rPr>
          <w:rFonts w:ascii="Calibri" w:hAnsi="Calibri" w:cs="Calibri"/>
          <w:color w:val="000000" w:themeColor="text1"/>
          <w:szCs w:val="20"/>
        </w:rPr>
        <w:t xml:space="preserve">best </w:t>
      </w:r>
      <w:r>
        <w:rPr>
          <w:rFonts w:ascii="Calibri" w:hAnsi="Calibri" w:cs="Calibri"/>
          <w:color w:val="000000" w:themeColor="text1"/>
          <w:szCs w:val="20"/>
        </w:rPr>
        <w:t xml:space="preserve">however </w:t>
      </w:r>
      <w:r w:rsidRPr="00FA3989">
        <w:rPr>
          <w:rFonts w:ascii="Calibri" w:hAnsi="Calibri" w:cs="Calibri"/>
          <w:color w:val="000000" w:themeColor="text1"/>
          <w:szCs w:val="20"/>
        </w:rPr>
        <w:t>other medi</w:t>
      </w:r>
      <w:r>
        <w:rPr>
          <w:rFonts w:ascii="Calibri" w:hAnsi="Calibri" w:cs="Calibri"/>
          <w:color w:val="000000" w:themeColor="text1"/>
          <w:szCs w:val="20"/>
        </w:rPr>
        <w:t>ums</w:t>
      </w:r>
      <w:r w:rsidRPr="00FA3989">
        <w:rPr>
          <w:rFonts w:ascii="Calibri" w:hAnsi="Calibri" w:cs="Calibri"/>
          <w:color w:val="000000" w:themeColor="text1"/>
          <w:szCs w:val="20"/>
        </w:rPr>
        <w:t xml:space="preserve"> </w:t>
      </w:r>
      <w:r>
        <w:rPr>
          <w:rFonts w:ascii="Calibri" w:hAnsi="Calibri" w:cs="Calibri"/>
          <w:color w:val="000000" w:themeColor="text1"/>
          <w:szCs w:val="20"/>
        </w:rPr>
        <w:t xml:space="preserve">indicated to have </w:t>
      </w:r>
      <w:r w:rsidRPr="00FA3989">
        <w:rPr>
          <w:rFonts w:ascii="Calibri" w:hAnsi="Calibri" w:cs="Calibri"/>
          <w:color w:val="000000" w:themeColor="text1"/>
          <w:szCs w:val="20"/>
        </w:rPr>
        <w:t xml:space="preserve">reasonable </w:t>
      </w:r>
      <w:r>
        <w:rPr>
          <w:rFonts w:ascii="Calibri" w:hAnsi="Calibri" w:cs="Calibri"/>
          <w:color w:val="000000" w:themeColor="text1"/>
          <w:szCs w:val="20"/>
        </w:rPr>
        <w:t>outcomes</w:t>
      </w:r>
      <w:r w:rsidRPr="00FA3989">
        <w:rPr>
          <w:rFonts w:ascii="Calibri" w:hAnsi="Calibri" w:cs="Calibri"/>
          <w:color w:val="000000" w:themeColor="text1"/>
          <w:szCs w:val="20"/>
        </w:rPr>
        <w:t>.</w:t>
      </w:r>
      <w:r w:rsidRPr="0018505D">
        <w:rPr>
          <w:rFonts w:ascii="Calibri" w:hAnsi="Calibri" w:cs="Calibri"/>
          <w:szCs w:val="20"/>
          <w:lang w:val="en-US"/>
        </w:rPr>
        <w:t xml:space="preserve"> </w:t>
      </w:r>
      <w:r>
        <w:rPr>
          <w:rFonts w:ascii="Calibri" w:hAnsi="Calibri" w:cs="Calibri"/>
          <w:szCs w:val="20"/>
          <w:lang w:val="en-US"/>
        </w:rPr>
        <w:t xml:space="preserve">The sand, sawdust and ash retained on average at 80 – 100 % sprouts. </w:t>
      </w:r>
      <w:r w:rsidRPr="00FA3989">
        <w:rPr>
          <w:rFonts w:ascii="Calibri" w:hAnsi="Calibri" w:cs="Calibri"/>
          <w:color w:val="000000" w:themeColor="text1"/>
          <w:szCs w:val="20"/>
        </w:rPr>
        <w:t xml:space="preserve">Beauregard </w:t>
      </w:r>
      <w:r>
        <w:rPr>
          <w:rFonts w:ascii="Calibri" w:hAnsi="Calibri" w:cs="Calibri"/>
          <w:color w:val="000000" w:themeColor="text1"/>
          <w:szCs w:val="20"/>
        </w:rPr>
        <w:t xml:space="preserve">was the </w:t>
      </w:r>
      <w:r w:rsidRPr="00FA3989">
        <w:rPr>
          <w:rFonts w:ascii="Calibri" w:hAnsi="Calibri" w:cs="Calibri"/>
          <w:color w:val="000000" w:themeColor="text1"/>
          <w:szCs w:val="20"/>
        </w:rPr>
        <w:t xml:space="preserve">best </w:t>
      </w:r>
      <w:r>
        <w:rPr>
          <w:rFonts w:ascii="Calibri" w:hAnsi="Calibri" w:cs="Calibri"/>
          <w:color w:val="000000" w:themeColor="text1"/>
          <w:szCs w:val="20"/>
        </w:rPr>
        <w:t xml:space="preserve">variety </w:t>
      </w:r>
      <w:r w:rsidRPr="00FA3989">
        <w:rPr>
          <w:rFonts w:ascii="Calibri" w:hAnsi="Calibri" w:cs="Calibri"/>
          <w:color w:val="000000" w:themeColor="text1"/>
          <w:szCs w:val="20"/>
        </w:rPr>
        <w:t xml:space="preserve">followed by Taro Kaukau and </w:t>
      </w:r>
      <w:proofErr w:type="spellStart"/>
      <w:r w:rsidRPr="00FA3989">
        <w:rPr>
          <w:rFonts w:ascii="Calibri" w:hAnsi="Calibri" w:cs="Calibri"/>
          <w:color w:val="000000" w:themeColor="text1"/>
          <w:szCs w:val="20"/>
        </w:rPr>
        <w:t>Korowest</w:t>
      </w:r>
      <w:proofErr w:type="spellEnd"/>
      <w:r>
        <w:rPr>
          <w:rFonts w:ascii="Calibri" w:hAnsi="Calibri" w:cs="Calibri"/>
          <w:color w:val="000000" w:themeColor="text1"/>
          <w:szCs w:val="20"/>
        </w:rPr>
        <w:t xml:space="preserve"> across container and its mediums (P&lt;0.001)</w:t>
      </w:r>
      <w:r w:rsidRPr="00FA3989">
        <w:rPr>
          <w:rFonts w:ascii="Calibri" w:hAnsi="Calibri" w:cs="Calibri"/>
          <w:color w:val="000000" w:themeColor="text1"/>
          <w:szCs w:val="20"/>
        </w:rPr>
        <w:t>.</w:t>
      </w:r>
      <w:r w:rsidRPr="00FA3989">
        <w:rPr>
          <w:rFonts w:ascii="Calibri" w:hAnsi="Calibri" w:cs="Calibri"/>
          <w:color w:val="000000" w:themeColor="text1"/>
          <w:szCs w:val="20"/>
          <w:lang w:val="en-US"/>
        </w:rPr>
        <w:t xml:space="preserve"> </w:t>
      </w:r>
      <w:r>
        <w:rPr>
          <w:rFonts w:ascii="Calibri" w:hAnsi="Calibri" w:cs="Calibri"/>
          <w:szCs w:val="20"/>
          <w:lang w:val="en-US"/>
        </w:rPr>
        <w:t xml:space="preserve">Beauregard had highest sprouts (98 %) followed by Taro </w:t>
      </w:r>
      <w:proofErr w:type="spellStart"/>
      <w:r>
        <w:rPr>
          <w:rFonts w:ascii="Calibri" w:hAnsi="Calibri" w:cs="Calibri"/>
          <w:szCs w:val="20"/>
          <w:lang w:val="en-US"/>
        </w:rPr>
        <w:t>kaukau</w:t>
      </w:r>
      <w:proofErr w:type="spellEnd"/>
      <w:r>
        <w:rPr>
          <w:rFonts w:ascii="Calibri" w:hAnsi="Calibri" w:cs="Calibri"/>
          <w:szCs w:val="20"/>
          <w:lang w:val="en-US"/>
        </w:rPr>
        <w:t xml:space="preserve"> (95 %) and then </w:t>
      </w:r>
      <w:proofErr w:type="spellStart"/>
      <w:r>
        <w:rPr>
          <w:rFonts w:ascii="Calibri" w:hAnsi="Calibri" w:cs="Calibri"/>
          <w:szCs w:val="20"/>
          <w:lang w:val="en-US"/>
        </w:rPr>
        <w:t>Korowest</w:t>
      </w:r>
      <w:proofErr w:type="spellEnd"/>
      <w:r>
        <w:rPr>
          <w:rFonts w:ascii="Calibri" w:hAnsi="Calibri" w:cs="Calibri"/>
          <w:szCs w:val="20"/>
          <w:lang w:val="en-US"/>
        </w:rPr>
        <w:t xml:space="preserve"> (67 %</w:t>
      </w:r>
      <w:proofErr w:type="gramStart"/>
      <w:r>
        <w:rPr>
          <w:rFonts w:ascii="Calibri" w:hAnsi="Calibri" w:cs="Calibri"/>
          <w:szCs w:val="20"/>
          <w:lang w:val="en-US"/>
        </w:rPr>
        <w:t>) .</w:t>
      </w:r>
      <w:proofErr w:type="gramEnd"/>
      <w:r>
        <w:rPr>
          <w:rFonts w:ascii="Calibri" w:hAnsi="Calibri" w:cs="Calibri"/>
          <w:szCs w:val="20"/>
          <w:lang w:val="en-US"/>
        </w:rPr>
        <w:t xml:space="preserve"> There were no significant interactions between containers, mediums and varieties (Table 5).</w:t>
      </w:r>
      <w:r w:rsidRPr="00D41415">
        <w:rPr>
          <w:rFonts w:ascii="Calibri" w:hAnsi="Calibri" w:cs="Calibri"/>
          <w:color w:val="000000" w:themeColor="text1"/>
          <w:szCs w:val="20"/>
          <w:highlight w:val="yellow"/>
          <w:lang w:val="en-US"/>
        </w:rPr>
        <w:t xml:space="preserve">  </w:t>
      </w:r>
    </w:p>
    <w:p w:rsidR="0065201A" w:rsidRDefault="0065201A" w:rsidP="0065201A">
      <w:pPr>
        <w:rPr>
          <w:rFonts w:ascii="Calibri" w:hAnsi="Calibri" w:cs="Calibri"/>
          <w:color w:val="000000" w:themeColor="text1"/>
          <w:szCs w:val="20"/>
          <w:lang w:val="en-US"/>
        </w:rPr>
      </w:pPr>
    </w:p>
    <w:p w:rsidR="0065201A" w:rsidRPr="00FA3989" w:rsidRDefault="0065201A" w:rsidP="0065201A">
      <w:pPr>
        <w:outlineLvl w:val="0"/>
        <w:rPr>
          <w:rFonts w:ascii="Calibri" w:hAnsi="Calibri" w:cs="Calibri"/>
          <w:b/>
          <w:i/>
          <w:color w:val="000000" w:themeColor="text1"/>
          <w:szCs w:val="20"/>
          <w:lang w:val="en-US"/>
        </w:rPr>
      </w:pPr>
      <w:r w:rsidRPr="00FA3989">
        <w:rPr>
          <w:rFonts w:ascii="Calibri" w:hAnsi="Calibri" w:cs="Calibri"/>
          <w:b/>
          <w:i/>
          <w:color w:val="000000" w:themeColor="text1"/>
          <w:szCs w:val="20"/>
          <w:lang w:val="en-US"/>
        </w:rPr>
        <w:t xml:space="preserve">Table 5 showing good sprouted tubers counts results for </w:t>
      </w:r>
      <w:proofErr w:type="spellStart"/>
      <w:r w:rsidRPr="00FA3989">
        <w:rPr>
          <w:rFonts w:ascii="Calibri" w:hAnsi="Calibri" w:cs="Calibri"/>
          <w:b/>
          <w:i/>
          <w:color w:val="000000" w:themeColor="text1"/>
          <w:szCs w:val="20"/>
          <w:lang w:val="en-US"/>
        </w:rPr>
        <w:t>Tambul</w:t>
      </w:r>
      <w:proofErr w:type="spellEnd"/>
      <w:r w:rsidRPr="00FA3989">
        <w:rPr>
          <w:rFonts w:ascii="Calibri" w:hAnsi="Calibri" w:cs="Calibri"/>
          <w:b/>
          <w:i/>
          <w:color w:val="000000" w:themeColor="text1"/>
          <w:szCs w:val="20"/>
          <w:lang w:val="en-US"/>
        </w:rPr>
        <w:t xml:space="preserve"> site  </w:t>
      </w:r>
    </w:p>
    <w:p w:rsidR="0065201A" w:rsidRPr="00FA3989" w:rsidRDefault="0065201A" w:rsidP="0065201A">
      <w:pPr>
        <w:rPr>
          <w:rFonts w:ascii="Calibri" w:hAnsi="Calibri" w:cs="Calibri"/>
          <w:b/>
          <w:i/>
          <w:color w:val="000000" w:themeColor="text1"/>
          <w:szCs w:val="20"/>
          <w:lang w:val="en-US"/>
        </w:rPr>
      </w:pPr>
    </w:p>
    <w:tbl>
      <w:tblPr>
        <w:tblpPr w:leftFromText="180" w:rightFromText="180" w:vertAnchor="text" w:horzAnchor="margin" w:tblpY="51"/>
        <w:tblW w:w="9606" w:type="dxa"/>
        <w:tblLook w:val="04A0"/>
      </w:tblPr>
      <w:tblGrid>
        <w:gridCol w:w="1616"/>
        <w:gridCol w:w="755"/>
        <w:gridCol w:w="773"/>
        <w:gridCol w:w="508"/>
        <w:gridCol w:w="280"/>
        <w:gridCol w:w="287"/>
        <w:gridCol w:w="421"/>
        <w:gridCol w:w="553"/>
        <w:gridCol w:w="155"/>
        <w:gridCol w:w="81"/>
        <w:gridCol w:w="770"/>
        <w:gridCol w:w="704"/>
        <w:gridCol w:w="236"/>
        <w:gridCol w:w="617"/>
        <w:gridCol w:w="851"/>
        <w:gridCol w:w="636"/>
        <w:gridCol w:w="363"/>
      </w:tblGrid>
      <w:tr w:rsidR="0065201A" w:rsidRPr="00FA3989" w:rsidTr="00DD471F">
        <w:trPr>
          <w:trHeight w:val="311"/>
        </w:trPr>
        <w:tc>
          <w:tcPr>
            <w:tcW w:w="1616" w:type="dxa"/>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
                <w:color w:val="000000" w:themeColor="text1"/>
                <w:sz w:val="20"/>
                <w:szCs w:val="20"/>
                <w:lang w:val="en-US"/>
              </w:rPr>
            </w:pPr>
          </w:p>
        </w:tc>
        <w:tc>
          <w:tcPr>
            <w:tcW w:w="6991" w:type="dxa"/>
            <w:gridSpan w:val="14"/>
            <w:tcBorders>
              <w:top w:val="single" w:sz="4" w:space="0" w:color="000000"/>
              <w:bottom w:val="single" w:sz="4" w:space="0" w:color="000000"/>
            </w:tcBorders>
            <w:shd w:val="clear" w:color="auto" w:fill="auto"/>
          </w:tcPr>
          <w:p w:rsidR="0065201A" w:rsidRPr="00FA3989" w:rsidRDefault="0065201A" w:rsidP="00DD471F">
            <w:pPr>
              <w:jc w:val="center"/>
              <w:rPr>
                <w:rFonts w:asciiTheme="minorHAnsi" w:hAnsiTheme="minorHAnsi" w:cstheme="minorHAnsi"/>
                <w:color w:val="000000" w:themeColor="text1"/>
                <w:sz w:val="20"/>
                <w:szCs w:val="20"/>
                <w:lang w:val="en-US"/>
              </w:rPr>
            </w:pPr>
            <w:r w:rsidRPr="00FA3989">
              <w:rPr>
                <w:rFonts w:asciiTheme="minorHAnsi" w:hAnsiTheme="minorHAnsi" w:cstheme="minorHAnsi"/>
                <w:b/>
                <w:color w:val="000000" w:themeColor="text1"/>
                <w:sz w:val="20"/>
                <w:szCs w:val="20"/>
                <w:lang w:val="en-US"/>
              </w:rPr>
              <w:t>Storage and Medium</w:t>
            </w:r>
            <w:r>
              <w:rPr>
                <w:rFonts w:asciiTheme="minorHAnsi" w:hAnsiTheme="minorHAnsi" w:cstheme="minorHAnsi"/>
                <w:b/>
                <w:color w:val="000000" w:themeColor="text1"/>
                <w:sz w:val="20"/>
                <w:szCs w:val="20"/>
                <w:lang w:val="en-US"/>
              </w:rPr>
              <w:t xml:space="preserve"> (%)</w:t>
            </w:r>
          </w:p>
        </w:tc>
        <w:tc>
          <w:tcPr>
            <w:tcW w:w="999" w:type="dxa"/>
            <w:gridSpan w:val="2"/>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
                <w:color w:val="000000" w:themeColor="text1"/>
                <w:sz w:val="20"/>
                <w:szCs w:val="20"/>
                <w:lang w:val="en-US"/>
              </w:rPr>
            </w:pPr>
          </w:p>
        </w:tc>
      </w:tr>
      <w:tr w:rsidR="0065201A" w:rsidRPr="00FA3989" w:rsidTr="00DD471F">
        <w:trPr>
          <w:trHeight w:val="311"/>
        </w:trPr>
        <w:tc>
          <w:tcPr>
            <w:tcW w:w="1616" w:type="dxa"/>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
                <w:color w:val="000000" w:themeColor="text1"/>
                <w:sz w:val="20"/>
                <w:szCs w:val="20"/>
                <w:lang w:val="en-US"/>
              </w:rPr>
            </w:pPr>
            <w:r w:rsidRPr="00FA3989">
              <w:rPr>
                <w:rFonts w:asciiTheme="minorHAnsi" w:hAnsiTheme="minorHAnsi" w:cstheme="minorHAnsi"/>
                <w:b/>
                <w:color w:val="000000" w:themeColor="text1"/>
                <w:sz w:val="20"/>
                <w:szCs w:val="20"/>
                <w:lang w:val="en-US"/>
              </w:rPr>
              <w:t>Containers (C)</w:t>
            </w:r>
          </w:p>
        </w:tc>
        <w:tc>
          <w:tcPr>
            <w:tcW w:w="2316" w:type="dxa"/>
            <w:gridSpan w:val="4"/>
            <w:tcBorders>
              <w:top w:val="single" w:sz="4" w:space="0" w:color="000000"/>
              <w:bottom w:val="single" w:sz="4" w:space="0" w:color="000000"/>
            </w:tcBorders>
            <w:shd w:val="clear" w:color="auto" w:fill="auto"/>
          </w:tcPr>
          <w:p w:rsidR="0065201A" w:rsidRPr="00FA3989" w:rsidRDefault="0065201A" w:rsidP="00DD471F">
            <w:pPr>
              <w:jc w:val="center"/>
              <w:rPr>
                <w:rFonts w:asciiTheme="minorHAnsi" w:hAnsiTheme="minorHAnsi" w:cstheme="minorHAnsi"/>
                <w:color w:val="000000" w:themeColor="text1"/>
                <w:sz w:val="20"/>
                <w:szCs w:val="20"/>
                <w:lang w:val="en-US"/>
              </w:rPr>
            </w:pPr>
            <w:r w:rsidRPr="00FA3989">
              <w:rPr>
                <w:rFonts w:asciiTheme="minorHAnsi" w:hAnsiTheme="minorHAnsi" w:cstheme="minorHAnsi"/>
                <w:color w:val="000000" w:themeColor="text1"/>
                <w:sz w:val="20"/>
                <w:szCs w:val="20"/>
                <w:lang w:val="en-US"/>
              </w:rPr>
              <w:t>Bucket</w:t>
            </w:r>
          </w:p>
        </w:tc>
        <w:tc>
          <w:tcPr>
            <w:tcW w:w="2267" w:type="dxa"/>
            <w:gridSpan w:val="6"/>
            <w:tcBorders>
              <w:top w:val="single" w:sz="4" w:space="0" w:color="000000"/>
              <w:bottom w:val="single" w:sz="4" w:space="0" w:color="000000"/>
            </w:tcBorders>
            <w:shd w:val="clear" w:color="auto" w:fill="auto"/>
          </w:tcPr>
          <w:p w:rsidR="0065201A" w:rsidRPr="00FA3989" w:rsidRDefault="0065201A" w:rsidP="00DD471F">
            <w:pPr>
              <w:jc w:val="center"/>
              <w:rPr>
                <w:rFonts w:asciiTheme="minorHAnsi" w:hAnsiTheme="minorHAnsi" w:cstheme="minorHAnsi"/>
                <w:color w:val="000000" w:themeColor="text1"/>
                <w:sz w:val="20"/>
                <w:szCs w:val="20"/>
                <w:lang w:val="en-US"/>
              </w:rPr>
            </w:pPr>
            <w:r w:rsidRPr="00FA3989">
              <w:rPr>
                <w:rFonts w:asciiTheme="minorHAnsi" w:hAnsiTheme="minorHAnsi" w:cstheme="minorHAnsi"/>
                <w:color w:val="000000" w:themeColor="text1"/>
                <w:sz w:val="20"/>
                <w:szCs w:val="20"/>
                <w:lang w:val="en-US"/>
              </w:rPr>
              <w:t>Cardboard</w:t>
            </w:r>
          </w:p>
        </w:tc>
        <w:tc>
          <w:tcPr>
            <w:tcW w:w="2408" w:type="dxa"/>
            <w:gridSpan w:val="4"/>
            <w:tcBorders>
              <w:top w:val="single" w:sz="4" w:space="0" w:color="000000"/>
              <w:bottom w:val="single" w:sz="4" w:space="0" w:color="000000"/>
            </w:tcBorders>
            <w:shd w:val="clear" w:color="auto" w:fill="auto"/>
          </w:tcPr>
          <w:p w:rsidR="0065201A" w:rsidRPr="00FA3989" w:rsidRDefault="0065201A" w:rsidP="00DD471F">
            <w:pPr>
              <w:jc w:val="center"/>
              <w:rPr>
                <w:rFonts w:asciiTheme="minorHAnsi" w:hAnsiTheme="minorHAnsi" w:cstheme="minorHAnsi"/>
                <w:color w:val="000000" w:themeColor="text1"/>
                <w:sz w:val="20"/>
                <w:szCs w:val="20"/>
                <w:lang w:val="en-US"/>
              </w:rPr>
            </w:pPr>
            <w:r w:rsidRPr="00FA3989">
              <w:rPr>
                <w:rFonts w:asciiTheme="minorHAnsi" w:hAnsiTheme="minorHAnsi" w:cstheme="minorHAnsi"/>
                <w:color w:val="000000" w:themeColor="text1"/>
                <w:sz w:val="20"/>
                <w:szCs w:val="20"/>
                <w:lang w:val="en-US"/>
              </w:rPr>
              <w:t>Sack bag</w:t>
            </w:r>
          </w:p>
        </w:tc>
        <w:tc>
          <w:tcPr>
            <w:tcW w:w="999" w:type="dxa"/>
            <w:gridSpan w:val="2"/>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
                <w:color w:val="000000" w:themeColor="text1"/>
                <w:sz w:val="20"/>
                <w:szCs w:val="20"/>
                <w:lang w:val="en-US"/>
              </w:rPr>
            </w:pPr>
          </w:p>
        </w:tc>
      </w:tr>
      <w:tr w:rsidR="0065201A" w:rsidRPr="00FA3989" w:rsidTr="00DD471F">
        <w:trPr>
          <w:trHeight w:val="311"/>
        </w:trPr>
        <w:tc>
          <w:tcPr>
            <w:tcW w:w="1616" w:type="dxa"/>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
                <w:color w:val="000000" w:themeColor="text1"/>
                <w:sz w:val="20"/>
                <w:szCs w:val="20"/>
                <w:lang w:val="en-US"/>
              </w:rPr>
            </w:pPr>
            <w:r w:rsidRPr="00FA3989">
              <w:rPr>
                <w:rFonts w:asciiTheme="minorHAnsi" w:hAnsiTheme="minorHAnsi" w:cstheme="minorHAnsi"/>
                <w:b/>
                <w:color w:val="000000" w:themeColor="text1"/>
                <w:sz w:val="20"/>
                <w:szCs w:val="20"/>
                <w:lang w:val="en-US"/>
              </w:rPr>
              <w:t>Medium (M)</w:t>
            </w:r>
          </w:p>
        </w:tc>
        <w:tc>
          <w:tcPr>
            <w:tcW w:w="755" w:type="dxa"/>
            <w:tcBorders>
              <w:top w:val="single" w:sz="4" w:space="0" w:color="000000"/>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r w:rsidRPr="00FA3989">
              <w:rPr>
                <w:rFonts w:asciiTheme="minorHAnsi" w:hAnsiTheme="minorHAnsi" w:cstheme="minorHAnsi"/>
                <w:color w:val="000000" w:themeColor="text1"/>
                <w:sz w:val="20"/>
                <w:szCs w:val="20"/>
                <w:lang w:val="en-US"/>
              </w:rPr>
              <w:t>Ash</w:t>
            </w:r>
          </w:p>
        </w:tc>
        <w:tc>
          <w:tcPr>
            <w:tcW w:w="773" w:type="dxa"/>
            <w:tcBorders>
              <w:top w:val="single" w:sz="4" w:space="0" w:color="000000"/>
              <w:bottom w:val="single" w:sz="4" w:space="0" w:color="000000"/>
            </w:tcBorders>
            <w:shd w:val="clear" w:color="auto" w:fill="FFFF00"/>
          </w:tcPr>
          <w:p w:rsidR="0065201A" w:rsidRPr="00FA3989" w:rsidRDefault="0065201A" w:rsidP="00DD471F">
            <w:pPr>
              <w:jc w:val="center"/>
              <w:rPr>
                <w:rFonts w:asciiTheme="minorHAnsi" w:hAnsiTheme="minorHAnsi" w:cstheme="minorHAnsi"/>
                <w:bCs/>
                <w:color w:val="000000" w:themeColor="text1"/>
                <w:sz w:val="20"/>
                <w:szCs w:val="20"/>
                <w:lang w:val="en-US"/>
              </w:rPr>
            </w:pPr>
            <w:r w:rsidRPr="00FA3989">
              <w:rPr>
                <w:rFonts w:asciiTheme="minorHAnsi" w:hAnsiTheme="minorHAnsi" w:cstheme="minorHAnsi"/>
                <w:color w:val="000000" w:themeColor="text1"/>
                <w:sz w:val="20"/>
                <w:szCs w:val="20"/>
                <w:lang w:val="en-US"/>
              </w:rPr>
              <w:t>Sand</w:t>
            </w:r>
          </w:p>
        </w:tc>
        <w:tc>
          <w:tcPr>
            <w:tcW w:w="788" w:type="dxa"/>
            <w:gridSpan w:val="2"/>
            <w:tcBorders>
              <w:top w:val="single" w:sz="4" w:space="0" w:color="000000"/>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r w:rsidRPr="00FA3989">
              <w:rPr>
                <w:rFonts w:asciiTheme="minorHAnsi" w:hAnsiTheme="minorHAnsi" w:cstheme="minorHAnsi"/>
                <w:color w:val="000000" w:themeColor="text1"/>
                <w:sz w:val="20"/>
                <w:szCs w:val="20"/>
                <w:lang w:val="en-US"/>
              </w:rPr>
              <w:t>S/dust</w:t>
            </w:r>
          </w:p>
        </w:tc>
        <w:tc>
          <w:tcPr>
            <w:tcW w:w="708" w:type="dxa"/>
            <w:gridSpan w:val="2"/>
            <w:tcBorders>
              <w:top w:val="single" w:sz="4" w:space="0" w:color="000000"/>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r w:rsidRPr="00FA3989">
              <w:rPr>
                <w:rFonts w:asciiTheme="minorHAnsi" w:hAnsiTheme="minorHAnsi" w:cstheme="minorHAnsi"/>
                <w:color w:val="000000" w:themeColor="text1"/>
                <w:sz w:val="20"/>
                <w:szCs w:val="20"/>
                <w:lang w:val="en-US"/>
              </w:rPr>
              <w:t>Ash</w:t>
            </w:r>
          </w:p>
        </w:tc>
        <w:tc>
          <w:tcPr>
            <w:tcW w:w="708" w:type="dxa"/>
            <w:gridSpan w:val="2"/>
            <w:tcBorders>
              <w:top w:val="single" w:sz="4" w:space="0" w:color="000000"/>
              <w:bottom w:val="single" w:sz="4" w:space="0" w:color="000000"/>
            </w:tcBorders>
            <w:shd w:val="clear" w:color="auto" w:fill="FFFF00"/>
          </w:tcPr>
          <w:p w:rsidR="0065201A" w:rsidRPr="00FA3989" w:rsidRDefault="0065201A" w:rsidP="00DD471F">
            <w:pPr>
              <w:jc w:val="center"/>
              <w:rPr>
                <w:rFonts w:asciiTheme="minorHAnsi" w:hAnsiTheme="minorHAnsi" w:cstheme="minorHAnsi"/>
                <w:bCs/>
                <w:color w:val="000000" w:themeColor="text1"/>
                <w:sz w:val="20"/>
                <w:szCs w:val="20"/>
                <w:lang w:val="en-US"/>
              </w:rPr>
            </w:pPr>
            <w:r w:rsidRPr="00FA3989">
              <w:rPr>
                <w:rFonts w:asciiTheme="minorHAnsi" w:hAnsiTheme="minorHAnsi" w:cstheme="minorHAnsi"/>
                <w:color w:val="000000" w:themeColor="text1"/>
                <w:sz w:val="20"/>
                <w:szCs w:val="20"/>
                <w:lang w:val="en-US"/>
              </w:rPr>
              <w:t>Sand</w:t>
            </w:r>
          </w:p>
        </w:tc>
        <w:tc>
          <w:tcPr>
            <w:tcW w:w="851" w:type="dxa"/>
            <w:gridSpan w:val="2"/>
            <w:tcBorders>
              <w:top w:val="single" w:sz="4" w:space="0" w:color="000000"/>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r w:rsidRPr="00FA3989">
              <w:rPr>
                <w:rFonts w:asciiTheme="minorHAnsi" w:hAnsiTheme="minorHAnsi" w:cstheme="minorHAnsi"/>
                <w:color w:val="000000" w:themeColor="text1"/>
                <w:sz w:val="20"/>
                <w:szCs w:val="20"/>
                <w:lang w:val="en-US"/>
              </w:rPr>
              <w:t>S/dust</w:t>
            </w:r>
          </w:p>
        </w:tc>
        <w:tc>
          <w:tcPr>
            <w:tcW w:w="704" w:type="dxa"/>
            <w:tcBorders>
              <w:top w:val="single" w:sz="4" w:space="0" w:color="000000"/>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r w:rsidRPr="00FA3989">
              <w:rPr>
                <w:rFonts w:asciiTheme="minorHAnsi" w:hAnsiTheme="minorHAnsi" w:cstheme="minorHAnsi"/>
                <w:color w:val="000000" w:themeColor="text1"/>
                <w:sz w:val="20"/>
                <w:szCs w:val="20"/>
                <w:lang w:val="en-US"/>
              </w:rPr>
              <w:t>Ash</w:t>
            </w:r>
          </w:p>
        </w:tc>
        <w:tc>
          <w:tcPr>
            <w:tcW w:w="853" w:type="dxa"/>
            <w:gridSpan w:val="2"/>
            <w:tcBorders>
              <w:top w:val="single" w:sz="4" w:space="0" w:color="000000"/>
              <w:bottom w:val="single" w:sz="4" w:space="0" w:color="000000"/>
            </w:tcBorders>
            <w:shd w:val="clear" w:color="auto" w:fill="FFFF00"/>
          </w:tcPr>
          <w:p w:rsidR="0065201A" w:rsidRPr="00FA3989" w:rsidRDefault="0065201A" w:rsidP="00DD471F">
            <w:pPr>
              <w:jc w:val="center"/>
              <w:rPr>
                <w:rFonts w:asciiTheme="minorHAnsi" w:hAnsiTheme="minorHAnsi" w:cstheme="minorHAnsi"/>
                <w:bCs/>
                <w:color w:val="000000" w:themeColor="text1"/>
                <w:sz w:val="20"/>
                <w:szCs w:val="20"/>
                <w:lang w:val="en-US"/>
              </w:rPr>
            </w:pPr>
            <w:r w:rsidRPr="00FA3989">
              <w:rPr>
                <w:rFonts w:asciiTheme="minorHAnsi" w:hAnsiTheme="minorHAnsi" w:cstheme="minorHAnsi"/>
                <w:color w:val="000000" w:themeColor="text1"/>
                <w:sz w:val="20"/>
                <w:szCs w:val="20"/>
                <w:lang w:val="en-US"/>
              </w:rPr>
              <w:t>Sand</w:t>
            </w:r>
          </w:p>
        </w:tc>
        <w:tc>
          <w:tcPr>
            <w:tcW w:w="851" w:type="dxa"/>
            <w:tcBorders>
              <w:top w:val="single" w:sz="4" w:space="0" w:color="000000"/>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r w:rsidRPr="00FA3989">
              <w:rPr>
                <w:rFonts w:asciiTheme="minorHAnsi" w:hAnsiTheme="minorHAnsi" w:cstheme="minorHAnsi"/>
                <w:color w:val="000000" w:themeColor="text1"/>
                <w:sz w:val="20"/>
                <w:szCs w:val="20"/>
                <w:lang w:val="en-US"/>
              </w:rPr>
              <w:t>S/dust</w:t>
            </w:r>
          </w:p>
        </w:tc>
        <w:tc>
          <w:tcPr>
            <w:tcW w:w="999" w:type="dxa"/>
            <w:gridSpan w:val="2"/>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
                <w:bCs/>
                <w:color w:val="000000" w:themeColor="text1"/>
                <w:sz w:val="20"/>
                <w:szCs w:val="20"/>
                <w:lang w:val="en-US"/>
              </w:rPr>
            </w:pPr>
            <w:r w:rsidRPr="00FA3989">
              <w:rPr>
                <w:rFonts w:asciiTheme="minorHAnsi" w:hAnsiTheme="minorHAnsi" w:cstheme="minorHAnsi"/>
                <w:b/>
                <w:color w:val="000000" w:themeColor="text1"/>
                <w:sz w:val="20"/>
                <w:szCs w:val="20"/>
                <w:lang w:val="en-US"/>
              </w:rPr>
              <w:t>Mean (V)</w:t>
            </w:r>
          </w:p>
        </w:tc>
      </w:tr>
      <w:tr w:rsidR="0065201A" w:rsidRPr="00FA3989" w:rsidTr="00DD471F">
        <w:trPr>
          <w:trHeight w:val="311"/>
        </w:trPr>
        <w:tc>
          <w:tcPr>
            <w:tcW w:w="1616" w:type="dxa"/>
            <w:tcBorders>
              <w:top w:val="single" w:sz="4" w:space="0" w:color="000000"/>
            </w:tcBorders>
            <w:shd w:val="clear" w:color="auto" w:fill="auto"/>
          </w:tcPr>
          <w:p w:rsidR="0065201A" w:rsidRPr="00FA3989" w:rsidRDefault="0065201A" w:rsidP="00DD471F">
            <w:pPr>
              <w:pStyle w:val="FrameContents"/>
              <w:rPr>
                <w:rFonts w:ascii="Calibri" w:hAnsi="Calibri" w:cs="Calibri"/>
                <w:color w:val="000000" w:themeColor="text1"/>
                <w:sz w:val="20"/>
                <w:szCs w:val="20"/>
                <w:lang w:val="en-US"/>
              </w:rPr>
            </w:pPr>
            <w:r w:rsidRPr="00FA3989">
              <w:rPr>
                <w:rFonts w:ascii="Calibri" w:hAnsi="Calibri" w:cs="Calibri"/>
                <w:color w:val="000000" w:themeColor="text1"/>
                <w:sz w:val="20"/>
                <w:szCs w:val="20"/>
                <w:lang w:val="en-US"/>
              </w:rPr>
              <w:t>Taro Kaukau</w:t>
            </w:r>
          </w:p>
        </w:tc>
        <w:tc>
          <w:tcPr>
            <w:tcW w:w="755" w:type="dxa"/>
            <w:tcBorders>
              <w:top w:val="single" w:sz="4" w:space="0" w:color="000000"/>
            </w:tcBorders>
            <w:shd w:val="clear" w:color="auto" w:fill="auto"/>
          </w:tcPr>
          <w:p w:rsidR="0065201A" w:rsidRPr="00FA3989" w:rsidRDefault="0065201A" w:rsidP="00DD471F">
            <w:pPr>
              <w:pStyle w:val="NoSpacing"/>
              <w:jc w:val="center"/>
              <w:rPr>
                <w:rFonts w:cs="Calibri"/>
                <w:bCs/>
                <w:color w:val="000000" w:themeColor="text1"/>
                <w:sz w:val="20"/>
                <w:szCs w:val="20"/>
                <w:lang w:val="en-US"/>
              </w:rPr>
            </w:pPr>
            <w:r w:rsidRPr="00FA3989">
              <w:rPr>
                <w:rFonts w:cs="Calibri"/>
                <w:bCs/>
                <w:color w:val="000000" w:themeColor="text1"/>
                <w:sz w:val="20"/>
                <w:szCs w:val="20"/>
                <w:lang w:val="en-US"/>
              </w:rPr>
              <w:t>73</w:t>
            </w:r>
          </w:p>
        </w:tc>
        <w:tc>
          <w:tcPr>
            <w:tcW w:w="773" w:type="dxa"/>
            <w:tcBorders>
              <w:top w:val="single" w:sz="4" w:space="0" w:color="000000"/>
            </w:tcBorders>
            <w:shd w:val="clear" w:color="auto" w:fill="FFFF00"/>
          </w:tcPr>
          <w:p w:rsidR="0065201A" w:rsidRPr="00FA3989" w:rsidRDefault="0065201A" w:rsidP="00DD471F">
            <w:pPr>
              <w:pStyle w:val="NoSpacing"/>
              <w:jc w:val="center"/>
              <w:rPr>
                <w:rFonts w:cs="Calibri"/>
                <w:bCs/>
                <w:color w:val="000000" w:themeColor="text1"/>
                <w:sz w:val="20"/>
                <w:szCs w:val="20"/>
                <w:lang w:val="en-US"/>
              </w:rPr>
            </w:pPr>
            <w:r w:rsidRPr="00FA3989">
              <w:rPr>
                <w:rFonts w:cs="Calibri"/>
                <w:bCs/>
                <w:color w:val="000000" w:themeColor="text1"/>
                <w:sz w:val="20"/>
                <w:szCs w:val="20"/>
                <w:lang w:val="en-US"/>
              </w:rPr>
              <w:t>100</w:t>
            </w:r>
          </w:p>
        </w:tc>
        <w:tc>
          <w:tcPr>
            <w:tcW w:w="788" w:type="dxa"/>
            <w:gridSpan w:val="2"/>
            <w:tcBorders>
              <w:top w:val="single" w:sz="4" w:space="0" w:color="000000"/>
            </w:tcBorders>
            <w:shd w:val="clear" w:color="auto" w:fill="auto"/>
          </w:tcPr>
          <w:p w:rsidR="0065201A" w:rsidRPr="00FA3989" w:rsidRDefault="0065201A" w:rsidP="00DD471F">
            <w:pPr>
              <w:pStyle w:val="NoSpacing"/>
              <w:jc w:val="center"/>
              <w:rPr>
                <w:rFonts w:cs="Calibri"/>
                <w:bCs/>
                <w:color w:val="000000" w:themeColor="text1"/>
                <w:sz w:val="20"/>
                <w:szCs w:val="20"/>
                <w:lang w:val="en-US"/>
              </w:rPr>
            </w:pPr>
            <w:r w:rsidRPr="00FA3989">
              <w:rPr>
                <w:rFonts w:cs="Calibri"/>
                <w:bCs/>
                <w:color w:val="000000" w:themeColor="text1"/>
                <w:sz w:val="20"/>
                <w:szCs w:val="20"/>
                <w:lang w:val="en-US"/>
              </w:rPr>
              <w:t>100</w:t>
            </w:r>
          </w:p>
        </w:tc>
        <w:tc>
          <w:tcPr>
            <w:tcW w:w="708" w:type="dxa"/>
            <w:gridSpan w:val="2"/>
            <w:tcBorders>
              <w:top w:val="single" w:sz="4" w:space="0" w:color="000000"/>
            </w:tcBorders>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r>
              <w:rPr>
                <w:rFonts w:cstheme="minorHAnsi"/>
                <w:bCs/>
                <w:color w:val="000000" w:themeColor="text1"/>
                <w:sz w:val="20"/>
                <w:szCs w:val="20"/>
                <w:lang w:val="en-US"/>
              </w:rPr>
              <w:t>93</w:t>
            </w:r>
          </w:p>
        </w:tc>
        <w:tc>
          <w:tcPr>
            <w:tcW w:w="708" w:type="dxa"/>
            <w:gridSpan w:val="2"/>
            <w:tcBorders>
              <w:top w:val="single" w:sz="4" w:space="0" w:color="000000"/>
            </w:tcBorders>
            <w:shd w:val="clear" w:color="auto" w:fill="FFFF00"/>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r>
              <w:rPr>
                <w:rFonts w:cstheme="minorHAnsi"/>
                <w:bCs/>
                <w:color w:val="000000" w:themeColor="text1"/>
                <w:sz w:val="20"/>
                <w:szCs w:val="20"/>
                <w:lang w:val="en-US"/>
              </w:rPr>
              <w:t>100</w:t>
            </w:r>
          </w:p>
        </w:tc>
        <w:tc>
          <w:tcPr>
            <w:tcW w:w="851" w:type="dxa"/>
            <w:gridSpan w:val="2"/>
            <w:tcBorders>
              <w:top w:val="single" w:sz="4" w:space="0" w:color="000000"/>
            </w:tcBorders>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r>
              <w:rPr>
                <w:rFonts w:cstheme="minorHAnsi"/>
                <w:bCs/>
                <w:color w:val="000000" w:themeColor="text1"/>
                <w:sz w:val="20"/>
                <w:szCs w:val="20"/>
                <w:lang w:val="en-US"/>
              </w:rPr>
              <w:t>93</w:t>
            </w:r>
          </w:p>
        </w:tc>
        <w:tc>
          <w:tcPr>
            <w:tcW w:w="704" w:type="dxa"/>
            <w:tcBorders>
              <w:top w:val="single" w:sz="4" w:space="0" w:color="000000"/>
            </w:tcBorders>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r>
              <w:rPr>
                <w:rFonts w:cstheme="minorHAnsi"/>
                <w:bCs/>
                <w:color w:val="000000" w:themeColor="text1"/>
                <w:sz w:val="20"/>
                <w:szCs w:val="20"/>
                <w:lang w:val="en-US"/>
              </w:rPr>
              <w:t>100</w:t>
            </w:r>
          </w:p>
        </w:tc>
        <w:tc>
          <w:tcPr>
            <w:tcW w:w="853" w:type="dxa"/>
            <w:gridSpan w:val="2"/>
            <w:tcBorders>
              <w:top w:val="single" w:sz="4" w:space="0" w:color="000000"/>
            </w:tcBorders>
            <w:shd w:val="clear" w:color="auto" w:fill="FFFF00"/>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r>
              <w:rPr>
                <w:rFonts w:cstheme="minorHAnsi"/>
                <w:bCs/>
                <w:color w:val="000000" w:themeColor="text1"/>
                <w:sz w:val="20"/>
                <w:szCs w:val="20"/>
                <w:lang w:val="en-US"/>
              </w:rPr>
              <w:t>9</w:t>
            </w:r>
            <w:r w:rsidRPr="00FA3989">
              <w:rPr>
                <w:rFonts w:cstheme="minorHAnsi"/>
                <w:bCs/>
                <w:color w:val="000000" w:themeColor="text1"/>
                <w:sz w:val="20"/>
                <w:szCs w:val="20"/>
                <w:lang w:val="en-US"/>
              </w:rPr>
              <w:t>3</w:t>
            </w:r>
          </w:p>
        </w:tc>
        <w:tc>
          <w:tcPr>
            <w:tcW w:w="851" w:type="dxa"/>
            <w:tcBorders>
              <w:top w:val="single" w:sz="4" w:space="0" w:color="000000"/>
            </w:tcBorders>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r>
              <w:rPr>
                <w:rFonts w:cstheme="minorHAnsi"/>
                <w:bCs/>
                <w:color w:val="000000" w:themeColor="text1"/>
                <w:sz w:val="20"/>
                <w:szCs w:val="20"/>
                <w:lang w:val="en-US"/>
              </w:rPr>
              <w:t>100</w:t>
            </w:r>
          </w:p>
        </w:tc>
        <w:tc>
          <w:tcPr>
            <w:tcW w:w="999" w:type="dxa"/>
            <w:gridSpan w:val="2"/>
            <w:tcBorders>
              <w:top w:val="single" w:sz="4" w:space="0" w:color="000000"/>
            </w:tcBorders>
            <w:shd w:val="clear" w:color="auto" w:fill="auto"/>
          </w:tcPr>
          <w:p w:rsidR="0065201A" w:rsidRPr="00FA3989" w:rsidRDefault="0065201A" w:rsidP="00DD471F">
            <w:pPr>
              <w:pStyle w:val="NoSpacing"/>
              <w:jc w:val="center"/>
              <w:rPr>
                <w:rFonts w:asciiTheme="minorHAnsi" w:hAnsiTheme="minorHAnsi" w:cstheme="minorHAnsi"/>
                <w:b/>
                <w:color w:val="000000" w:themeColor="text1"/>
                <w:sz w:val="20"/>
                <w:szCs w:val="20"/>
                <w:lang w:val="en-US"/>
              </w:rPr>
            </w:pPr>
            <w:r w:rsidRPr="00FA3989">
              <w:rPr>
                <w:rFonts w:cstheme="minorHAnsi"/>
                <w:b/>
                <w:color w:val="000000" w:themeColor="text1"/>
                <w:sz w:val="20"/>
                <w:szCs w:val="20"/>
                <w:lang w:val="en-US"/>
              </w:rPr>
              <w:t>94.7</w:t>
            </w:r>
          </w:p>
        </w:tc>
      </w:tr>
      <w:tr w:rsidR="0065201A" w:rsidRPr="00FA3989" w:rsidTr="00DD471F">
        <w:trPr>
          <w:trHeight w:val="311"/>
        </w:trPr>
        <w:tc>
          <w:tcPr>
            <w:tcW w:w="1616" w:type="dxa"/>
            <w:shd w:val="clear" w:color="auto" w:fill="auto"/>
          </w:tcPr>
          <w:p w:rsidR="0065201A" w:rsidRPr="00FA3989" w:rsidRDefault="0065201A" w:rsidP="00DD471F">
            <w:pPr>
              <w:pStyle w:val="FrameContents"/>
              <w:rPr>
                <w:rFonts w:ascii="Calibri" w:hAnsi="Calibri" w:cs="Calibri"/>
                <w:color w:val="000000" w:themeColor="text1"/>
                <w:sz w:val="20"/>
                <w:szCs w:val="20"/>
                <w:lang w:val="en-US"/>
              </w:rPr>
            </w:pPr>
            <w:proofErr w:type="spellStart"/>
            <w:r w:rsidRPr="00FA3989">
              <w:rPr>
                <w:rFonts w:ascii="Calibri" w:hAnsi="Calibri" w:cs="Calibri"/>
                <w:color w:val="000000" w:themeColor="text1"/>
                <w:sz w:val="20"/>
                <w:szCs w:val="20"/>
                <w:lang w:val="en-US"/>
              </w:rPr>
              <w:t>Koro</w:t>
            </w:r>
            <w:proofErr w:type="spellEnd"/>
            <w:r w:rsidRPr="00FA3989">
              <w:rPr>
                <w:rFonts w:ascii="Calibri" w:hAnsi="Calibri" w:cs="Calibri"/>
                <w:color w:val="000000" w:themeColor="text1"/>
                <w:sz w:val="20"/>
                <w:szCs w:val="20"/>
                <w:lang w:val="en-US"/>
              </w:rPr>
              <w:t xml:space="preserve"> West</w:t>
            </w:r>
          </w:p>
        </w:tc>
        <w:tc>
          <w:tcPr>
            <w:tcW w:w="755" w:type="dxa"/>
            <w:shd w:val="clear" w:color="auto" w:fill="auto"/>
          </w:tcPr>
          <w:p w:rsidR="0065201A" w:rsidRPr="00FA3989" w:rsidRDefault="0065201A" w:rsidP="00DD471F">
            <w:pPr>
              <w:pStyle w:val="NoSpacing"/>
              <w:jc w:val="center"/>
              <w:rPr>
                <w:rFonts w:cs="Calibri"/>
                <w:color w:val="000000" w:themeColor="text1"/>
                <w:sz w:val="20"/>
                <w:szCs w:val="20"/>
                <w:lang w:val="en-US"/>
              </w:rPr>
            </w:pPr>
            <w:r w:rsidRPr="00FA3989">
              <w:rPr>
                <w:rFonts w:cs="Calibri"/>
                <w:color w:val="000000" w:themeColor="text1"/>
                <w:sz w:val="20"/>
                <w:szCs w:val="20"/>
                <w:lang w:val="en-US"/>
              </w:rPr>
              <w:t>73</w:t>
            </w:r>
          </w:p>
        </w:tc>
        <w:tc>
          <w:tcPr>
            <w:tcW w:w="773" w:type="dxa"/>
            <w:shd w:val="clear" w:color="auto" w:fill="FFFF00"/>
          </w:tcPr>
          <w:p w:rsidR="0065201A" w:rsidRPr="00FA3989" w:rsidRDefault="0065201A" w:rsidP="00DD471F">
            <w:pPr>
              <w:pStyle w:val="NoSpacing"/>
              <w:jc w:val="center"/>
              <w:rPr>
                <w:rFonts w:cs="Calibri"/>
                <w:bCs/>
                <w:color w:val="000000" w:themeColor="text1"/>
                <w:sz w:val="20"/>
                <w:szCs w:val="20"/>
                <w:lang w:val="en-US"/>
              </w:rPr>
            </w:pPr>
            <w:r w:rsidRPr="00FA3989">
              <w:rPr>
                <w:rFonts w:cs="Calibri"/>
                <w:bCs/>
                <w:color w:val="000000" w:themeColor="text1"/>
                <w:sz w:val="20"/>
                <w:szCs w:val="20"/>
                <w:lang w:val="en-US"/>
              </w:rPr>
              <w:t>100</w:t>
            </w:r>
          </w:p>
        </w:tc>
        <w:tc>
          <w:tcPr>
            <w:tcW w:w="788" w:type="dxa"/>
            <w:gridSpan w:val="2"/>
            <w:shd w:val="clear" w:color="auto" w:fill="auto"/>
          </w:tcPr>
          <w:p w:rsidR="0065201A" w:rsidRPr="00FA3989" w:rsidRDefault="0065201A" w:rsidP="00DD471F">
            <w:pPr>
              <w:pStyle w:val="NoSpacing"/>
              <w:jc w:val="center"/>
              <w:rPr>
                <w:rFonts w:cs="Calibri"/>
                <w:bCs/>
                <w:color w:val="000000" w:themeColor="text1"/>
                <w:sz w:val="20"/>
                <w:szCs w:val="20"/>
                <w:lang w:val="en-US"/>
              </w:rPr>
            </w:pPr>
            <w:r w:rsidRPr="00FA3989">
              <w:rPr>
                <w:rFonts w:cs="Calibri"/>
                <w:bCs/>
                <w:color w:val="000000" w:themeColor="text1"/>
                <w:sz w:val="20"/>
                <w:szCs w:val="20"/>
                <w:lang w:val="en-US"/>
              </w:rPr>
              <w:t>80</w:t>
            </w:r>
          </w:p>
        </w:tc>
        <w:tc>
          <w:tcPr>
            <w:tcW w:w="708" w:type="dxa"/>
            <w:gridSpan w:val="2"/>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r>
              <w:rPr>
                <w:rFonts w:cstheme="minorHAnsi"/>
                <w:bCs/>
                <w:color w:val="000000" w:themeColor="text1"/>
                <w:sz w:val="20"/>
                <w:szCs w:val="20"/>
                <w:lang w:val="en-US"/>
              </w:rPr>
              <w:t>53</w:t>
            </w:r>
          </w:p>
        </w:tc>
        <w:tc>
          <w:tcPr>
            <w:tcW w:w="708" w:type="dxa"/>
            <w:gridSpan w:val="2"/>
            <w:shd w:val="clear" w:color="auto" w:fill="FFFF00"/>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r>
              <w:rPr>
                <w:rFonts w:cstheme="minorHAnsi"/>
                <w:color w:val="000000" w:themeColor="text1"/>
                <w:sz w:val="20"/>
                <w:szCs w:val="20"/>
                <w:lang w:val="en-US"/>
              </w:rPr>
              <w:t>53</w:t>
            </w:r>
          </w:p>
        </w:tc>
        <w:tc>
          <w:tcPr>
            <w:tcW w:w="851" w:type="dxa"/>
            <w:gridSpan w:val="2"/>
            <w:shd w:val="clear" w:color="auto" w:fill="auto"/>
          </w:tcPr>
          <w:p w:rsidR="0065201A" w:rsidRPr="00D31E0D" w:rsidRDefault="0065201A" w:rsidP="00DD471F">
            <w:pPr>
              <w:pStyle w:val="NoSpacing"/>
              <w:jc w:val="center"/>
              <w:rPr>
                <w:rFonts w:asciiTheme="minorHAnsi" w:hAnsiTheme="minorHAnsi" w:cstheme="minorHAnsi"/>
                <w:bCs/>
                <w:color w:val="000000" w:themeColor="text1"/>
                <w:sz w:val="20"/>
                <w:szCs w:val="20"/>
                <w:lang w:val="en-US"/>
              </w:rPr>
            </w:pPr>
            <w:r w:rsidRPr="00D31E0D">
              <w:rPr>
                <w:rFonts w:cstheme="minorHAnsi"/>
                <w:bCs/>
                <w:color w:val="000000" w:themeColor="text1"/>
                <w:sz w:val="20"/>
                <w:szCs w:val="20"/>
                <w:lang w:val="en-US"/>
              </w:rPr>
              <w:t>80</w:t>
            </w:r>
          </w:p>
        </w:tc>
        <w:tc>
          <w:tcPr>
            <w:tcW w:w="704" w:type="dxa"/>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r>
              <w:rPr>
                <w:rFonts w:cstheme="minorHAnsi"/>
                <w:bCs/>
                <w:color w:val="000000" w:themeColor="text1"/>
                <w:sz w:val="20"/>
                <w:szCs w:val="20"/>
                <w:lang w:val="en-US"/>
              </w:rPr>
              <w:t>47</w:t>
            </w:r>
          </w:p>
        </w:tc>
        <w:tc>
          <w:tcPr>
            <w:tcW w:w="853" w:type="dxa"/>
            <w:gridSpan w:val="2"/>
            <w:shd w:val="clear" w:color="auto" w:fill="FFFF00"/>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r>
              <w:rPr>
                <w:rFonts w:cstheme="minorHAnsi"/>
                <w:bCs/>
                <w:color w:val="000000" w:themeColor="text1"/>
                <w:sz w:val="20"/>
                <w:szCs w:val="20"/>
                <w:lang w:val="en-US"/>
              </w:rPr>
              <w:t>47</w:t>
            </w:r>
          </w:p>
        </w:tc>
        <w:tc>
          <w:tcPr>
            <w:tcW w:w="851" w:type="dxa"/>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r>
              <w:rPr>
                <w:rFonts w:cstheme="minorHAnsi"/>
                <w:bCs/>
                <w:color w:val="000000" w:themeColor="text1"/>
                <w:sz w:val="20"/>
                <w:szCs w:val="20"/>
                <w:lang w:val="en-US"/>
              </w:rPr>
              <w:t>73</w:t>
            </w:r>
          </w:p>
        </w:tc>
        <w:tc>
          <w:tcPr>
            <w:tcW w:w="999" w:type="dxa"/>
            <w:gridSpan w:val="2"/>
            <w:shd w:val="clear" w:color="auto" w:fill="auto"/>
          </w:tcPr>
          <w:p w:rsidR="0065201A" w:rsidRPr="00FA3989" w:rsidRDefault="0065201A" w:rsidP="00DD471F">
            <w:pPr>
              <w:pStyle w:val="NoSpacing"/>
              <w:jc w:val="center"/>
              <w:rPr>
                <w:rFonts w:asciiTheme="minorHAnsi" w:hAnsiTheme="minorHAnsi" w:cstheme="minorHAnsi"/>
                <w:b/>
                <w:color w:val="000000" w:themeColor="text1"/>
                <w:sz w:val="20"/>
                <w:szCs w:val="20"/>
                <w:lang w:val="en-US"/>
              </w:rPr>
            </w:pPr>
            <w:r w:rsidRPr="00FA3989">
              <w:rPr>
                <w:rFonts w:cstheme="minorHAnsi"/>
                <w:b/>
                <w:color w:val="000000" w:themeColor="text1"/>
                <w:sz w:val="20"/>
                <w:szCs w:val="20"/>
                <w:lang w:val="en-US"/>
              </w:rPr>
              <w:t>67.3</w:t>
            </w:r>
          </w:p>
        </w:tc>
      </w:tr>
      <w:tr w:rsidR="0065201A" w:rsidRPr="00FA3989" w:rsidTr="00DD471F">
        <w:trPr>
          <w:trHeight w:val="311"/>
        </w:trPr>
        <w:tc>
          <w:tcPr>
            <w:tcW w:w="1616" w:type="dxa"/>
            <w:tcBorders>
              <w:bottom w:val="single" w:sz="4" w:space="0" w:color="000000"/>
            </w:tcBorders>
            <w:shd w:val="clear" w:color="auto" w:fill="92D050"/>
          </w:tcPr>
          <w:p w:rsidR="0065201A" w:rsidRPr="00FA3989" w:rsidRDefault="0065201A" w:rsidP="00DD471F">
            <w:pPr>
              <w:pStyle w:val="FrameContents"/>
              <w:rPr>
                <w:rFonts w:ascii="Calibri" w:hAnsi="Calibri" w:cs="Calibri"/>
                <w:color w:val="000000" w:themeColor="text1"/>
                <w:sz w:val="20"/>
                <w:szCs w:val="20"/>
                <w:lang w:val="en-US"/>
              </w:rPr>
            </w:pPr>
            <w:r w:rsidRPr="00FA3989">
              <w:rPr>
                <w:rFonts w:ascii="Calibri" w:hAnsi="Calibri" w:cs="Calibri"/>
                <w:color w:val="000000" w:themeColor="text1"/>
                <w:sz w:val="20"/>
                <w:szCs w:val="20"/>
                <w:lang w:val="en-US"/>
              </w:rPr>
              <w:t>Beauregard</w:t>
            </w:r>
          </w:p>
        </w:tc>
        <w:tc>
          <w:tcPr>
            <w:tcW w:w="755" w:type="dxa"/>
            <w:tcBorders>
              <w:bottom w:val="single" w:sz="4" w:space="0" w:color="000000"/>
            </w:tcBorders>
            <w:shd w:val="clear" w:color="auto" w:fill="92D050"/>
          </w:tcPr>
          <w:p w:rsidR="0065201A" w:rsidRPr="00FA3989" w:rsidRDefault="0065201A" w:rsidP="00DD471F">
            <w:pPr>
              <w:pStyle w:val="NoSpacing"/>
              <w:jc w:val="center"/>
              <w:rPr>
                <w:rFonts w:cs="Calibri"/>
                <w:bCs/>
                <w:color w:val="000000" w:themeColor="text1"/>
                <w:sz w:val="20"/>
                <w:szCs w:val="20"/>
                <w:lang w:val="en-US"/>
              </w:rPr>
            </w:pPr>
            <w:r w:rsidRPr="00FA3989">
              <w:rPr>
                <w:rFonts w:cs="Calibri"/>
                <w:bCs/>
                <w:color w:val="000000" w:themeColor="text1"/>
                <w:sz w:val="20"/>
                <w:szCs w:val="20"/>
                <w:lang w:val="en-US"/>
              </w:rPr>
              <w:t>93</w:t>
            </w:r>
          </w:p>
        </w:tc>
        <w:tc>
          <w:tcPr>
            <w:tcW w:w="773" w:type="dxa"/>
            <w:tcBorders>
              <w:bottom w:val="single" w:sz="4" w:space="0" w:color="000000"/>
            </w:tcBorders>
            <w:shd w:val="clear" w:color="auto" w:fill="FFFF00"/>
          </w:tcPr>
          <w:p w:rsidR="0065201A" w:rsidRPr="00FA3989" w:rsidRDefault="0065201A" w:rsidP="00DD471F">
            <w:pPr>
              <w:pStyle w:val="NoSpacing"/>
              <w:jc w:val="center"/>
              <w:rPr>
                <w:rFonts w:cs="Calibri"/>
                <w:bCs/>
                <w:color w:val="000000" w:themeColor="text1"/>
                <w:sz w:val="20"/>
                <w:szCs w:val="20"/>
                <w:lang w:val="en-US"/>
              </w:rPr>
            </w:pPr>
            <w:r w:rsidRPr="00FA3989">
              <w:rPr>
                <w:rFonts w:cs="Calibri"/>
                <w:bCs/>
                <w:color w:val="000000" w:themeColor="text1"/>
                <w:sz w:val="20"/>
                <w:szCs w:val="20"/>
                <w:lang w:val="en-US"/>
              </w:rPr>
              <w:t>100</w:t>
            </w:r>
          </w:p>
        </w:tc>
        <w:tc>
          <w:tcPr>
            <w:tcW w:w="788" w:type="dxa"/>
            <w:gridSpan w:val="2"/>
            <w:tcBorders>
              <w:bottom w:val="single" w:sz="4" w:space="0" w:color="000000"/>
            </w:tcBorders>
            <w:shd w:val="clear" w:color="auto" w:fill="92D050"/>
          </w:tcPr>
          <w:p w:rsidR="0065201A" w:rsidRPr="00FA3989" w:rsidRDefault="0065201A" w:rsidP="00DD471F">
            <w:pPr>
              <w:pStyle w:val="NoSpacing"/>
              <w:jc w:val="center"/>
              <w:rPr>
                <w:rFonts w:cs="Calibri"/>
                <w:bCs/>
                <w:color w:val="000000" w:themeColor="text1"/>
                <w:sz w:val="20"/>
                <w:szCs w:val="20"/>
                <w:lang w:val="en-US"/>
              </w:rPr>
            </w:pPr>
            <w:r w:rsidRPr="00FA3989">
              <w:rPr>
                <w:rFonts w:cs="Calibri"/>
                <w:bCs/>
                <w:color w:val="000000" w:themeColor="text1"/>
                <w:sz w:val="20"/>
                <w:szCs w:val="20"/>
                <w:lang w:val="en-US"/>
              </w:rPr>
              <w:t>100</w:t>
            </w:r>
          </w:p>
        </w:tc>
        <w:tc>
          <w:tcPr>
            <w:tcW w:w="708" w:type="dxa"/>
            <w:gridSpan w:val="2"/>
            <w:tcBorders>
              <w:bottom w:val="single" w:sz="4" w:space="0" w:color="000000"/>
            </w:tcBorders>
            <w:shd w:val="clear" w:color="auto" w:fill="92D050"/>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r w:rsidRPr="00FA3989">
              <w:rPr>
                <w:rFonts w:cstheme="minorHAnsi"/>
                <w:bCs/>
                <w:color w:val="000000" w:themeColor="text1"/>
                <w:sz w:val="20"/>
                <w:szCs w:val="20"/>
                <w:lang w:val="en-US"/>
              </w:rPr>
              <w:t>100</w:t>
            </w:r>
          </w:p>
        </w:tc>
        <w:tc>
          <w:tcPr>
            <w:tcW w:w="708" w:type="dxa"/>
            <w:gridSpan w:val="2"/>
            <w:tcBorders>
              <w:bottom w:val="single" w:sz="4" w:space="0" w:color="000000"/>
            </w:tcBorders>
            <w:shd w:val="clear" w:color="auto" w:fill="FFFF00"/>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r>
              <w:rPr>
                <w:rFonts w:cstheme="minorHAnsi"/>
                <w:bCs/>
                <w:color w:val="000000" w:themeColor="text1"/>
                <w:sz w:val="20"/>
                <w:szCs w:val="20"/>
                <w:lang w:val="en-US"/>
              </w:rPr>
              <w:t>93</w:t>
            </w:r>
          </w:p>
        </w:tc>
        <w:tc>
          <w:tcPr>
            <w:tcW w:w="851" w:type="dxa"/>
            <w:gridSpan w:val="2"/>
            <w:tcBorders>
              <w:bottom w:val="single" w:sz="4" w:space="0" w:color="000000"/>
            </w:tcBorders>
            <w:shd w:val="clear" w:color="auto" w:fill="92D050"/>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r w:rsidRPr="00FA3989">
              <w:rPr>
                <w:rFonts w:cstheme="minorHAnsi"/>
                <w:bCs/>
                <w:color w:val="000000" w:themeColor="text1"/>
                <w:sz w:val="20"/>
                <w:szCs w:val="20"/>
                <w:lang w:val="en-US"/>
              </w:rPr>
              <w:t>100</w:t>
            </w:r>
          </w:p>
        </w:tc>
        <w:tc>
          <w:tcPr>
            <w:tcW w:w="704" w:type="dxa"/>
            <w:tcBorders>
              <w:bottom w:val="single" w:sz="4" w:space="0" w:color="000000"/>
            </w:tcBorders>
            <w:shd w:val="clear" w:color="auto" w:fill="92D050"/>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r>
              <w:rPr>
                <w:rFonts w:cstheme="minorHAnsi"/>
                <w:bCs/>
                <w:color w:val="000000" w:themeColor="text1"/>
                <w:sz w:val="20"/>
                <w:szCs w:val="20"/>
                <w:lang w:val="en-US"/>
              </w:rPr>
              <w:t>100</w:t>
            </w:r>
          </w:p>
        </w:tc>
        <w:tc>
          <w:tcPr>
            <w:tcW w:w="853" w:type="dxa"/>
            <w:gridSpan w:val="2"/>
            <w:tcBorders>
              <w:bottom w:val="single" w:sz="4" w:space="0" w:color="000000"/>
            </w:tcBorders>
            <w:shd w:val="clear" w:color="auto" w:fill="FFFF00"/>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r>
              <w:rPr>
                <w:rFonts w:cstheme="minorHAnsi"/>
                <w:bCs/>
                <w:color w:val="000000" w:themeColor="text1"/>
                <w:sz w:val="20"/>
                <w:szCs w:val="20"/>
                <w:lang w:val="en-US"/>
              </w:rPr>
              <w:t>100</w:t>
            </w:r>
          </w:p>
        </w:tc>
        <w:tc>
          <w:tcPr>
            <w:tcW w:w="851" w:type="dxa"/>
            <w:tcBorders>
              <w:bottom w:val="single" w:sz="4" w:space="0" w:color="000000"/>
            </w:tcBorders>
            <w:shd w:val="clear" w:color="auto" w:fill="92D050"/>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r>
              <w:rPr>
                <w:rFonts w:cstheme="minorHAnsi"/>
                <w:bCs/>
                <w:color w:val="000000" w:themeColor="text1"/>
                <w:sz w:val="20"/>
                <w:szCs w:val="20"/>
                <w:lang w:val="en-US"/>
              </w:rPr>
              <w:t>93</w:t>
            </w:r>
          </w:p>
        </w:tc>
        <w:tc>
          <w:tcPr>
            <w:tcW w:w="999" w:type="dxa"/>
            <w:gridSpan w:val="2"/>
            <w:tcBorders>
              <w:bottom w:val="single" w:sz="4" w:space="0" w:color="000000"/>
            </w:tcBorders>
            <w:shd w:val="clear" w:color="auto" w:fill="92D050"/>
          </w:tcPr>
          <w:p w:rsidR="0065201A" w:rsidRPr="00FA3989" w:rsidRDefault="0065201A" w:rsidP="00DD471F">
            <w:pPr>
              <w:pStyle w:val="NoSpacing"/>
              <w:jc w:val="center"/>
              <w:rPr>
                <w:rFonts w:asciiTheme="minorHAnsi" w:hAnsiTheme="minorHAnsi" w:cstheme="minorHAnsi"/>
                <w:b/>
                <w:color w:val="000000" w:themeColor="text1"/>
                <w:sz w:val="20"/>
                <w:szCs w:val="20"/>
                <w:lang w:val="en-US"/>
              </w:rPr>
            </w:pPr>
            <w:r w:rsidRPr="00FA3989">
              <w:rPr>
                <w:rFonts w:cstheme="minorHAnsi"/>
                <w:b/>
                <w:color w:val="000000" w:themeColor="text1"/>
                <w:sz w:val="20"/>
                <w:szCs w:val="20"/>
                <w:lang w:val="en-US"/>
              </w:rPr>
              <w:t>9</w:t>
            </w:r>
            <w:r>
              <w:rPr>
                <w:rFonts w:cstheme="minorHAnsi"/>
                <w:b/>
                <w:color w:val="000000" w:themeColor="text1"/>
                <w:sz w:val="20"/>
                <w:szCs w:val="20"/>
                <w:lang w:val="en-US"/>
              </w:rPr>
              <w:t>7</w:t>
            </w:r>
            <w:r w:rsidRPr="00FA3989">
              <w:rPr>
                <w:rFonts w:cstheme="minorHAnsi"/>
                <w:b/>
                <w:color w:val="000000" w:themeColor="text1"/>
                <w:sz w:val="20"/>
                <w:szCs w:val="20"/>
                <w:lang w:val="en-US"/>
              </w:rPr>
              <w:t>.</w:t>
            </w:r>
            <w:r>
              <w:rPr>
                <w:rFonts w:cstheme="minorHAnsi"/>
                <w:b/>
                <w:color w:val="000000" w:themeColor="text1"/>
                <w:sz w:val="20"/>
                <w:szCs w:val="20"/>
                <w:lang w:val="en-US"/>
              </w:rPr>
              <w:t>6</w:t>
            </w:r>
          </w:p>
        </w:tc>
      </w:tr>
      <w:tr w:rsidR="0065201A" w:rsidRPr="00FA3989" w:rsidTr="00DD471F">
        <w:trPr>
          <w:trHeight w:val="311"/>
        </w:trPr>
        <w:tc>
          <w:tcPr>
            <w:tcW w:w="1616" w:type="dxa"/>
            <w:tcBorders>
              <w:top w:val="single" w:sz="4" w:space="0" w:color="000000"/>
              <w:bottom w:val="single" w:sz="4" w:space="0" w:color="000000"/>
            </w:tcBorders>
            <w:shd w:val="clear" w:color="auto" w:fill="auto"/>
          </w:tcPr>
          <w:p w:rsidR="0065201A" w:rsidRPr="00FA3989" w:rsidRDefault="0065201A" w:rsidP="00DD471F">
            <w:pPr>
              <w:pStyle w:val="NoSpacing"/>
              <w:jc w:val="center"/>
              <w:rPr>
                <w:rFonts w:asciiTheme="minorHAnsi" w:hAnsiTheme="minorHAnsi" w:cstheme="minorHAnsi"/>
                <w:b/>
                <w:color w:val="000000" w:themeColor="text1"/>
                <w:sz w:val="20"/>
                <w:szCs w:val="20"/>
                <w:lang w:val="en-US"/>
              </w:rPr>
            </w:pPr>
            <w:r w:rsidRPr="00FA3989">
              <w:rPr>
                <w:rFonts w:cstheme="minorHAnsi"/>
                <w:b/>
                <w:color w:val="000000" w:themeColor="text1"/>
                <w:sz w:val="20"/>
                <w:szCs w:val="20"/>
                <w:lang w:val="en-US"/>
              </w:rPr>
              <w:t>Mean (M)</w:t>
            </w:r>
          </w:p>
        </w:tc>
        <w:tc>
          <w:tcPr>
            <w:tcW w:w="755" w:type="dxa"/>
            <w:tcBorders>
              <w:top w:val="single" w:sz="4" w:space="0" w:color="000000"/>
              <w:bottom w:val="single" w:sz="4" w:space="0" w:color="000000"/>
            </w:tcBorders>
            <w:shd w:val="clear" w:color="auto" w:fill="auto"/>
          </w:tcPr>
          <w:p w:rsidR="0065201A" w:rsidRPr="00FA3989" w:rsidRDefault="0065201A" w:rsidP="00DD471F">
            <w:pPr>
              <w:pStyle w:val="NoSpacing"/>
              <w:jc w:val="center"/>
              <w:rPr>
                <w:rFonts w:asciiTheme="minorHAnsi" w:hAnsiTheme="minorHAnsi" w:cstheme="minorHAnsi"/>
                <w:b/>
                <w:color w:val="000000" w:themeColor="text1"/>
                <w:sz w:val="20"/>
                <w:szCs w:val="20"/>
                <w:lang w:val="en-US"/>
              </w:rPr>
            </w:pPr>
            <w:r w:rsidRPr="00FA3989">
              <w:rPr>
                <w:rFonts w:cs="Calibri"/>
                <w:b/>
                <w:color w:val="000000" w:themeColor="text1"/>
                <w:sz w:val="20"/>
                <w:szCs w:val="20"/>
                <w:lang w:val="en-US"/>
              </w:rPr>
              <w:t>79.7</w:t>
            </w:r>
          </w:p>
        </w:tc>
        <w:tc>
          <w:tcPr>
            <w:tcW w:w="773" w:type="dxa"/>
            <w:tcBorders>
              <w:top w:val="single" w:sz="4" w:space="0" w:color="000000"/>
              <w:bottom w:val="single" w:sz="4" w:space="0" w:color="000000"/>
            </w:tcBorders>
            <w:shd w:val="clear" w:color="auto" w:fill="FFFF00"/>
          </w:tcPr>
          <w:p w:rsidR="0065201A" w:rsidRPr="00FA3989" w:rsidRDefault="0065201A" w:rsidP="00DD471F">
            <w:pPr>
              <w:pStyle w:val="NoSpacing"/>
              <w:jc w:val="center"/>
              <w:rPr>
                <w:rFonts w:cs="Calibri"/>
                <w:b/>
                <w:color w:val="000000" w:themeColor="text1"/>
                <w:sz w:val="20"/>
                <w:szCs w:val="20"/>
                <w:lang w:val="en-US"/>
              </w:rPr>
            </w:pPr>
            <w:r w:rsidRPr="00FA3989">
              <w:rPr>
                <w:rFonts w:cs="Calibri"/>
                <w:b/>
                <w:color w:val="000000" w:themeColor="text1"/>
                <w:sz w:val="20"/>
                <w:szCs w:val="20"/>
                <w:lang w:val="en-US"/>
              </w:rPr>
              <w:t>100</w:t>
            </w:r>
          </w:p>
        </w:tc>
        <w:tc>
          <w:tcPr>
            <w:tcW w:w="788" w:type="dxa"/>
            <w:gridSpan w:val="2"/>
            <w:tcBorders>
              <w:top w:val="single" w:sz="4" w:space="0" w:color="000000"/>
              <w:bottom w:val="single" w:sz="4" w:space="0" w:color="000000"/>
            </w:tcBorders>
            <w:shd w:val="clear" w:color="auto" w:fill="auto"/>
          </w:tcPr>
          <w:p w:rsidR="0065201A" w:rsidRPr="00FA3989" w:rsidRDefault="0065201A" w:rsidP="00DD471F">
            <w:pPr>
              <w:pStyle w:val="NoSpacing"/>
              <w:jc w:val="center"/>
              <w:rPr>
                <w:rFonts w:cs="Calibri"/>
                <w:b/>
                <w:color w:val="000000" w:themeColor="text1"/>
                <w:sz w:val="20"/>
                <w:szCs w:val="20"/>
                <w:lang w:val="en-US"/>
              </w:rPr>
            </w:pPr>
            <w:r w:rsidRPr="00FA3989">
              <w:rPr>
                <w:rFonts w:cs="Calibri"/>
                <w:b/>
                <w:color w:val="000000" w:themeColor="text1"/>
                <w:sz w:val="20"/>
                <w:szCs w:val="20"/>
                <w:lang w:val="en-US"/>
              </w:rPr>
              <w:t>93.3</w:t>
            </w:r>
          </w:p>
        </w:tc>
        <w:tc>
          <w:tcPr>
            <w:tcW w:w="708" w:type="dxa"/>
            <w:gridSpan w:val="2"/>
            <w:tcBorders>
              <w:top w:val="single" w:sz="4" w:space="0" w:color="000000"/>
              <w:bottom w:val="single" w:sz="4" w:space="0" w:color="000000"/>
            </w:tcBorders>
            <w:shd w:val="clear" w:color="auto" w:fill="auto"/>
          </w:tcPr>
          <w:p w:rsidR="0065201A" w:rsidRPr="00FA3989" w:rsidRDefault="0065201A" w:rsidP="00DD471F">
            <w:pPr>
              <w:pStyle w:val="NoSpacing"/>
              <w:jc w:val="center"/>
              <w:rPr>
                <w:rFonts w:cs="Calibri"/>
                <w:b/>
                <w:color w:val="000000" w:themeColor="text1"/>
                <w:sz w:val="20"/>
                <w:szCs w:val="20"/>
                <w:lang w:val="en-US"/>
              </w:rPr>
            </w:pPr>
            <w:r>
              <w:rPr>
                <w:rFonts w:cs="Calibri"/>
                <w:b/>
                <w:color w:val="000000" w:themeColor="text1"/>
                <w:sz w:val="20"/>
                <w:szCs w:val="20"/>
                <w:lang w:val="en-US"/>
              </w:rPr>
              <w:t>82</w:t>
            </w:r>
          </w:p>
        </w:tc>
        <w:tc>
          <w:tcPr>
            <w:tcW w:w="708" w:type="dxa"/>
            <w:gridSpan w:val="2"/>
            <w:tcBorders>
              <w:top w:val="single" w:sz="4" w:space="0" w:color="000000"/>
              <w:bottom w:val="single" w:sz="4" w:space="0" w:color="000000"/>
            </w:tcBorders>
            <w:shd w:val="clear" w:color="auto" w:fill="FFFF00"/>
          </w:tcPr>
          <w:p w:rsidR="0065201A" w:rsidRPr="00FA3989" w:rsidRDefault="0065201A" w:rsidP="00DD471F">
            <w:pPr>
              <w:pStyle w:val="NoSpacing"/>
              <w:jc w:val="center"/>
              <w:rPr>
                <w:rFonts w:cs="Calibri"/>
                <w:b/>
                <w:color w:val="000000" w:themeColor="text1"/>
                <w:sz w:val="20"/>
                <w:szCs w:val="20"/>
                <w:lang w:val="en-US"/>
              </w:rPr>
            </w:pPr>
            <w:r w:rsidRPr="00FA3989">
              <w:rPr>
                <w:rFonts w:cs="Calibri"/>
                <w:b/>
                <w:color w:val="000000" w:themeColor="text1"/>
                <w:sz w:val="20"/>
                <w:szCs w:val="20"/>
                <w:lang w:val="en-US"/>
              </w:rPr>
              <w:t>82</w:t>
            </w:r>
          </w:p>
        </w:tc>
        <w:tc>
          <w:tcPr>
            <w:tcW w:w="851" w:type="dxa"/>
            <w:gridSpan w:val="2"/>
            <w:tcBorders>
              <w:top w:val="single" w:sz="4" w:space="0" w:color="000000"/>
              <w:bottom w:val="single" w:sz="4" w:space="0" w:color="000000"/>
            </w:tcBorders>
            <w:shd w:val="clear" w:color="auto" w:fill="auto"/>
          </w:tcPr>
          <w:p w:rsidR="0065201A" w:rsidRPr="00FA3989" w:rsidRDefault="0065201A" w:rsidP="00DD471F">
            <w:pPr>
              <w:pStyle w:val="NoSpacing"/>
              <w:jc w:val="center"/>
              <w:rPr>
                <w:rFonts w:cs="Calibri"/>
                <w:b/>
                <w:color w:val="000000" w:themeColor="text1"/>
                <w:sz w:val="20"/>
                <w:szCs w:val="20"/>
                <w:lang w:val="en-US"/>
              </w:rPr>
            </w:pPr>
            <w:r w:rsidRPr="00FA3989">
              <w:rPr>
                <w:rFonts w:cs="Calibri"/>
                <w:b/>
                <w:color w:val="000000" w:themeColor="text1"/>
                <w:sz w:val="20"/>
                <w:szCs w:val="20"/>
                <w:lang w:val="en-US"/>
              </w:rPr>
              <w:t>91</w:t>
            </w:r>
          </w:p>
        </w:tc>
        <w:tc>
          <w:tcPr>
            <w:tcW w:w="704" w:type="dxa"/>
            <w:tcBorders>
              <w:top w:val="single" w:sz="4" w:space="0" w:color="000000"/>
              <w:bottom w:val="single" w:sz="4" w:space="0" w:color="000000"/>
            </w:tcBorders>
            <w:shd w:val="clear" w:color="auto" w:fill="auto"/>
          </w:tcPr>
          <w:p w:rsidR="0065201A" w:rsidRPr="00FA3989" w:rsidRDefault="0065201A" w:rsidP="00DD471F">
            <w:pPr>
              <w:pStyle w:val="NoSpacing"/>
              <w:jc w:val="center"/>
              <w:rPr>
                <w:rFonts w:cs="Calibri"/>
                <w:b/>
                <w:color w:val="000000" w:themeColor="text1"/>
                <w:sz w:val="20"/>
                <w:szCs w:val="20"/>
                <w:lang w:val="en-US"/>
              </w:rPr>
            </w:pPr>
            <w:r w:rsidRPr="00FA3989">
              <w:rPr>
                <w:rFonts w:cs="Calibri"/>
                <w:b/>
                <w:color w:val="000000" w:themeColor="text1"/>
                <w:sz w:val="20"/>
                <w:szCs w:val="20"/>
                <w:lang w:val="en-US"/>
              </w:rPr>
              <w:t>82</w:t>
            </w:r>
          </w:p>
        </w:tc>
        <w:tc>
          <w:tcPr>
            <w:tcW w:w="853" w:type="dxa"/>
            <w:gridSpan w:val="2"/>
            <w:tcBorders>
              <w:top w:val="single" w:sz="4" w:space="0" w:color="000000"/>
              <w:bottom w:val="single" w:sz="4" w:space="0" w:color="000000"/>
            </w:tcBorders>
            <w:shd w:val="clear" w:color="auto" w:fill="FFFF00"/>
          </w:tcPr>
          <w:p w:rsidR="0065201A" w:rsidRPr="00FA3989" w:rsidRDefault="0065201A" w:rsidP="00DD471F">
            <w:pPr>
              <w:pStyle w:val="NoSpacing"/>
              <w:jc w:val="center"/>
              <w:rPr>
                <w:rFonts w:cs="Calibri"/>
                <w:b/>
                <w:color w:val="000000" w:themeColor="text1"/>
                <w:sz w:val="20"/>
                <w:szCs w:val="20"/>
                <w:lang w:val="en-US"/>
              </w:rPr>
            </w:pPr>
            <w:r w:rsidRPr="00FA3989">
              <w:rPr>
                <w:rFonts w:cs="Calibri"/>
                <w:b/>
                <w:color w:val="000000" w:themeColor="text1"/>
                <w:sz w:val="20"/>
                <w:szCs w:val="20"/>
                <w:lang w:val="en-US"/>
              </w:rPr>
              <w:t>80</w:t>
            </w:r>
          </w:p>
        </w:tc>
        <w:tc>
          <w:tcPr>
            <w:tcW w:w="851" w:type="dxa"/>
            <w:tcBorders>
              <w:top w:val="single" w:sz="4" w:space="0" w:color="000000"/>
              <w:bottom w:val="single" w:sz="4" w:space="0" w:color="auto"/>
            </w:tcBorders>
            <w:shd w:val="clear" w:color="auto" w:fill="auto"/>
          </w:tcPr>
          <w:p w:rsidR="0065201A" w:rsidRPr="00FA3989" w:rsidRDefault="0065201A" w:rsidP="00DD471F">
            <w:pPr>
              <w:pStyle w:val="NoSpacing"/>
              <w:jc w:val="center"/>
              <w:rPr>
                <w:rFonts w:cs="Calibri"/>
                <w:b/>
                <w:color w:val="000000" w:themeColor="text1"/>
                <w:sz w:val="20"/>
                <w:szCs w:val="20"/>
                <w:lang w:val="en-US"/>
              </w:rPr>
            </w:pPr>
            <w:r w:rsidRPr="00FA3989">
              <w:rPr>
                <w:rFonts w:cs="Calibri"/>
                <w:b/>
                <w:color w:val="000000" w:themeColor="text1"/>
                <w:sz w:val="20"/>
                <w:szCs w:val="20"/>
                <w:lang w:val="en-US"/>
              </w:rPr>
              <w:t>8</w:t>
            </w:r>
            <w:r>
              <w:rPr>
                <w:rFonts w:cs="Calibri"/>
                <w:b/>
                <w:color w:val="000000" w:themeColor="text1"/>
                <w:sz w:val="20"/>
                <w:szCs w:val="20"/>
                <w:lang w:val="en-US"/>
              </w:rPr>
              <w:t>6</w:t>
            </w:r>
          </w:p>
        </w:tc>
        <w:tc>
          <w:tcPr>
            <w:tcW w:w="636" w:type="dxa"/>
            <w:tcBorders>
              <w:bottom w:val="single" w:sz="4" w:space="0" w:color="auto"/>
            </w:tcBorders>
            <w:shd w:val="clear" w:color="auto" w:fill="auto"/>
          </w:tcPr>
          <w:p w:rsidR="0065201A" w:rsidRPr="00FA3989" w:rsidRDefault="0065201A" w:rsidP="00DD471F">
            <w:pPr>
              <w:rPr>
                <w:color w:val="000000" w:themeColor="text1"/>
              </w:rPr>
            </w:pPr>
          </w:p>
        </w:tc>
        <w:tc>
          <w:tcPr>
            <w:tcW w:w="363" w:type="dxa"/>
            <w:tcBorders>
              <w:bottom w:val="single" w:sz="4" w:space="0" w:color="auto"/>
            </w:tcBorders>
            <w:shd w:val="clear" w:color="auto" w:fill="auto"/>
          </w:tcPr>
          <w:p w:rsidR="0065201A" w:rsidRPr="00FA3989" w:rsidRDefault="0065201A" w:rsidP="00DD471F">
            <w:pPr>
              <w:rPr>
                <w:color w:val="000000" w:themeColor="text1"/>
              </w:rPr>
            </w:pPr>
          </w:p>
        </w:tc>
      </w:tr>
      <w:tr w:rsidR="0065201A" w:rsidRPr="00FA3989" w:rsidTr="00DD471F">
        <w:trPr>
          <w:trHeight w:val="458"/>
        </w:trPr>
        <w:tc>
          <w:tcPr>
            <w:tcW w:w="1616" w:type="dxa"/>
            <w:tcBorders>
              <w:top w:val="single" w:sz="4" w:space="0" w:color="000000"/>
              <w:bottom w:val="single" w:sz="4" w:space="0" w:color="auto"/>
            </w:tcBorders>
            <w:shd w:val="clear" w:color="auto" w:fill="auto"/>
          </w:tcPr>
          <w:p w:rsidR="0065201A" w:rsidRDefault="0065201A" w:rsidP="00DD471F">
            <w:pPr>
              <w:pStyle w:val="NoSpacing"/>
              <w:rPr>
                <w:rFonts w:cstheme="minorHAnsi"/>
                <w:b/>
                <w:color w:val="000000" w:themeColor="text1"/>
                <w:sz w:val="20"/>
                <w:szCs w:val="20"/>
                <w:lang w:val="en-US"/>
              </w:rPr>
            </w:pPr>
            <w:r>
              <w:rPr>
                <w:rFonts w:cstheme="minorHAnsi"/>
                <w:b/>
                <w:color w:val="000000" w:themeColor="text1"/>
                <w:sz w:val="20"/>
                <w:szCs w:val="20"/>
                <w:lang w:val="en-US"/>
              </w:rPr>
              <w:t xml:space="preserve">            </w:t>
            </w:r>
          </w:p>
          <w:p w:rsidR="0065201A" w:rsidRDefault="0065201A" w:rsidP="00DD471F">
            <w:pPr>
              <w:pStyle w:val="NoSpacing"/>
              <w:rPr>
                <w:rFonts w:asciiTheme="minorHAnsi" w:hAnsiTheme="minorHAnsi" w:cstheme="minorHAnsi"/>
                <w:b/>
                <w:color w:val="000000" w:themeColor="text1"/>
                <w:sz w:val="20"/>
                <w:szCs w:val="20"/>
                <w:lang w:val="en-US"/>
              </w:rPr>
            </w:pPr>
            <w:r>
              <w:rPr>
                <w:rFonts w:cstheme="minorHAnsi"/>
                <w:b/>
                <w:color w:val="000000" w:themeColor="text1"/>
                <w:sz w:val="20"/>
                <w:szCs w:val="20"/>
                <w:lang w:val="en-US"/>
              </w:rPr>
              <w:t xml:space="preserve">   </w:t>
            </w:r>
            <w:r w:rsidRPr="00FA3989">
              <w:rPr>
                <w:rFonts w:cstheme="minorHAnsi"/>
                <w:b/>
                <w:color w:val="000000" w:themeColor="text1"/>
                <w:sz w:val="20"/>
                <w:szCs w:val="20"/>
                <w:lang w:val="en-US"/>
              </w:rPr>
              <w:t>LSD</w:t>
            </w:r>
          </w:p>
        </w:tc>
        <w:tc>
          <w:tcPr>
            <w:tcW w:w="1528" w:type="dxa"/>
            <w:gridSpan w:val="2"/>
            <w:tcBorders>
              <w:top w:val="single" w:sz="4" w:space="0" w:color="000000"/>
              <w:bottom w:val="single" w:sz="4" w:space="0" w:color="auto"/>
            </w:tcBorders>
            <w:shd w:val="clear" w:color="auto" w:fill="auto"/>
          </w:tcPr>
          <w:p w:rsidR="0065201A" w:rsidRDefault="0065201A" w:rsidP="00DD471F">
            <w:pPr>
              <w:pStyle w:val="NoSpacing"/>
              <w:jc w:val="center"/>
              <w:rPr>
                <w:rFonts w:cstheme="minorHAnsi"/>
                <w:b/>
                <w:bCs/>
                <w:color w:val="000000" w:themeColor="text1"/>
                <w:sz w:val="20"/>
                <w:szCs w:val="20"/>
                <w:lang w:val="en-US"/>
              </w:rPr>
            </w:pPr>
          </w:p>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r w:rsidRPr="00FA3989">
              <w:rPr>
                <w:rFonts w:cstheme="minorHAnsi"/>
                <w:b/>
                <w:bCs/>
                <w:color w:val="000000" w:themeColor="text1"/>
                <w:sz w:val="20"/>
                <w:szCs w:val="20"/>
                <w:lang w:val="en-US"/>
              </w:rPr>
              <w:t>F pr.</w:t>
            </w:r>
            <w:r w:rsidRPr="00FA3989">
              <w:rPr>
                <w:rFonts w:cstheme="minorHAnsi"/>
                <w:b/>
                <w:color w:val="000000" w:themeColor="text1"/>
                <w:sz w:val="20"/>
                <w:szCs w:val="20"/>
                <w:lang w:val="en-US"/>
              </w:rPr>
              <w:t xml:space="preserve">      CV </w:t>
            </w:r>
            <w:r w:rsidRPr="00FA3989">
              <w:rPr>
                <w:rFonts w:cstheme="minorHAnsi"/>
                <w:color w:val="000000" w:themeColor="text1"/>
                <w:sz w:val="20"/>
                <w:szCs w:val="20"/>
                <w:lang w:val="en-US"/>
              </w:rPr>
              <w:t>(%)</w:t>
            </w:r>
          </w:p>
        </w:tc>
        <w:tc>
          <w:tcPr>
            <w:tcW w:w="788" w:type="dxa"/>
            <w:gridSpan w:val="2"/>
            <w:tcBorders>
              <w:top w:val="single" w:sz="4" w:space="0" w:color="000000"/>
              <w:bottom w:val="single" w:sz="4" w:space="0" w:color="auto"/>
            </w:tcBorders>
            <w:shd w:val="clear" w:color="auto" w:fill="auto"/>
          </w:tcPr>
          <w:p w:rsidR="0065201A" w:rsidRDefault="0065201A" w:rsidP="00DD471F">
            <w:pPr>
              <w:pStyle w:val="NoSpacing"/>
              <w:rPr>
                <w:rFonts w:asciiTheme="minorHAnsi" w:hAnsiTheme="minorHAnsi" w:cstheme="minorHAnsi"/>
                <w:bCs/>
                <w:color w:val="000000" w:themeColor="text1"/>
                <w:sz w:val="20"/>
                <w:szCs w:val="20"/>
                <w:lang w:val="en-US"/>
              </w:rPr>
            </w:pPr>
          </w:p>
          <w:p w:rsidR="0065201A" w:rsidRPr="00FA3989" w:rsidRDefault="0065201A" w:rsidP="00DD471F">
            <w:pPr>
              <w:pStyle w:val="NoSpacing"/>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SEM</w:t>
            </w:r>
          </w:p>
        </w:tc>
        <w:tc>
          <w:tcPr>
            <w:tcW w:w="708" w:type="dxa"/>
            <w:gridSpan w:val="2"/>
            <w:tcBorders>
              <w:top w:val="single" w:sz="4" w:space="0" w:color="000000"/>
              <w:bottom w:val="single" w:sz="4" w:space="0" w:color="auto"/>
            </w:tcBorders>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p>
        </w:tc>
        <w:tc>
          <w:tcPr>
            <w:tcW w:w="708" w:type="dxa"/>
            <w:gridSpan w:val="2"/>
            <w:tcBorders>
              <w:top w:val="single" w:sz="4" w:space="0" w:color="000000"/>
              <w:bottom w:val="single" w:sz="4" w:space="0" w:color="auto"/>
            </w:tcBorders>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p>
        </w:tc>
        <w:tc>
          <w:tcPr>
            <w:tcW w:w="851" w:type="dxa"/>
            <w:gridSpan w:val="2"/>
            <w:tcBorders>
              <w:top w:val="single" w:sz="4" w:space="0" w:color="000000"/>
              <w:bottom w:val="single" w:sz="4" w:space="0" w:color="auto"/>
            </w:tcBorders>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p>
        </w:tc>
        <w:tc>
          <w:tcPr>
            <w:tcW w:w="704" w:type="dxa"/>
            <w:tcBorders>
              <w:top w:val="single" w:sz="4" w:space="0" w:color="000000"/>
              <w:bottom w:val="single" w:sz="4" w:space="0" w:color="auto"/>
            </w:tcBorders>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p>
        </w:tc>
        <w:tc>
          <w:tcPr>
            <w:tcW w:w="853" w:type="dxa"/>
            <w:gridSpan w:val="2"/>
            <w:tcBorders>
              <w:top w:val="single" w:sz="4" w:space="0" w:color="000000"/>
              <w:bottom w:val="single" w:sz="4" w:space="0" w:color="auto"/>
            </w:tcBorders>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p>
        </w:tc>
        <w:tc>
          <w:tcPr>
            <w:tcW w:w="851" w:type="dxa"/>
            <w:tcBorders>
              <w:top w:val="single" w:sz="4" w:space="0" w:color="auto"/>
              <w:bottom w:val="single" w:sz="4" w:space="0" w:color="auto"/>
            </w:tcBorders>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p>
        </w:tc>
        <w:tc>
          <w:tcPr>
            <w:tcW w:w="999" w:type="dxa"/>
            <w:gridSpan w:val="2"/>
            <w:tcBorders>
              <w:top w:val="single" w:sz="4" w:space="0" w:color="auto"/>
              <w:bottom w:val="single" w:sz="4" w:space="0" w:color="auto"/>
            </w:tcBorders>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p>
        </w:tc>
      </w:tr>
      <w:tr w:rsidR="0065201A" w:rsidRPr="00FA3989" w:rsidTr="00DD471F">
        <w:trPr>
          <w:trHeight w:val="373"/>
        </w:trPr>
        <w:tc>
          <w:tcPr>
            <w:tcW w:w="1616" w:type="dxa"/>
            <w:tcBorders>
              <w:top w:val="single" w:sz="4" w:space="0" w:color="auto"/>
            </w:tcBorders>
            <w:shd w:val="clear" w:color="auto" w:fill="auto"/>
            <w:vAlign w:val="bottom"/>
          </w:tcPr>
          <w:p w:rsidR="0065201A" w:rsidRPr="00FA3989" w:rsidRDefault="0065201A" w:rsidP="00DD471F">
            <w:pPr>
              <w:pStyle w:val="FrameContents"/>
              <w:rPr>
                <w:color w:val="000000" w:themeColor="text1"/>
                <w:sz w:val="20"/>
                <w:szCs w:val="20"/>
              </w:rPr>
            </w:pPr>
            <w:r w:rsidRPr="00FA3989">
              <w:rPr>
                <w:rFonts w:ascii="Calibri" w:hAnsi="Calibri" w:cs="Calibri"/>
                <w:color w:val="000000" w:themeColor="text1"/>
                <w:sz w:val="20"/>
                <w:szCs w:val="20"/>
                <w:lang w:val="en-US"/>
              </w:rPr>
              <w:t>(C)</w:t>
            </w:r>
            <w:r w:rsidRPr="00FA3989">
              <w:rPr>
                <w:rFonts w:ascii="Calibri" w:hAnsi="Calibri" w:cs="Calibri"/>
                <w:b/>
                <w:color w:val="000000" w:themeColor="text1"/>
                <w:sz w:val="20"/>
                <w:szCs w:val="20"/>
                <w:lang w:val="en-US"/>
              </w:rPr>
              <w:t xml:space="preserve">          8.9</w:t>
            </w:r>
          </w:p>
        </w:tc>
        <w:tc>
          <w:tcPr>
            <w:tcW w:w="2036" w:type="dxa"/>
            <w:gridSpan w:val="3"/>
            <w:tcBorders>
              <w:top w:val="single" w:sz="4" w:space="0" w:color="auto"/>
            </w:tcBorders>
            <w:shd w:val="clear" w:color="auto" w:fill="auto"/>
            <w:vAlign w:val="bottom"/>
          </w:tcPr>
          <w:p w:rsidR="0065201A" w:rsidRPr="00FA3989" w:rsidRDefault="0065201A" w:rsidP="00DD471F">
            <w:pPr>
              <w:pStyle w:val="FrameContents"/>
              <w:rPr>
                <w:rFonts w:ascii="Calibri" w:hAnsi="Calibri" w:cs="Calibri"/>
                <w:b/>
                <w:color w:val="000000" w:themeColor="text1"/>
                <w:sz w:val="20"/>
                <w:szCs w:val="20"/>
                <w:lang w:val="en-US"/>
              </w:rPr>
            </w:pPr>
            <w:r w:rsidRPr="00FA3989">
              <w:rPr>
                <w:rFonts w:ascii="Calibri" w:hAnsi="Calibri" w:cs="Calibri"/>
                <w:b/>
                <w:color w:val="000000" w:themeColor="text1"/>
                <w:sz w:val="20"/>
                <w:szCs w:val="20"/>
                <w:lang w:val="en-US"/>
              </w:rPr>
              <w:t>N/S            4.5</w:t>
            </w:r>
            <w:r>
              <w:rPr>
                <w:rFonts w:ascii="Calibri" w:hAnsi="Calibri" w:cs="Calibri"/>
                <w:b/>
                <w:color w:val="000000" w:themeColor="text1"/>
                <w:sz w:val="20"/>
                <w:szCs w:val="20"/>
                <w:lang w:val="en-US"/>
              </w:rPr>
              <w:t xml:space="preserve">         3.2</w:t>
            </w:r>
          </w:p>
        </w:tc>
        <w:tc>
          <w:tcPr>
            <w:tcW w:w="280" w:type="dxa"/>
            <w:tcBorders>
              <w:top w:val="single" w:sz="4" w:space="0" w:color="auto"/>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87" w:type="dxa"/>
            <w:tcBorders>
              <w:top w:val="single" w:sz="4" w:space="0" w:color="auto"/>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210" w:type="dxa"/>
            <w:gridSpan w:val="4"/>
            <w:tcBorders>
              <w:top w:val="single" w:sz="4" w:space="0" w:color="auto"/>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74" w:type="dxa"/>
            <w:gridSpan w:val="2"/>
            <w:tcBorders>
              <w:top w:val="single" w:sz="4" w:space="0" w:color="auto"/>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36" w:type="dxa"/>
            <w:tcBorders>
              <w:top w:val="single" w:sz="4" w:space="0" w:color="auto"/>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617" w:type="dxa"/>
            <w:tcBorders>
              <w:top w:val="single" w:sz="4" w:space="0" w:color="auto"/>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87" w:type="dxa"/>
            <w:gridSpan w:val="2"/>
            <w:tcBorders>
              <w:top w:val="single" w:sz="4" w:space="0" w:color="auto"/>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363"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r>
      <w:tr w:rsidR="0065201A" w:rsidRPr="00FA3989" w:rsidTr="00DD471F">
        <w:trPr>
          <w:trHeight w:val="311"/>
        </w:trPr>
        <w:tc>
          <w:tcPr>
            <w:tcW w:w="1616" w:type="dxa"/>
            <w:shd w:val="clear" w:color="auto" w:fill="auto"/>
            <w:vAlign w:val="bottom"/>
          </w:tcPr>
          <w:p w:rsidR="0065201A" w:rsidRPr="00FA3989" w:rsidRDefault="0065201A" w:rsidP="00DD471F">
            <w:pPr>
              <w:pStyle w:val="FrameContents"/>
              <w:rPr>
                <w:color w:val="000000" w:themeColor="text1"/>
                <w:sz w:val="20"/>
                <w:szCs w:val="20"/>
              </w:rPr>
            </w:pPr>
            <w:r w:rsidRPr="00FA3989">
              <w:rPr>
                <w:rFonts w:ascii="Calibri" w:hAnsi="Calibri" w:cs="Calibri"/>
                <w:color w:val="000000" w:themeColor="text1"/>
                <w:sz w:val="20"/>
                <w:szCs w:val="20"/>
                <w:lang w:val="en-US"/>
              </w:rPr>
              <w:t>(M)</w:t>
            </w:r>
            <w:r w:rsidRPr="00FA3989">
              <w:rPr>
                <w:rFonts w:ascii="Calibri" w:hAnsi="Calibri" w:cs="Calibri"/>
                <w:b/>
                <w:color w:val="000000" w:themeColor="text1"/>
                <w:sz w:val="20"/>
                <w:szCs w:val="20"/>
                <w:lang w:val="en-US"/>
              </w:rPr>
              <w:t xml:space="preserve">         5.4 </w:t>
            </w:r>
          </w:p>
        </w:tc>
        <w:tc>
          <w:tcPr>
            <w:tcW w:w="2036" w:type="dxa"/>
            <w:gridSpan w:val="3"/>
            <w:shd w:val="clear" w:color="auto" w:fill="auto"/>
            <w:vAlign w:val="bottom"/>
          </w:tcPr>
          <w:p w:rsidR="0065201A" w:rsidRPr="00FA3989" w:rsidRDefault="0065201A" w:rsidP="00DD471F">
            <w:pPr>
              <w:pStyle w:val="FrameContents"/>
              <w:rPr>
                <w:rFonts w:ascii="Calibri" w:hAnsi="Calibri" w:cs="Calibri"/>
                <w:b/>
                <w:color w:val="000000" w:themeColor="text1"/>
                <w:sz w:val="20"/>
                <w:szCs w:val="20"/>
                <w:lang w:val="en-US"/>
              </w:rPr>
            </w:pPr>
            <w:r w:rsidRPr="00FA3989">
              <w:rPr>
                <w:rFonts w:ascii="Calibri" w:hAnsi="Calibri" w:cs="Calibri"/>
                <w:b/>
                <w:color w:val="000000" w:themeColor="text1"/>
                <w:sz w:val="20"/>
                <w:szCs w:val="20"/>
                <w:lang w:val="en-US"/>
              </w:rPr>
              <w:t xml:space="preserve">** </w:t>
            </w:r>
            <w:r>
              <w:rPr>
                <w:rFonts w:ascii="Calibri" w:hAnsi="Calibri" w:cs="Calibri"/>
                <w:b/>
                <w:color w:val="000000" w:themeColor="text1"/>
                <w:sz w:val="20"/>
                <w:szCs w:val="20"/>
                <w:lang w:val="en-US"/>
              </w:rPr>
              <w:t xml:space="preserve">                            2.5</w:t>
            </w:r>
          </w:p>
        </w:tc>
        <w:tc>
          <w:tcPr>
            <w:tcW w:w="280"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87"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210" w:type="dxa"/>
            <w:gridSpan w:val="4"/>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74" w:type="dxa"/>
            <w:gridSpan w:val="2"/>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36"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617"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87" w:type="dxa"/>
            <w:gridSpan w:val="2"/>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363"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r>
      <w:tr w:rsidR="0065201A" w:rsidRPr="00FA3989" w:rsidTr="00DD471F">
        <w:trPr>
          <w:trHeight w:val="311"/>
        </w:trPr>
        <w:tc>
          <w:tcPr>
            <w:tcW w:w="1616" w:type="dxa"/>
            <w:shd w:val="clear" w:color="auto" w:fill="auto"/>
            <w:vAlign w:val="bottom"/>
          </w:tcPr>
          <w:p w:rsidR="0065201A" w:rsidRPr="00FA3989" w:rsidRDefault="0065201A" w:rsidP="00DD471F">
            <w:pPr>
              <w:pStyle w:val="FrameContents"/>
              <w:rPr>
                <w:color w:val="000000" w:themeColor="text1"/>
                <w:sz w:val="20"/>
                <w:szCs w:val="20"/>
              </w:rPr>
            </w:pPr>
            <w:r w:rsidRPr="00FA3989">
              <w:rPr>
                <w:rFonts w:ascii="Calibri" w:hAnsi="Calibri" w:cs="Calibri"/>
                <w:color w:val="000000" w:themeColor="text1"/>
                <w:sz w:val="20"/>
                <w:szCs w:val="20"/>
                <w:lang w:val="en-US"/>
              </w:rPr>
              <w:t>(V)</w:t>
            </w:r>
            <w:r w:rsidRPr="00FA3989">
              <w:rPr>
                <w:rFonts w:ascii="Calibri" w:hAnsi="Calibri" w:cs="Calibri"/>
                <w:b/>
                <w:color w:val="000000" w:themeColor="text1"/>
                <w:sz w:val="20"/>
                <w:szCs w:val="20"/>
                <w:lang w:val="en-US"/>
              </w:rPr>
              <w:t xml:space="preserve">          6.9</w:t>
            </w:r>
          </w:p>
        </w:tc>
        <w:tc>
          <w:tcPr>
            <w:tcW w:w="2036" w:type="dxa"/>
            <w:gridSpan w:val="3"/>
            <w:shd w:val="clear" w:color="auto" w:fill="auto"/>
            <w:vAlign w:val="bottom"/>
          </w:tcPr>
          <w:p w:rsidR="0065201A" w:rsidRPr="00FA3989" w:rsidRDefault="0065201A" w:rsidP="00DD471F">
            <w:pPr>
              <w:pStyle w:val="FrameContents"/>
              <w:rPr>
                <w:rFonts w:ascii="Calibri" w:hAnsi="Calibri" w:cs="Calibri"/>
                <w:b/>
                <w:color w:val="000000" w:themeColor="text1"/>
                <w:sz w:val="20"/>
                <w:szCs w:val="20"/>
                <w:lang w:val="en-US"/>
              </w:rPr>
            </w:pPr>
            <w:r w:rsidRPr="00FA3989">
              <w:rPr>
                <w:rFonts w:ascii="Calibri" w:hAnsi="Calibri" w:cs="Calibri"/>
                <w:b/>
                <w:color w:val="000000" w:themeColor="text1"/>
                <w:sz w:val="20"/>
                <w:szCs w:val="20"/>
                <w:lang w:val="en-US"/>
              </w:rPr>
              <w:t>**</w:t>
            </w:r>
            <w:r>
              <w:rPr>
                <w:rFonts w:ascii="Calibri" w:hAnsi="Calibri" w:cs="Calibri"/>
                <w:b/>
                <w:color w:val="000000" w:themeColor="text1"/>
                <w:sz w:val="20"/>
                <w:szCs w:val="20"/>
                <w:lang w:val="en-US"/>
              </w:rPr>
              <w:t xml:space="preserve">                             3.4</w:t>
            </w:r>
          </w:p>
        </w:tc>
        <w:tc>
          <w:tcPr>
            <w:tcW w:w="280"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261" w:type="dxa"/>
            <w:gridSpan w:val="3"/>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36" w:type="dxa"/>
            <w:gridSpan w:val="2"/>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74" w:type="dxa"/>
            <w:gridSpan w:val="2"/>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36"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617"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87" w:type="dxa"/>
            <w:gridSpan w:val="2"/>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363"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r>
      <w:tr w:rsidR="0065201A" w:rsidRPr="00FA3989" w:rsidTr="00DD471F">
        <w:trPr>
          <w:trHeight w:val="311"/>
        </w:trPr>
        <w:tc>
          <w:tcPr>
            <w:tcW w:w="3652" w:type="dxa"/>
            <w:gridSpan w:val="4"/>
            <w:shd w:val="clear" w:color="auto" w:fill="auto"/>
            <w:vAlign w:val="bottom"/>
          </w:tcPr>
          <w:p w:rsidR="0065201A" w:rsidRPr="00FA3989" w:rsidRDefault="0065201A" w:rsidP="00DD471F">
            <w:pPr>
              <w:pStyle w:val="FrameContents"/>
              <w:rPr>
                <w:color w:val="000000" w:themeColor="text1"/>
                <w:sz w:val="20"/>
                <w:szCs w:val="20"/>
              </w:rPr>
            </w:pPr>
            <w:r w:rsidRPr="00FA3989">
              <w:rPr>
                <w:rFonts w:ascii="Calibri" w:hAnsi="Calibri" w:cs="Calibri"/>
                <w:color w:val="000000" w:themeColor="text1"/>
                <w:sz w:val="20"/>
                <w:szCs w:val="20"/>
                <w:lang w:val="en-US"/>
              </w:rPr>
              <w:t>(C*M)</w:t>
            </w:r>
            <w:r w:rsidRPr="00FA3989">
              <w:rPr>
                <w:rFonts w:ascii="Calibri" w:hAnsi="Calibri" w:cs="Calibri"/>
                <w:bCs/>
                <w:color w:val="000000" w:themeColor="text1"/>
                <w:sz w:val="20"/>
                <w:szCs w:val="20"/>
                <w:lang w:val="en-US"/>
              </w:rPr>
              <w:t xml:space="preserve">    </w:t>
            </w:r>
            <w:r w:rsidRPr="00FA3989">
              <w:rPr>
                <w:rFonts w:ascii="Calibri" w:hAnsi="Calibri" w:cs="Calibri"/>
                <w:b/>
                <w:color w:val="000000" w:themeColor="text1"/>
                <w:sz w:val="20"/>
                <w:szCs w:val="20"/>
                <w:lang w:val="en-US"/>
              </w:rPr>
              <w:t xml:space="preserve">10.3   </w:t>
            </w:r>
            <w:r>
              <w:rPr>
                <w:rFonts w:ascii="Calibri" w:hAnsi="Calibri" w:cs="Calibri"/>
                <w:b/>
                <w:color w:val="000000" w:themeColor="text1"/>
                <w:sz w:val="20"/>
                <w:szCs w:val="20"/>
                <w:lang w:val="en-US"/>
              </w:rPr>
              <w:t xml:space="preserve">     </w:t>
            </w:r>
            <w:r w:rsidRPr="00FA3989">
              <w:rPr>
                <w:rFonts w:ascii="Calibri" w:hAnsi="Calibri" w:cs="Calibri"/>
                <w:b/>
                <w:color w:val="000000" w:themeColor="text1"/>
                <w:sz w:val="20"/>
                <w:szCs w:val="20"/>
                <w:lang w:val="en-US"/>
              </w:rPr>
              <w:t xml:space="preserve"> </w:t>
            </w:r>
            <w:r>
              <w:rPr>
                <w:rFonts w:ascii="Calibri" w:hAnsi="Calibri" w:cs="Calibri"/>
                <w:b/>
                <w:color w:val="000000" w:themeColor="text1"/>
                <w:sz w:val="20"/>
                <w:szCs w:val="20"/>
                <w:lang w:val="en-US"/>
              </w:rPr>
              <w:t xml:space="preserve"> </w:t>
            </w:r>
            <w:r w:rsidRPr="00FA3989">
              <w:rPr>
                <w:rFonts w:ascii="Calibri" w:hAnsi="Calibri" w:cs="Calibri"/>
                <w:b/>
                <w:color w:val="000000" w:themeColor="text1"/>
                <w:sz w:val="20"/>
                <w:szCs w:val="20"/>
                <w:lang w:val="en-US"/>
              </w:rPr>
              <w:t xml:space="preserve"> </w:t>
            </w:r>
            <w:r>
              <w:rPr>
                <w:rFonts w:ascii="Calibri" w:hAnsi="Calibri" w:cs="Calibri"/>
                <w:b/>
                <w:color w:val="000000" w:themeColor="text1"/>
                <w:sz w:val="20"/>
                <w:szCs w:val="20"/>
                <w:lang w:val="en-US"/>
              </w:rPr>
              <w:t xml:space="preserve"> </w:t>
            </w:r>
            <w:r w:rsidRPr="00FA3989">
              <w:rPr>
                <w:rFonts w:ascii="Calibri" w:hAnsi="Calibri" w:cs="Calibri"/>
                <w:b/>
                <w:color w:val="000000" w:themeColor="text1"/>
                <w:sz w:val="20"/>
                <w:szCs w:val="20"/>
                <w:lang w:val="en-US"/>
              </w:rPr>
              <w:t>N/S</w:t>
            </w:r>
            <w:r w:rsidRPr="00FA3989">
              <w:rPr>
                <w:rFonts w:ascii="Calibri" w:hAnsi="Calibri" w:cs="Calibri"/>
                <w:b/>
                <w:color w:val="000000" w:themeColor="text1"/>
                <w:sz w:val="20"/>
                <w:szCs w:val="20"/>
                <w:vertAlign w:val="superscript"/>
                <w:lang w:val="en-US"/>
              </w:rPr>
              <w:t xml:space="preserve">                </w:t>
            </w:r>
            <w:r>
              <w:rPr>
                <w:rFonts w:ascii="Calibri" w:hAnsi="Calibri" w:cs="Calibri"/>
                <w:b/>
                <w:color w:val="000000" w:themeColor="text1"/>
                <w:sz w:val="20"/>
                <w:szCs w:val="20"/>
                <w:vertAlign w:val="superscript"/>
                <w:lang w:val="en-US"/>
              </w:rPr>
              <w:t xml:space="preserve"> </w:t>
            </w:r>
            <w:r w:rsidRPr="00FA3989">
              <w:rPr>
                <w:rFonts w:ascii="Calibri" w:hAnsi="Calibri" w:cs="Calibri"/>
                <w:b/>
                <w:color w:val="000000" w:themeColor="text1"/>
                <w:sz w:val="20"/>
                <w:szCs w:val="20"/>
                <w:lang w:val="en-US"/>
              </w:rPr>
              <w:t xml:space="preserve"> 6.1</w:t>
            </w:r>
            <w:r>
              <w:rPr>
                <w:rFonts w:ascii="Calibri" w:hAnsi="Calibri" w:cs="Calibri"/>
                <w:b/>
                <w:color w:val="000000" w:themeColor="text1"/>
                <w:sz w:val="20"/>
                <w:szCs w:val="20"/>
                <w:lang w:val="en-US"/>
              </w:rPr>
              <w:t xml:space="preserve">          4.8</w:t>
            </w:r>
          </w:p>
        </w:tc>
        <w:tc>
          <w:tcPr>
            <w:tcW w:w="280"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261" w:type="dxa"/>
            <w:gridSpan w:val="3"/>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36" w:type="dxa"/>
            <w:gridSpan w:val="2"/>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74" w:type="dxa"/>
            <w:gridSpan w:val="2"/>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36"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617"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87" w:type="dxa"/>
            <w:gridSpan w:val="2"/>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363"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r>
      <w:tr w:rsidR="0065201A" w:rsidRPr="00FA3989" w:rsidTr="00DD471F">
        <w:trPr>
          <w:trHeight w:val="311"/>
        </w:trPr>
        <w:tc>
          <w:tcPr>
            <w:tcW w:w="3652" w:type="dxa"/>
            <w:gridSpan w:val="4"/>
            <w:shd w:val="clear" w:color="auto" w:fill="auto"/>
            <w:vAlign w:val="bottom"/>
          </w:tcPr>
          <w:p w:rsidR="0065201A" w:rsidRPr="00F63F6F" w:rsidRDefault="0065201A" w:rsidP="00DD471F">
            <w:pPr>
              <w:pStyle w:val="FrameContents"/>
              <w:rPr>
                <w:b/>
                <w:color w:val="000000" w:themeColor="text1"/>
                <w:sz w:val="20"/>
                <w:szCs w:val="20"/>
              </w:rPr>
            </w:pPr>
            <w:r w:rsidRPr="00FA3989">
              <w:rPr>
                <w:rFonts w:ascii="Calibri" w:hAnsi="Calibri" w:cs="Calibri"/>
                <w:color w:val="000000" w:themeColor="text1"/>
                <w:sz w:val="20"/>
                <w:szCs w:val="20"/>
                <w:lang w:val="en-US"/>
              </w:rPr>
              <w:t>(C*V)</w:t>
            </w:r>
            <w:r w:rsidRPr="00FA3989">
              <w:rPr>
                <w:rFonts w:ascii="Calibri" w:hAnsi="Calibri" w:cs="Calibri"/>
                <w:bCs/>
                <w:color w:val="000000" w:themeColor="text1"/>
                <w:sz w:val="20"/>
                <w:szCs w:val="20"/>
                <w:lang w:val="en-US"/>
              </w:rPr>
              <w:t xml:space="preserve">     </w:t>
            </w:r>
            <w:r w:rsidRPr="00FA3989">
              <w:rPr>
                <w:rFonts w:ascii="Calibri" w:hAnsi="Calibri" w:cs="Calibri"/>
                <w:b/>
                <w:bCs/>
                <w:color w:val="000000" w:themeColor="text1"/>
                <w:sz w:val="20"/>
                <w:szCs w:val="20"/>
                <w:lang w:val="en-US"/>
              </w:rPr>
              <w:t>11.9</w:t>
            </w:r>
            <w:r w:rsidRPr="00FA3989">
              <w:rPr>
                <w:rFonts w:ascii="Calibri" w:hAnsi="Calibri" w:cs="Calibri"/>
                <w:bCs/>
                <w:color w:val="000000" w:themeColor="text1"/>
                <w:sz w:val="20"/>
                <w:szCs w:val="20"/>
                <w:lang w:val="en-US"/>
              </w:rPr>
              <w:t xml:space="preserve">     </w:t>
            </w:r>
            <w:r>
              <w:rPr>
                <w:rFonts w:ascii="Calibri" w:hAnsi="Calibri" w:cs="Calibri"/>
                <w:bCs/>
                <w:color w:val="000000" w:themeColor="text1"/>
                <w:sz w:val="20"/>
                <w:szCs w:val="20"/>
                <w:lang w:val="en-US"/>
              </w:rPr>
              <w:t xml:space="preserve">       </w:t>
            </w:r>
            <w:r w:rsidRPr="00FA3989">
              <w:rPr>
                <w:rFonts w:ascii="Calibri" w:hAnsi="Calibri" w:cs="Calibri"/>
                <w:bCs/>
                <w:color w:val="000000" w:themeColor="text1"/>
                <w:sz w:val="20"/>
                <w:szCs w:val="20"/>
                <w:lang w:val="en-US"/>
              </w:rPr>
              <w:t>N/S</w:t>
            </w:r>
            <w:r>
              <w:rPr>
                <w:rFonts w:ascii="Calibri" w:hAnsi="Calibri" w:cs="Calibri"/>
                <w:bCs/>
                <w:color w:val="000000" w:themeColor="text1"/>
                <w:sz w:val="20"/>
                <w:szCs w:val="20"/>
                <w:lang w:val="en-US"/>
              </w:rPr>
              <w:t xml:space="preserve">                            </w:t>
            </w:r>
            <w:r w:rsidRPr="00F63F6F">
              <w:rPr>
                <w:rFonts w:ascii="Calibri" w:hAnsi="Calibri" w:cs="Calibri"/>
                <w:b/>
                <w:bCs/>
                <w:color w:val="000000" w:themeColor="text1"/>
                <w:sz w:val="20"/>
                <w:szCs w:val="20"/>
                <w:lang w:val="en-US"/>
              </w:rPr>
              <w:t>5.8</w:t>
            </w:r>
          </w:p>
          <w:p w:rsidR="0065201A" w:rsidRPr="00FA3989" w:rsidRDefault="0065201A" w:rsidP="00DD471F">
            <w:pPr>
              <w:pStyle w:val="FrameContents"/>
              <w:rPr>
                <w:rFonts w:ascii="Calibri" w:hAnsi="Calibri" w:cs="Calibri"/>
                <w:b/>
                <w:color w:val="000000" w:themeColor="text1"/>
                <w:sz w:val="20"/>
                <w:szCs w:val="20"/>
                <w:lang w:val="en-US"/>
              </w:rPr>
            </w:pPr>
            <w:r w:rsidRPr="00FA3989">
              <w:rPr>
                <w:rFonts w:ascii="Calibri" w:hAnsi="Calibri" w:cs="Calibri"/>
                <w:b/>
                <w:color w:val="000000" w:themeColor="text1"/>
                <w:sz w:val="20"/>
                <w:szCs w:val="20"/>
                <w:lang w:val="en-US"/>
              </w:rPr>
              <w:t xml:space="preserve">(M*V)    11       </w:t>
            </w:r>
            <w:r>
              <w:rPr>
                <w:rFonts w:ascii="Calibri" w:hAnsi="Calibri" w:cs="Calibri"/>
                <w:b/>
                <w:color w:val="000000" w:themeColor="text1"/>
                <w:sz w:val="20"/>
                <w:szCs w:val="20"/>
                <w:lang w:val="en-US"/>
              </w:rPr>
              <w:t xml:space="preserve">      </w:t>
            </w:r>
            <w:r w:rsidRPr="00FA3989">
              <w:rPr>
                <w:rFonts w:ascii="Calibri" w:hAnsi="Calibri" w:cs="Calibri"/>
                <w:b/>
                <w:color w:val="000000" w:themeColor="text1"/>
                <w:sz w:val="20"/>
                <w:szCs w:val="20"/>
                <w:lang w:val="en-US"/>
              </w:rPr>
              <w:t xml:space="preserve"> </w:t>
            </w:r>
            <w:r>
              <w:rPr>
                <w:rFonts w:ascii="Calibri" w:hAnsi="Calibri" w:cs="Calibri"/>
                <w:b/>
                <w:color w:val="000000" w:themeColor="text1"/>
                <w:sz w:val="20"/>
                <w:szCs w:val="20"/>
                <w:lang w:val="en-US"/>
              </w:rPr>
              <w:t xml:space="preserve"> </w:t>
            </w:r>
            <w:r w:rsidRPr="00FA3989">
              <w:rPr>
                <w:rFonts w:ascii="Calibri" w:hAnsi="Calibri" w:cs="Calibri"/>
                <w:b/>
                <w:color w:val="000000" w:themeColor="text1"/>
                <w:sz w:val="20"/>
                <w:szCs w:val="20"/>
                <w:lang w:val="en-US"/>
              </w:rPr>
              <w:t>N/S</w:t>
            </w:r>
            <w:r>
              <w:rPr>
                <w:rFonts w:ascii="Calibri" w:hAnsi="Calibri" w:cs="Calibri"/>
                <w:b/>
                <w:color w:val="000000" w:themeColor="text1"/>
                <w:sz w:val="20"/>
                <w:szCs w:val="20"/>
                <w:lang w:val="en-US"/>
              </w:rPr>
              <w:t xml:space="preserve">                            5.4</w:t>
            </w:r>
          </w:p>
        </w:tc>
        <w:tc>
          <w:tcPr>
            <w:tcW w:w="280"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261" w:type="dxa"/>
            <w:gridSpan w:val="3"/>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36" w:type="dxa"/>
            <w:gridSpan w:val="2"/>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74" w:type="dxa"/>
            <w:gridSpan w:val="2"/>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36"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617"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87" w:type="dxa"/>
            <w:gridSpan w:val="2"/>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363"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r>
      <w:tr w:rsidR="0065201A" w:rsidRPr="00FA3989" w:rsidTr="00DD471F">
        <w:trPr>
          <w:trHeight w:val="311"/>
        </w:trPr>
        <w:tc>
          <w:tcPr>
            <w:tcW w:w="3652" w:type="dxa"/>
            <w:gridSpan w:val="4"/>
            <w:shd w:val="clear" w:color="auto" w:fill="auto"/>
            <w:vAlign w:val="bottom"/>
          </w:tcPr>
          <w:p w:rsidR="0065201A" w:rsidRPr="00FA3989" w:rsidRDefault="0065201A" w:rsidP="00DD471F">
            <w:pPr>
              <w:pStyle w:val="FrameContents"/>
              <w:rPr>
                <w:color w:val="000000" w:themeColor="text1"/>
                <w:sz w:val="20"/>
                <w:szCs w:val="20"/>
              </w:rPr>
            </w:pPr>
            <w:r w:rsidRPr="00FA3989">
              <w:rPr>
                <w:rFonts w:ascii="Calibri" w:hAnsi="Calibri" w:cs="Calibri"/>
                <w:color w:val="000000" w:themeColor="text1"/>
                <w:sz w:val="20"/>
                <w:szCs w:val="20"/>
                <w:lang w:val="en-US"/>
              </w:rPr>
              <w:t>(C*M*V)</w:t>
            </w:r>
            <w:r w:rsidRPr="00FA3989">
              <w:rPr>
                <w:rFonts w:ascii="Calibri" w:hAnsi="Calibri" w:cs="Calibri"/>
                <w:b/>
                <w:color w:val="000000" w:themeColor="text1"/>
                <w:sz w:val="20"/>
                <w:szCs w:val="20"/>
                <w:lang w:val="en-US"/>
              </w:rPr>
              <w:t xml:space="preserve"> 19.3    </w:t>
            </w:r>
            <w:r>
              <w:rPr>
                <w:rFonts w:ascii="Calibri" w:hAnsi="Calibri" w:cs="Calibri"/>
                <w:b/>
                <w:color w:val="000000" w:themeColor="text1"/>
                <w:sz w:val="20"/>
                <w:szCs w:val="20"/>
                <w:lang w:val="en-US"/>
              </w:rPr>
              <w:t xml:space="preserve">      </w:t>
            </w:r>
            <w:r w:rsidRPr="00FA3989">
              <w:rPr>
                <w:rFonts w:ascii="Calibri" w:hAnsi="Calibri" w:cs="Calibri"/>
                <w:b/>
                <w:color w:val="000000" w:themeColor="text1"/>
                <w:sz w:val="20"/>
                <w:szCs w:val="20"/>
                <w:lang w:val="en-US"/>
              </w:rPr>
              <w:t>N/S          14.6</w:t>
            </w:r>
            <w:r>
              <w:rPr>
                <w:rFonts w:ascii="Calibri" w:hAnsi="Calibri" w:cs="Calibri"/>
                <w:b/>
                <w:color w:val="000000" w:themeColor="text1"/>
                <w:sz w:val="20"/>
                <w:szCs w:val="20"/>
                <w:lang w:val="en-US"/>
              </w:rPr>
              <w:t xml:space="preserve">          9.6</w:t>
            </w:r>
          </w:p>
        </w:tc>
        <w:tc>
          <w:tcPr>
            <w:tcW w:w="280"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261" w:type="dxa"/>
            <w:gridSpan w:val="3"/>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36" w:type="dxa"/>
            <w:gridSpan w:val="2"/>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74" w:type="dxa"/>
            <w:gridSpan w:val="2"/>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36"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617"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87" w:type="dxa"/>
            <w:gridSpan w:val="2"/>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363"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r>
      <w:tr w:rsidR="0065201A" w:rsidRPr="00FA3989" w:rsidTr="00DD471F">
        <w:trPr>
          <w:trHeight w:val="104"/>
        </w:trPr>
        <w:tc>
          <w:tcPr>
            <w:tcW w:w="1616" w:type="dxa"/>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
                <w:color w:val="000000" w:themeColor="text1"/>
                <w:sz w:val="20"/>
                <w:szCs w:val="20"/>
                <w:lang w:val="en-US"/>
              </w:rPr>
            </w:pPr>
          </w:p>
        </w:tc>
        <w:tc>
          <w:tcPr>
            <w:tcW w:w="1528" w:type="dxa"/>
            <w:gridSpan w:val="2"/>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
                <w:bCs/>
                <w:color w:val="000000" w:themeColor="text1"/>
                <w:sz w:val="20"/>
                <w:szCs w:val="20"/>
                <w:lang w:val="en-US"/>
              </w:rPr>
            </w:pPr>
          </w:p>
        </w:tc>
        <w:tc>
          <w:tcPr>
            <w:tcW w:w="788" w:type="dxa"/>
            <w:gridSpan w:val="2"/>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261" w:type="dxa"/>
            <w:gridSpan w:val="3"/>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36" w:type="dxa"/>
            <w:gridSpan w:val="2"/>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74" w:type="dxa"/>
            <w:gridSpan w:val="2"/>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36" w:type="dxa"/>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617" w:type="dxa"/>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87" w:type="dxa"/>
            <w:gridSpan w:val="2"/>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363" w:type="dxa"/>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r>
    </w:tbl>
    <w:p w:rsidR="0065201A" w:rsidRPr="00FA3989" w:rsidRDefault="0065201A" w:rsidP="0065201A">
      <w:pPr>
        <w:jc w:val="both"/>
        <w:rPr>
          <w:rFonts w:ascii="Calibri" w:hAnsi="Calibri" w:cs="Calibri"/>
          <w:i/>
          <w:color w:val="000000" w:themeColor="text1"/>
          <w:sz w:val="18"/>
          <w:szCs w:val="18"/>
          <w:lang w:val="en-US"/>
        </w:rPr>
      </w:pPr>
      <w:r w:rsidRPr="00FA3989">
        <w:rPr>
          <w:rFonts w:ascii="Calibri" w:hAnsi="Calibri" w:cs="Calibri"/>
          <w:i/>
          <w:color w:val="000000" w:themeColor="text1"/>
          <w:sz w:val="18"/>
          <w:szCs w:val="18"/>
          <w:lang w:val="en-US"/>
        </w:rPr>
        <w:t>Note: V = Variety; S = Storage containers; M = Storage medium; S/Dust = Sawdust; ** = Significant at P&lt;0.001; * = significant at   . 0.05; N/S = Non-Significant.</w:t>
      </w:r>
      <w:r w:rsidRPr="007639FF">
        <w:rPr>
          <w:rFonts w:ascii="Calibri" w:hAnsi="Calibri" w:cs="Calibri"/>
          <w:color w:val="000000" w:themeColor="text1"/>
          <w:sz w:val="18"/>
          <w:szCs w:val="18"/>
          <w:lang w:val="en-US"/>
        </w:rPr>
        <w:t xml:space="preserve"> </w:t>
      </w:r>
      <w:r w:rsidRPr="007639FF">
        <w:rPr>
          <w:rFonts w:ascii="Calibri" w:hAnsi="Calibri" w:cs="Calibri"/>
          <w:i/>
          <w:color w:val="000000" w:themeColor="text1"/>
          <w:sz w:val="18"/>
          <w:szCs w:val="18"/>
          <w:lang w:val="en-US"/>
        </w:rPr>
        <w:t>SEM=Standard errors of differences of means.</w:t>
      </w:r>
    </w:p>
    <w:p w:rsidR="0065201A" w:rsidRPr="00FA3989" w:rsidRDefault="0065201A" w:rsidP="0065201A">
      <w:pPr>
        <w:rPr>
          <w:color w:val="000000" w:themeColor="text1"/>
        </w:rPr>
      </w:pPr>
      <w:r w:rsidRPr="00FA3989">
        <w:rPr>
          <w:rFonts w:ascii="Calibri" w:hAnsi="Calibri" w:cs="Calibri"/>
          <w:color w:val="000000" w:themeColor="text1"/>
          <w:szCs w:val="20"/>
          <w:lang w:val="en-US"/>
        </w:rPr>
        <w:t>Storage container and its interactions with storage medium and SP variety had no significant different (P&gt;0.05).</w:t>
      </w:r>
    </w:p>
    <w:p w:rsidR="0065201A" w:rsidRPr="00FA3989" w:rsidRDefault="0065201A" w:rsidP="0065201A">
      <w:pPr>
        <w:rPr>
          <w:rFonts w:ascii="Calibri" w:hAnsi="Calibri" w:cs="Calibri"/>
          <w:b/>
          <w:i/>
          <w:color w:val="000000" w:themeColor="text1"/>
          <w:szCs w:val="20"/>
          <w:lang w:val="en-US"/>
        </w:rPr>
      </w:pPr>
    </w:p>
    <w:p w:rsidR="0065201A" w:rsidRPr="00FA3989" w:rsidRDefault="0065201A" w:rsidP="0065201A">
      <w:pPr>
        <w:tabs>
          <w:tab w:val="center" w:pos="4513"/>
          <w:tab w:val="right" w:pos="9026"/>
        </w:tabs>
        <w:rPr>
          <w:rFonts w:ascii="Calibri" w:hAnsi="Calibri" w:cs="Calibri"/>
          <w:b/>
          <w:color w:val="000000" w:themeColor="text1"/>
          <w:szCs w:val="20"/>
          <w:lang w:val="en-US"/>
        </w:rPr>
      </w:pPr>
      <w:r w:rsidRPr="00FA3989">
        <w:rPr>
          <w:rFonts w:ascii="Calibri" w:hAnsi="Calibri" w:cs="Calibri"/>
          <w:b/>
          <w:color w:val="000000" w:themeColor="text1"/>
          <w:szCs w:val="20"/>
          <w:lang w:val="en-US"/>
        </w:rPr>
        <w:t xml:space="preserve">4.3 </w:t>
      </w:r>
      <w:proofErr w:type="spellStart"/>
      <w:r w:rsidRPr="00FA3989">
        <w:rPr>
          <w:rFonts w:ascii="Calibri" w:hAnsi="Calibri" w:cs="Calibri"/>
          <w:b/>
          <w:color w:val="000000" w:themeColor="text1"/>
          <w:szCs w:val="20"/>
          <w:lang w:val="en-US"/>
        </w:rPr>
        <w:t>Laloki</w:t>
      </w:r>
      <w:proofErr w:type="spellEnd"/>
      <w:r w:rsidRPr="00FA3989">
        <w:rPr>
          <w:rFonts w:ascii="Calibri" w:hAnsi="Calibri" w:cs="Calibri"/>
          <w:b/>
          <w:color w:val="000000" w:themeColor="text1"/>
          <w:szCs w:val="20"/>
          <w:lang w:val="en-US"/>
        </w:rPr>
        <w:t xml:space="preserve"> site results</w:t>
      </w:r>
    </w:p>
    <w:p w:rsidR="0065201A" w:rsidRPr="00FA3989" w:rsidRDefault="0065201A" w:rsidP="0065201A">
      <w:pPr>
        <w:rPr>
          <w:rFonts w:ascii="Calibri" w:hAnsi="Calibri" w:cs="Calibri"/>
          <w:color w:val="000000" w:themeColor="text1"/>
          <w:szCs w:val="20"/>
          <w:lang w:val="en-US"/>
        </w:rPr>
      </w:pPr>
      <w:r w:rsidRPr="00FA3989">
        <w:rPr>
          <w:rFonts w:ascii="Calibri" w:hAnsi="Calibri" w:cs="Calibri"/>
          <w:color w:val="000000" w:themeColor="text1"/>
          <w:szCs w:val="20"/>
          <w:lang w:val="en-US"/>
        </w:rPr>
        <w:t xml:space="preserve">The </w:t>
      </w:r>
      <w:proofErr w:type="spellStart"/>
      <w:r w:rsidRPr="00FA3989">
        <w:rPr>
          <w:rFonts w:ascii="Calibri" w:hAnsi="Calibri" w:cs="Calibri"/>
          <w:color w:val="000000" w:themeColor="text1"/>
          <w:szCs w:val="20"/>
          <w:lang w:val="en-US"/>
        </w:rPr>
        <w:t>Laloki</w:t>
      </w:r>
      <w:proofErr w:type="spellEnd"/>
      <w:r w:rsidRPr="00FA3989">
        <w:rPr>
          <w:rFonts w:ascii="Calibri" w:hAnsi="Calibri" w:cs="Calibri"/>
          <w:color w:val="000000" w:themeColor="text1"/>
          <w:szCs w:val="20"/>
          <w:lang w:val="en-US"/>
        </w:rPr>
        <w:t xml:space="preserve"> site had lower </w:t>
      </w:r>
      <w:r>
        <w:rPr>
          <w:rFonts w:ascii="Calibri" w:hAnsi="Calibri" w:cs="Calibri"/>
          <w:color w:val="000000" w:themeColor="text1"/>
          <w:szCs w:val="20"/>
          <w:lang w:val="en-US"/>
        </w:rPr>
        <w:t xml:space="preserve">root </w:t>
      </w:r>
      <w:r w:rsidRPr="00FA3989">
        <w:rPr>
          <w:rFonts w:ascii="Calibri" w:hAnsi="Calibri" w:cs="Calibri"/>
          <w:color w:val="000000" w:themeColor="text1"/>
          <w:szCs w:val="20"/>
          <w:lang w:val="en-US"/>
        </w:rPr>
        <w:t xml:space="preserve">sprouts compared to the two highland sites. </w:t>
      </w:r>
      <w:r>
        <w:rPr>
          <w:rFonts w:ascii="Calibri" w:hAnsi="Calibri" w:cs="Calibri"/>
          <w:color w:val="000000" w:themeColor="text1"/>
          <w:szCs w:val="20"/>
          <w:lang w:val="en-US"/>
        </w:rPr>
        <w:t>T</w:t>
      </w:r>
      <w:r w:rsidRPr="00FA3989">
        <w:rPr>
          <w:rFonts w:ascii="Calibri" w:hAnsi="Calibri" w:cs="Calibri"/>
          <w:color w:val="000000" w:themeColor="text1"/>
          <w:szCs w:val="20"/>
          <w:lang w:val="en-US"/>
        </w:rPr>
        <w:t xml:space="preserve">he </w:t>
      </w:r>
      <w:r>
        <w:rPr>
          <w:rFonts w:ascii="Calibri" w:hAnsi="Calibri" w:cs="Calibri"/>
          <w:color w:val="000000" w:themeColor="text1"/>
          <w:szCs w:val="20"/>
          <w:lang w:val="en-US"/>
        </w:rPr>
        <w:t xml:space="preserve">sand </w:t>
      </w:r>
      <w:r w:rsidRPr="00FA3989">
        <w:rPr>
          <w:rFonts w:ascii="Calibri" w:hAnsi="Calibri" w:cs="Calibri"/>
          <w:color w:val="000000" w:themeColor="text1"/>
          <w:szCs w:val="20"/>
          <w:lang w:val="en-US"/>
        </w:rPr>
        <w:t xml:space="preserve">storage medium </w:t>
      </w:r>
      <w:r>
        <w:rPr>
          <w:rFonts w:ascii="Calibri" w:hAnsi="Calibri" w:cs="Calibri"/>
          <w:color w:val="000000" w:themeColor="text1"/>
          <w:szCs w:val="20"/>
          <w:lang w:val="en-US"/>
        </w:rPr>
        <w:t>a</w:t>
      </w:r>
      <w:r w:rsidRPr="00FA3989">
        <w:rPr>
          <w:rFonts w:ascii="Calibri" w:hAnsi="Calibri" w:cs="Calibri"/>
          <w:color w:val="000000" w:themeColor="text1"/>
          <w:szCs w:val="20"/>
          <w:lang w:val="en-US"/>
        </w:rPr>
        <w:t xml:space="preserve">nd Beauregard </w:t>
      </w:r>
      <w:r>
        <w:rPr>
          <w:rFonts w:ascii="Calibri" w:hAnsi="Calibri" w:cs="Calibri"/>
          <w:color w:val="000000" w:themeColor="text1"/>
          <w:szCs w:val="20"/>
          <w:lang w:val="en-US"/>
        </w:rPr>
        <w:t xml:space="preserve">had the </w:t>
      </w:r>
      <w:r w:rsidRPr="00FA3989">
        <w:rPr>
          <w:rFonts w:ascii="Calibri" w:hAnsi="Calibri" w:cs="Calibri"/>
          <w:color w:val="000000" w:themeColor="text1"/>
          <w:szCs w:val="20"/>
          <w:lang w:val="en-US"/>
        </w:rPr>
        <w:t>best sprout</w:t>
      </w:r>
      <w:r>
        <w:rPr>
          <w:rFonts w:ascii="Calibri" w:hAnsi="Calibri" w:cs="Calibri"/>
          <w:color w:val="000000" w:themeColor="text1"/>
          <w:szCs w:val="20"/>
          <w:lang w:val="en-US"/>
        </w:rPr>
        <w:t>ing percentage</w:t>
      </w:r>
      <w:r w:rsidRPr="00FA3989">
        <w:rPr>
          <w:rFonts w:ascii="Calibri" w:hAnsi="Calibri" w:cs="Calibri"/>
          <w:color w:val="000000" w:themeColor="text1"/>
          <w:szCs w:val="20"/>
          <w:lang w:val="en-US"/>
        </w:rPr>
        <w:t xml:space="preserve">. </w:t>
      </w:r>
      <w:r>
        <w:rPr>
          <w:rFonts w:ascii="Calibri" w:hAnsi="Calibri" w:cs="Calibri"/>
          <w:color w:val="000000" w:themeColor="text1"/>
          <w:szCs w:val="20"/>
          <w:lang w:val="en-US"/>
        </w:rPr>
        <w:t xml:space="preserve">This site also showed similar results from the </w:t>
      </w:r>
      <w:r w:rsidRPr="00FA3989">
        <w:rPr>
          <w:rFonts w:ascii="Calibri" w:hAnsi="Calibri" w:cs="Calibri"/>
          <w:color w:val="000000" w:themeColor="text1"/>
          <w:szCs w:val="20"/>
          <w:lang w:val="en-US"/>
        </w:rPr>
        <w:t>medium</w:t>
      </w:r>
      <w:r>
        <w:rPr>
          <w:rFonts w:ascii="Calibri" w:hAnsi="Calibri" w:cs="Calibri"/>
          <w:color w:val="000000" w:themeColor="text1"/>
          <w:szCs w:val="20"/>
          <w:lang w:val="en-US"/>
        </w:rPr>
        <w:t>s</w:t>
      </w:r>
      <w:r w:rsidRPr="00FA3989">
        <w:rPr>
          <w:rFonts w:ascii="Calibri" w:hAnsi="Calibri" w:cs="Calibri"/>
          <w:color w:val="000000" w:themeColor="text1"/>
          <w:szCs w:val="20"/>
          <w:lang w:val="en-US"/>
        </w:rPr>
        <w:t xml:space="preserve"> and variety interactions </w:t>
      </w:r>
      <w:r>
        <w:rPr>
          <w:rFonts w:ascii="Calibri" w:hAnsi="Calibri" w:cs="Calibri"/>
          <w:color w:val="000000" w:themeColor="text1"/>
          <w:szCs w:val="20"/>
          <w:lang w:val="en-US"/>
        </w:rPr>
        <w:t xml:space="preserve">as well </w:t>
      </w:r>
      <w:r w:rsidRPr="00FA3989">
        <w:rPr>
          <w:rFonts w:ascii="Calibri" w:hAnsi="Calibri" w:cs="Calibri"/>
          <w:color w:val="000000" w:themeColor="text1"/>
          <w:szCs w:val="20"/>
          <w:lang w:val="en-US"/>
        </w:rPr>
        <w:t>(P&lt;0.001)</w:t>
      </w:r>
      <w:r>
        <w:rPr>
          <w:rFonts w:ascii="Calibri" w:hAnsi="Calibri" w:cs="Calibri"/>
          <w:color w:val="000000" w:themeColor="text1"/>
          <w:szCs w:val="20"/>
          <w:lang w:val="en-US"/>
        </w:rPr>
        <w:t>. Sand r</w:t>
      </w:r>
      <w:r w:rsidRPr="00FA3989">
        <w:rPr>
          <w:rFonts w:ascii="Calibri" w:hAnsi="Calibri" w:cs="Calibri"/>
          <w:color w:val="000000" w:themeColor="text1"/>
          <w:szCs w:val="20"/>
          <w:lang w:val="en-US"/>
        </w:rPr>
        <w:t xml:space="preserve">etained on average 73, </w:t>
      </w:r>
      <w:r>
        <w:rPr>
          <w:rFonts w:ascii="Calibri" w:hAnsi="Calibri" w:cs="Calibri"/>
          <w:color w:val="000000" w:themeColor="text1"/>
          <w:szCs w:val="20"/>
          <w:lang w:val="en-US"/>
        </w:rPr>
        <w:t>67</w:t>
      </w:r>
      <w:r w:rsidRPr="00FA3989">
        <w:rPr>
          <w:rFonts w:ascii="Calibri" w:hAnsi="Calibri" w:cs="Calibri"/>
          <w:color w:val="000000" w:themeColor="text1"/>
          <w:szCs w:val="20"/>
          <w:lang w:val="en-US"/>
        </w:rPr>
        <w:t xml:space="preserve"> and </w:t>
      </w:r>
      <w:r>
        <w:rPr>
          <w:rFonts w:ascii="Calibri" w:hAnsi="Calibri" w:cs="Calibri"/>
          <w:color w:val="000000" w:themeColor="text1"/>
          <w:szCs w:val="20"/>
          <w:lang w:val="en-US"/>
        </w:rPr>
        <w:t>55</w:t>
      </w:r>
      <w:r w:rsidRPr="00FA3989">
        <w:rPr>
          <w:rFonts w:ascii="Calibri" w:hAnsi="Calibri" w:cs="Calibri"/>
          <w:color w:val="000000" w:themeColor="text1"/>
          <w:szCs w:val="20"/>
          <w:lang w:val="en-US"/>
        </w:rPr>
        <w:t>% good tubers under bucket, cardboard and sack bag storage respectively. Ash medium retained 45, 4</w:t>
      </w:r>
      <w:r>
        <w:rPr>
          <w:rFonts w:ascii="Calibri" w:hAnsi="Calibri" w:cs="Calibri"/>
          <w:color w:val="000000" w:themeColor="text1"/>
          <w:szCs w:val="20"/>
          <w:lang w:val="en-US"/>
        </w:rPr>
        <w:t>2</w:t>
      </w:r>
      <w:r w:rsidRPr="00FA3989">
        <w:rPr>
          <w:rFonts w:ascii="Calibri" w:hAnsi="Calibri" w:cs="Calibri"/>
          <w:color w:val="000000" w:themeColor="text1"/>
          <w:szCs w:val="20"/>
          <w:lang w:val="en-US"/>
        </w:rPr>
        <w:t xml:space="preserve"> and </w:t>
      </w:r>
      <w:r>
        <w:rPr>
          <w:rFonts w:ascii="Calibri" w:hAnsi="Calibri" w:cs="Calibri"/>
          <w:color w:val="000000" w:themeColor="text1"/>
          <w:szCs w:val="20"/>
          <w:lang w:val="en-US"/>
        </w:rPr>
        <w:t>29</w:t>
      </w:r>
      <w:r w:rsidRPr="00FA3989">
        <w:rPr>
          <w:rFonts w:ascii="Calibri" w:hAnsi="Calibri" w:cs="Calibri"/>
          <w:color w:val="000000" w:themeColor="text1"/>
          <w:szCs w:val="20"/>
          <w:lang w:val="en-US"/>
        </w:rPr>
        <w:t xml:space="preserve">% sprout roots while the least retained medium was sawdust with </w:t>
      </w:r>
      <w:r>
        <w:rPr>
          <w:rFonts w:ascii="Calibri" w:hAnsi="Calibri" w:cs="Calibri"/>
          <w:color w:val="000000" w:themeColor="text1"/>
          <w:szCs w:val="20"/>
          <w:lang w:val="en-US"/>
        </w:rPr>
        <w:t>32</w:t>
      </w:r>
      <w:r w:rsidRPr="00FA3989">
        <w:rPr>
          <w:rFonts w:ascii="Calibri" w:hAnsi="Calibri" w:cs="Calibri"/>
          <w:color w:val="000000" w:themeColor="text1"/>
          <w:szCs w:val="20"/>
          <w:lang w:val="en-US"/>
        </w:rPr>
        <w:t>, 2</w:t>
      </w:r>
      <w:r>
        <w:rPr>
          <w:rFonts w:ascii="Calibri" w:hAnsi="Calibri" w:cs="Calibri"/>
          <w:color w:val="000000" w:themeColor="text1"/>
          <w:szCs w:val="20"/>
          <w:lang w:val="en-US"/>
        </w:rPr>
        <w:t>1</w:t>
      </w:r>
      <w:r w:rsidRPr="00FA3989">
        <w:rPr>
          <w:rFonts w:ascii="Calibri" w:hAnsi="Calibri" w:cs="Calibri"/>
          <w:color w:val="000000" w:themeColor="text1"/>
          <w:szCs w:val="20"/>
          <w:lang w:val="en-US"/>
        </w:rPr>
        <w:t xml:space="preserve"> and </w:t>
      </w:r>
      <w:r>
        <w:rPr>
          <w:rFonts w:ascii="Calibri" w:hAnsi="Calibri" w:cs="Calibri"/>
          <w:color w:val="000000" w:themeColor="text1"/>
          <w:szCs w:val="20"/>
          <w:lang w:val="en-US"/>
        </w:rPr>
        <w:t>9</w:t>
      </w:r>
      <w:r w:rsidRPr="00FA3989">
        <w:rPr>
          <w:rFonts w:ascii="Calibri" w:hAnsi="Calibri" w:cs="Calibri"/>
          <w:color w:val="000000" w:themeColor="text1"/>
          <w:szCs w:val="20"/>
          <w:lang w:val="en-US"/>
        </w:rPr>
        <w:t xml:space="preserve">% sprout roots stored under all containers. Beauregard retained 56% sprout roots followed by variety SI85 with </w:t>
      </w:r>
      <w:r>
        <w:rPr>
          <w:rFonts w:ascii="Calibri" w:hAnsi="Calibri" w:cs="Calibri"/>
          <w:color w:val="000000" w:themeColor="text1"/>
          <w:szCs w:val="20"/>
          <w:lang w:val="en-US"/>
        </w:rPr>
        <w:t>33</w:t>
      </w:r>
      <w:r w:rsidRPr="00FA3989">
        <w:rPr>
          <w:rFonts w:ascii="Calibri" w:hAnsi="Calibri" w:cs="Calibri"/>
          <w:color w:val="000000" w:themeColor="text1"/>
          <w:szCs w:val="20"/>
          <w:lang w:val="en-US"/>
        </w:rPr>
        <w:t xml:space="preserve">% and variety K9 </w:t>
      </w:r>
      <w:r>
        <w:rPr>
          <w:rFonts w:ascii="Calibri" w:hAnsi="Calibri" w:cs="Calibri"/>
          <w:color w:val="000000" w:themeColor="text1"/>
          <w:szCs w:val="20"/>
          <w:lang w:val="en-US"/>
        </w:rPr>
        <w:t xml:space="preserve">had </w:t>
      </w:r>
      <w:r w:rsidRPr="00FA3989">
        <w:rPr>
          <w:rFonts w:ascii="Calibri" w:hAnsi="Calibri" w:cs="Calibri"/>
          <w:color w:val="000000" w:themeColor="text1"/>
          <w:szCs w:val="20"/>
          <w:lang w:val="en-US"/>
        </w:rPr>
        <w:t xml:space="preserve">the lowest </w:t>
      </w:r>
      <w:r>
        <w:rPr>
          <w:rFonts w:ascii="Calibri" w:hAnsi="Calibri" w:cs="Calibri"/>
          <w:color w:val="000000" w:themeColor="text1"/>
          <w:szCs w:val="20"/>
          <w:lang w:val="en-US"/>
        </w:rPr>
        <w:t xml:space="preserve">of </w:t>
      </w:r>
      <w:r w:rsidRPr="00FA3989">
        <w:rPr>
          <w:rFonts w:ascii="Calibri" w:hAnsi="Calibri" w:cs="Calibri"/>
          <w:color w:val="000000" w:themeColor="text1"/>
          <w:szCs w:val="20"/>
          <w:lang w:val="en-US"/>
        </w:rPr>
        <w:t>3</w:t>
      </w:r>
      <w:r>
        <w:rPr>
          <w:rFonts w:ascii="Calibri" w:hAnsi="Calibri" w:cs="Calibri"/>
          <w:color w:val="000000" w:themeColor="text1"/>
          <w:szCs w:val="20"/>
          <w:lang w:val="en-US"/>
        </w:rPr>
        <w:t>0</w:t>
      </w:r>
      <w:r w:rsidRPr="00FA3989">
        <w:rPr>
          <w:rFonts w:ascii="Calibri" w:hAnsi="Calibri" w:cs="Calibri"/>
          <w:color w:val="000000" w:themeColor="text1"/>
          <w:szCs w:val="20"/>
          <w:lang w:val="en-US"/>
        </w:rPr>
        <w:t xml:space="preserve">%. The storage container and variety were </w:t>
      </w:r>
      <w:r>
        <w:rPr>
          <w:rFonts w:ascii="Calibri" w:hAnsi="Calibri" w:cs="Calibri"/>
          <w:color w:val="000000" w:themeColor="text1"/>
          <w:szCs w:val="20"/>
          <w:lang w:val="en-US"/>
        </w:rPr>
        <w:t xml:space="preserve">not significantly different in the interactions for this site </w:t>
      </w:r>
      <w:r w:rsidRPr="00FA3989">
        <w:rPr>
          <w:rFonts w:ascii="Calibri" w:hAnsi="Calibri" w:cs="Calibri"/>
          <w:color w:val="000000" w:themeColor="text1"/>
          <w:szCs w:val="20"/>
          <w:lang w:val="en-US"/>
        </w:rPr>
        <w:t>(P</w:t>
      </w:r>
      <w:r>
        <w:rPr>
          <w:rFonts w:ascii="Calibri" w:hAnsi="Calibri" w:cs="Calibri"/>
          <w:color w:val="000000" w:themeColor="text1"/>
          <w:szCs w:val="20"/>
          <w:lang w:val="en-US"/>
        </w:rPr>
        <w:t>&gt;</w:t>
      </w:r>
      <w:r w:rsidRPr="00FA3989">
        <w:rPr>
          <w:rFonts w:ascii="Calibri" w:hAnsi="Calibri" w:cs="Calibri"/>
          <w:color w:val="000000" w:themeColor="text1"/>
          <w:szCs w:val="20"/>
          <w:lang w:val="en-US"/>
        </w:rPr>
        <w:t xml:space="preserve"> 0.05). </w:t>
      </w:r>
      <w:r w:rsidRPr="00FA3989">
        <w:rPr>
          <w:rFonts w:ascii="Calibri" w:hAnsi="Calibri" w:cs="Calibri"/>
          <w:color w:val="000000" w:themeColor="text1"/>
          <w:szCs w:val="20"/>
          <w:lang w:val="en-US"/>
        </w:rPr>
        <w:lastRenderedPageBreak/>
        <w:t xml:space="preserve">Sprout roots stored under sack bag storage container with ash and sawdust medium </w:t>
      </w:r>
      <w:r>
        <w:rPr>
          <w:rFonts w:ascii="Calibri" w:hAnsi="Calibri" w:cs="Calibri"/>
          <w:color w:val="000000" w:themeColor="text1"/>
          <w:szCs w:val="20"/>
          <w:lang w:val="en-US"/>
        </w:rPr>
        <w:t xml:space="preserve">were </w:t>
      </w:r>
      <w:r w:rsidRPr="00FA3989">
        <w:rPr>
          <w:rFonts w:ascii="Calibri" w:hAnsi="Calibri" w:cs="Calibri"/>
          <w:color w:val="000000" w:themeColor="text1"/>
          <w:szCs w:val="20"/>
          <w:lang w:val="en-US"/>
        </w:rPr>
        <w:t>the lowest compared to the other two containers (bucket and cardboard). The table 6 below describes the results in detail.</w:t>
      </w:r>
    </w:p>
    <w:p w:rsidR="0065201A" w:rsidRDefault="0065201A" w:rsidP="0065201A">
      <w:pPr>
        <w:rPr>
          <w:rFonts w:ascii="Calibri" w:hAnsi="Calibri" w:cs="Calibri"/>
          <w:b/>
          <w:i/>
          <w:color w:val="000000" w:themeColor="text1"/>
          <w:szCs w:val="20"/>
          <w:lang w:val="en-US"/>
        </w:rPr>
      </w:pPr>
    </w:p>
    <w:p w:rsidR="0065201A" w:rsidRPr="00FA3989" w:rsidRDefault="0065201A" w:rsidP="0065201A">
      <w:pPr>
        <w:outlineLvl w:val="0"/>
        <w:rPr>
          <w:rFonts w:ascii="Calibri" w:hAnsi="Calibri" w:cs="Calibri"/>
          <w:b/>
          <w:i/>
          <w:color w:val="000000" w:themeColor="text1"/>
          <w:szCs w:val="20"/>
          <w:lang w:val="en-US"/>
        </w:rPr>
      </w:pPr>
      <w:r w:rsidRPr="00FA3989">
        <w:rPr>
          <w:rFonts w:ascii="Calibri" w:hAnsi="Calibri" w:cs="Calibri"/>
          <w:b/>
          <w:i/>
          <w:color w:val="000000" w:themeColor="text1"/>
          <w:szCs w:val="20"/>
          <w:lang w:val="en-US"/>
        </w:rPr>
        <w:t xml:space="preserve">Table 6 </w:t>
      </w:r>
      <w:r>
        <w:rPr>
          <w:rFonts w:ascii="Calibri" w:hAnsi="Calibri" w:cs="Calibri"/>
          <w:b/>
          <w:i/>
          <w:color w:val="000000" w:themeColor="text1"/>
          <w:szCs w:val="20"/>
          <w:lang w:val="en-US"/>
        </w:rPr>
        <w:t xml:space="preserve">Sprouting percentage (%) rate </w:t>
      </w:r>
      <w:r w:rsidRPr="00FA3989">
        <w:rPr>
          <w:rFonts w:ascii="Calibri" w:hAnsi="Calibri" w:cs="Calibri"/>
          <w:b/>
          <w:i/>
          <w:color w:val="000000" w:themeColor="text1"/>
          <w:szCs w:val="20"/>
          <w:lang w:val="en-US"/>
        </w:rPr>
        <w:t xml:space="preserve">for </w:t>
      </w:r>
      <w:proofErr w:type="spellStart"/>
      <w:r w:rsidRPr="00FA3989">
        <w:rPr>
          <w:rFonts w:ascii="Calibri" w:hAnsi="Calibri" w:cs="Calibri"/>
          <w:b/>
          <w:i/>
          <w:color w:val="000000" w:themeColor="text1"/>
          <w:szCs w:val="20"/>
          <w:lang w:val="en-US"/>
        </w:rPr>
        <w:t>Laloki</w:t>
      </w:r>
      <w:proofErr w:type="spellEnd"/>
      <w:r w:rsidRPr="00FA3989">
        <w:rPr>
          <w:rFonts w:ascii="Calibri" w:hAnsi="Calibri" w:cs="Calibri"/>
          <w:b/>
          <w:i/>
          <w:color w:val="000000" w:themeColor="text1"/>
          <w:szCs w:val="20"/>
          <w:lang w:val="en-US"/>
        </w:rPr>
        <w:t xml:space="preserve"> site  </w:t>
      </w:r>
    </w:p>
    <w:p w:rsidR="0065201A" w:rsidRPr="00FA3989" w:rsidRDefault="0065201A" w:rsidP="0065201A">
      <w:pPr>
        <w:rPr>
          <w:rFonts w:ascii="Calibri" w:hAnsi="Calibri" w:cs="Calibri"/>
          <w:b/>
          <w:i/>
          <w:color w:val="000000" w:themeColor="text1"/>
          <w:szCs w:val="20"/>
          <w:lang w:val="en-US"/>
        </w:rPr>
      </w:pPr>
    </w:p>
    <w:p w:rsidR="0065201A" w:rsidRPr="00FA3989" w:rsidRDefault="0065201A" w:rsidP="0065201A">
      <w:pPr>
        <w:rPr>
          <w:rFonts w:ascii="Calibri" w:hAnsi="Calibri" w:cs="Calibri"/>
          <w:i/>
          <w:color w:val="000000" w:themeColor="text1"/>
          <w:szCs w:val="20"/>
          <w:lang w:val="en-US"/>
        </w:rPr>
      </w:pPr>
    </w:p>
    <w:tbl>
      <w:tblPr>
        <w:tblpPr w:leftFromText="180" w:rightFromText="180" w:vertAnchor="text" w:horzAnchor="margin" w:tblpY="51"/>
        <w:tblW w:w="9704" w:type="dxa"/>
        <w:tblLook w:val="04A0"/>
      </w:tblPr>
      <w:tblGrid>
        <w:gridCol w:w="1616"/>
        <w:gridCol w:w="756"/>
        <w:gridCol w:w="773"/>
        <w:gridCol w:w="788"/>
        <w:gridCol w:w="286"/>
        <w:gridCol w:w="284"/>
        <w:gridCol w:w="138"/>
        <w:gridCol w:w="98"/>
        <w:gridCol w:w="455"/>
        <w:gridCol w:w="155"/>
        <w:gridCol w:w="81"/>
        <w:gridCol w:w="17"/>
        <w:gridCol w:w="753"/>
        <w:gridCol w:w="98"/>
        <w:gridCol w:w="606"/>
        <w:gridCol w:w="98"/>
        <w:gridCol w:w="138"/>
        <w:gridCol w:w="617"/>
        <w:gridCol w:w="98"/>
        <w:gridCol w:w="753"/>
        <w:gridCol w:w="98"/>
        <w:gridCol w:w="537"/>
        <w:gridCol w:w="363"/>
        <w:gridCol w:w="98"/>
      </w:tblGrid>
      <w:tr w:rsidR="0065201A" w:rsidRPr="00FA3989" w:rsidTr="00DD471F">
        <w:trPr>
          <w:gridAfter w:val="1"/>
          <w:wAfter w:w="98" w:type="dxa"/>
          <w:trHeight w:val="311"/>
        </w:trPr>
        <w:tc>
          <w:tcPr>
            <w:tcW w:w="1616" w:type="dxa"/>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
                <w:color w:val="000000" w:themeColor="text1"/>
                <w:sz w:val="20"/>
                <w:szCs w:val="20"/>
                <w:lang w:val="en-US"/>
              </w:rPr>
            </w:pPr>
          </w:p>
        </w:tc>
        <w:tc>
          <w:tcPr>
            <w:tcW w:w="6992" w:type="dxa"/>
            <w:gridSpan w:val="19"/>
            <w:tcBorders>
              <w:top w:val="single" w:sz="4" w:space="0" w:color="000000"/>
              <w:bottom w:val="single" w:sz="4" w:space="0" w:color="000000"/>
            </w:tcBorders>
            <w:shd w:val="clear" w:color="auto" w:fill="auto"/>
          </w:tcPr>
          <w:p w:rsidR="0065201A" w:rsidRPr="00FA3989" w:rsidRDefault="0065201A" w:rsidP="00DD471F">
            <w:pPr>
              <w:jc w:val="center"/>
              <w:rPr>
                <w:rFonts w:asciiTheme="minorHAnsi" w:hAnsiTheme="minorHAnsi" w:cstheme="minorHAnsi"/>
                <w:color w:val="000000" w:themeColor="text1"/>
                <w:sz w:val="20"/>
                <w:szCs w:val="20"/>
                <w:lang w:val="en-US"/>
              </w:rPr>
            </w:pPr>
            <w:r w:rsidRPr="00FA3989">
              <w:rPr>
                <w:rFonts w:asciiTheme="minorHAnsi" w:hAnsiTheme="minorHAnsi" w:cstheme="minorHAnsi"/>
                <w:b/>
                <w:color w:val="000000" w:themeColor="text1"/>
                <w:sz w:val="20"/>
                <w:szCs w:val="20"/>
                <w:lang w:val="en-US"/>
              </w:rPr>
              <w:t>Storage and Medium</w:t>
            </w:r>
            <w:r>
              <w:rPr>
                <w:rFonts w:asciiTheme="minorHAnsi" w:hAnsiTheme="minorHAnsi" w:cstheme="minorHAnsi"/>
                <w:b/>
                <w:color w:val="000000" w:themeColor="text1"/>
                <w:sz w:val="20"/>
                <w:szCs w:val="20"/>
                <w:lang w:val="en-US"/>
              </w:rPr>
              <w:t xml:space="preserve"> (%)</w:t>
            </w:r>
          </w:p>
        </w:tc>
        <w:tc>
          <w:tcPr>
            <w:tcW w:w="998" w:type="dxa"/>
            <w:gridSpan w:val="3"/>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
                <w:color w:val="000000" w:themeColor="text1"/>
                <w:sz w:val="20"/>
                <w:szCs w:val="20"/>
                <w:lang w:val="en-US"/>
              </w:rPr>
            </w:pPr>
          </w:p>
        </w:tc>
      </w:tr>
      <w:tr w:rsidR="0065201A" w:rsidRPr="00FA3989" w:rsidTr="00DD471F">
        <w:trPr>
          <w:gridAfter w:val="1"/>
          <w:wAfter w:w="98" w:type="dxa"/>
          <w:trHeight w:val="311"/>
        </w:trPr>
        <w:tc>
          <w:tcPr>
            <w:tcW w:w="1616" w:type="dxa"/>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
                <w:color w:val="000000" w:themeColor="text1"/>
                <w:sz w:val="20"/>
                <w:szCs w:val="20"/>
                <w:lang w:val="en-US"/>
              </w:rPr>
            </w:pPr>
            <w:r w:rsidRPr="00FA3989">
              <w:rPr>
                <w:rFonts w:asciiTheme="minorHAnsi" w:hAnsiTheme="minorHAnsi" w:cstheme="minorHAnsi"/>
                <w:b/>
                <w:color w:val="000000" w:themeColor="text1"/>
                <w:sz w:val="20"/>
                <w:szCs w:val="20"/>
                <w:lang w:val="en-US"/>
              </w:rPr>
              <w:t>Containers (C)</w:t>
            </w:r>
          </w:p>
        </w:tc>
        <w:tc>
          <w:tcPr>
            <w:tcW w:w="2317" w:type="dxa"/>
            <w:gridSpan w:val="3"/>
            <w:tcBorders>
              <w:top w:val="single" w:sz="4" w:space="0" w:color="000000"/>
              <w:bottom w:val="single" w:sz="4" w:space="0" w:color="000000"/>
            </w:tcBorders>
            <w:shd w:val="clear" w:color="auto" w:fill="auto"/>
          </w:tcPr>
          <w:p w:rsidR="0065201A" w:rsidRPr="00FA3989" w:rsidRDefault="0065201A" w:rsidP="00DD471F">
            <w:pPr>
              <w:jc w:val="center"/>
              <w:rPr>
                <w:rFonts w:asciiTheme="minorHAnsi" w:hAnsiTheme="minorHAnsi" w:cstheme="minorHAnsi"/>
                <w:color w:val="000000" w:themeColor="text1"/>
                <w:sz w:val="20"/>
                <w:szCs w:val="20"/>
                <w:lang w:val="en-US"/>
              </w:rPr>
            </w:pPr>
            <w:r w:rsidRPr="00FA3989">
              <w:rPr>
                <w:rFonts w:asciiTheme="minorHAnsi" w:hAnsiTheme="minorHAnsi" w:cstheme="minorHAnsi"/>
                <w:color w:val="000000" w:themeColor="text1"/>
                <w:sz w:val="20"/>
                <w:szCs w:val="20"/>
                <w:lang w:val="en-US"/>
              </w:rPr>
              <w:t>Bucket</w:t>
            </w:r>
          </w:p>
        </w:tc>
        <w:tc>
          <w:tcPr>
            <w:tcW w:w="2267" w:type="dxa"/>
            <w:gridSpan w:val="9"/>
            <w:tcBorders>
              <w:top w:val="single" w:sz="4" w:space="0" w:color="000000"/>
              <w:bottom w:val="single" w:sz="4" w:space="0" w:color="000000"/>
            </w:tcBorders>
            <w:shd w:val="clear" w:color="auto" w:fill="auto"/>
          </w:tcPr>
          <w:p w:rsidR="0065201A" w:rsidRPr="00FA3989" w:rsidRDefault="0065201A" w:rsidP="00DD471F">
            <w:pPr>
              <w:jc w:val="center"/>
              <w:rPr>
                <w:rFonts w:asciiTheme="minorHAnsi" w:hAnsiTheme="minorHAnsi" w:cstheme="minorHAnsi"/>
                <w:color w:val="000000" w:themeColor="text1"/>
                <w:sz w:val="20"/>
                <w:szCs w:val="20"/>
                <w:lang w:val="en-US"/>
              </w:rPr>
            </w:pPr>
            <w:r w:rsidRPr="00FA3989">
              <w:rPr>
                <w:rFonts w:asciiTheme="minorHAnsi" w:hAnsiTheme="minorHAnsi" w:cstheme="minorHAnsi"/>
                <w:color w:val="000000" w:themeColor="text1"/>
                <w:sz w:val="20"/>
                <w:szCs w:val="20"/>
                <w:lang w:val="en-US"/>
              </w:rPr>
              <w:t>Cardboard</w:t>
            </w:r>
          </w:p>
        </w:tc>
        <w:tc>
          <w:tcPr>
            <w:tcW w:w="2408" w:type="dxa"/>
            <w:gridSpan w:val="7"/>
            <w:tcBorders>
              <w:top w:val="single" w:sz="4" w:space="0" w:color="000000"/>
              <w:bottom w:val="single" w:sz="4" w:space="0" w:color="000000"/>
            </w:tcBorders>
            <w:shd w:val="clear" w:color="auto" w:fill="auto"/>
          </w:tcPr>
          <w:p w:rsidR="0065201A" w:rsidRPr="00FA3989" w:rsidRDefault="0065201A" w:rsidP="00DD471F">
            <w:pPr>
              <w:jc w:val="center"/>
              <w:rPr>
                <w:rFonts w:asciiTheme="minorHAnsi" w:hAnsiTheme="minorHAnsi" w:cstheme="minorHAnsi"/>
                <w:color w:val="000000" w:themeColor="text1"/>
                <w:sz w:val="20"/>
                <w:szCs w:val="20"/>
                <w:lang w:val="en-US"/>
              </w:rPr>
            </w:pPr>
            <w:r w:rsidRPr="00FA3989">
              <w:rPr>
                <w:rFonts w:asciiTheme="minorHAnsi" w:hAnsiTheme="minorHAnsi" w:cstheme="minorHAnsi"/>
                <w:color w:val="000000" w:themeColor="text1"/>
                <w:sz w:val="20"/>
                <w:szCs w:val="20"/>
                <w:lang w:val="en-US"/>
              </w:rPr>
              <w:t>Sack bag</w:t>
            </w:r>
          </w:p>
        </w:tc>
        <w:tc>
          <w:tcPr>
            <w:tcW w:w="998" w:type="dxa"/>
            <w:gridSpan w:val="3"/>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
                <w:color w:val="000000" w:themeColor="text1"/>
                <w:sz w:val="20"/>
                <w:szCs w:val="20"/>
                <w:lang w:val="en-US"/>
              </w:rPr>
            </w:pPr>
          </w:p>
        </w:tc>
      </w:tr>
      <w:tr w:rsidR="0065201A" w:rsidRPr="00FA3989" w:rsidTr="00DD471F">
        <w:trPr>
          <w:gridAfter w:val="1"/>
          <w:wAfter w:w="98" w:type="dxa"/>
          <w:trHeight w:val="311"/>
        </w:trPr>
        <w:tc>
          <w:tcPr>
            <w:tcW w:w="1616" w:type="dxa"/>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
                <w:color w:val="000000" w:themeColor="text1"/>
                <w:sz w:val="20"/>
                <w:szCs w:val="20"/>
                <w:lang w:val="en-US"/>
              </w:rPr>
            </w:pPr>
            <w:r w:rsidRPr="00FA3989">
              <w:rPr>
                <w:rFonts w:asciiTheme="minorHAnsi" w:hAnsiTheme="minorHAnsi" w:cstheme="minorHAnsi"/>
                <w:b/>
                <w:color w:val="000000" w:themeColor="text1"/>
                <w:sz w:val="20"/>
                <w:szCs w:val="20"/>
                <w:lang w:val="en-US"/>
              </w:rPr>
              <w:t>Medium (M)</w:t>
            </w:r>
          </w:p>
        </w:tc>
        <w:tc>
          <w:tcPr>
            <w:tcW w:w="756" w:type="dxa"/>
            <w:tcBorders>
              <w:top w:val="single" w:sz="4" w:space="0" w:color="000000"/>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r w:rsidRPr="00FA3989">
              <w:rPr>
                <w:rFonts w:asciiTheme="minorHAnsi" w:hAnsiTheme="minorHAnsi" w:cstheme="minorHAnsi"/>
                <w:color w:val="000000" w:themeColor="text1"/>
                <w:sz w:val="20"/>
                <w:szCs w:val="20"/>
                <w:lang w:val="en-US"/>
              </w:rPr>
              <w:t>Ash</w:t>
            </w:r>
          </w:p>
        </w:tc>
        <w:tc>
          <w:tcPr>
            <w:tcW w:w="773" w:type="dxa"/>
            <w:tcBorders>
              <w:top w:val="single" w:sz="4" w:space="0" w:color="000000"/>
              <w:bottom w:val="single" w:sz="4" w:space="0" w:color="000000"/>
            </w:tcBorders>
            <w:shd w:val="clear" w:color="auto" w:fill="FFFF00"/>
          </w:tcPr>
          <w:p w:rsidR="0065201A" w:rsidRPr="00FA3989" w:rsidRDefault="0065201A" w:rsidP="00DD471F">
            <w:pPr>
              <w:jc w:val="center"/>
              <w:rPr>
                <w:rFonts w:asciiTheme="minorHAnsi" w:hAnsiTheme="minorHAnsi" w:cstheme="minorHAnsi"/>
                <w:bCs/>
                <w:color w:val="000000" w:themeColor="text1"/>
                <w:sz w:val="20"/>
                <w:szCs w:val="20"/>
                <w:lang w:val="en-US"/>
              </w:rPr>
            </w:pPr>
            <w:r w:rsidRPr="00FA3989">
              <w:rPr>
                <w:rFonts w:asciiTheme="minorHAnsi" w:hAnsiTheme="minorHAnsi" w:cstheme="minorHAnsi"/>
                <w:color w:val="000000" w:themeColor="text1"/>
                <w:sz w:val="20"/>
                <w:szCs w:val="20"/>
                <w:lang w:val="en-US"/>
              </w:rPr>
              <w:t>Sand</w:t>
            </w:r>
          </w:p>
        </w:tc>
        <w:tc>
          <w:tcPr>
            <w:tcW w:w="788" w:type="dxa"/>
            <w:tcBorders>
              <w:top w:val="single" w:sz="4" w:space="0" w:color="000000"/>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r w:rsidRPr="00FA3989">
              <w:rPr>
                <w:rFonts w:asciiTheme="minorHAnsi" w:hAnsiTheme="minorHAnsi" w:cstheme="minorHAnsi"/>
                <w:color w:val="000000" w:themeColor="text1"/>
                <w:sz w:val="20"/>
                <w:szCs w:val="20"/>
                <w:lang w:val="en-US"/>
              </w:rPr>
              <w:t>S/dust</w:t>
            </w:r>
          </w:p>
        </w:tc>
        <w:tc>
          <w:tcPr>
            <w:tcW w:w="708" w:type="dxa"/>
            <w:gridSpan w:val="3"/>
            <w:tcBorders>
              <w:top w:val="single" w:sz="4" w:space="0" w:color="000000"/>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r w:rsidRPr="00FA3989">
              <w:rPr>
                <w:rFonts w:asciiTheme="minorHAnsi" w:hAnsiTheme="minorHAnsi" w:cstheme="minorHAnsi"/>
                <w:color w:val="000000" w:themeColor="text1"/>
                <w:sz w:val="20"/>
                <w:szCs w:val="20"/>
                <w:lang w:val="en-US"/>
              </w:rPr>
              <w:t>Ash</w:t>
            </w:r>
          </w:p>
        </w:tc>
        <w:tc>
          <w:tcPr>
            <w:tcW w:w="708" w:type="dxa"/>
            <w:gridSpan w:val="3"/>
            <w:tcBorders>
              <w:top w:val="single" w:sz="4" w:space="0" w:color="000000"/>
              <w:bottom w:val="single" w:sz="4" w:space="0" w:color="000000"/>
            </w:tcBorders>
            <w:shd w:val="clear" w:color="auto" w:fill="FFFF00"/>
          </w:tcPr>
          <w:p w:rsidR="0065201A" w:rsidRPr="00FA3989" w:rsidRDefault="0065201A" w:rsidP="00DD471F">
            <w:pPr>
              <w:jc w:val="center"/>
              <w:rPr>
                <w:rFonts w:asciiTheme="minorHAnsi" w:hAnsiTheme="minorHAnsi" w:cstheme="minorHAnsi"/>
                <w:bCs/>
                <w:color w:val="000000" w:themeColor="text1"/>
                <w:sz w:val="20"/>
                <w:szCs w:val="20"/>
                <w:lang w:val="en-US"/>
              </w:rPr>
            </w:pPr>
            <w:r w:rsidRPr="00FA3989">
              <w:rPr>
                <w:rFonts w:asciiTheme="minorHAnsi" w:hAnsiTheme="minorHAnsi" w:cstheme="minorHAnsi"/>
                <w:color w:val="000000" w:themeColor="text1"/>
                <w:sz w:val="20"/>
                <w:szCs w:val="20"/>
                <w:lang w:val="en-US"/>
              </w:rPr>
              <w:t>Sand</w:t>
            </w:r>
          </w:p>
        </w:tc>
        <w:tc>
          <w:tcPr>
            <w:tcW w:w="851" w:type="dxa"/>
            <w:gridSpan w:val="3"/>
            <w:tcBorders>
              <w:top w:val="single" w:sz="4" w:space="0" w:color="000000"/>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r w:rsidRPr="00FA3989">
              <w:rPr>
                <w:rFonts w:asciiTheme="minorHAnsi" w:hAnsiTheme="minorHAnsi" w:cstheme="minorHAnsi"/>
                <w:color w:val="000000" w:themeColor="text1"/>
                <w:sz w:val="20"/>
                <w:szCs w:val="20"/>
                <w:lang w:val="en-US"/>
              </w:rPr>
              <w:t>S/dust</w:t>
            </w:r>
          </w:p>
        </w:tc>
        <w:tc>
          <w:tcPr>
            <w:tcW w:w="704" w:type="dxa"/>
            <w:gridSpan w:val="2"/>
            <w:tcBorders>
              <w:top w:val="single" w:sz="4" w:space="0" w:color="000000"/>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r w:rsidRPr="00FA3989">
              <w:rPr>
                <w:rFonts w:asciiTheme="minorHAnsi" w:hAnsiTheme="minorHAnsi" w:cstheme="minorHAnsi"/>
                <w:color w:val="000000" w:themeColor="text1"/>
                <w:sz w:val="20"/>
                <w:szCs w:val="20"/>
                <w:lang w:val="en-US"/>
              </w:rPr>
              <w:t>Ash</w:t>
            </w:r>
          </w:p>
        </w:tc>
        <w:tc>
          <w:tcPr>
            <w:tcW w:w="853" w:type="dxa"/>
            <w:gridSpan w:val="3"/>
            <w:tcBorders>
              <w:top w:val="single" w:sz="4" w:space="0" w:color="000000"/>
              <w:bottom w:val="single" w:sz="4" w:space="0" w:color="000000"/>
            </w:tcBorders>
            <w:shd w:val="clear" w:color="auto" w:fill="FFFF00"/>
          </w:tcPr>
          <w:p w:rsidR="0065201A" w:rsidRPr="00FA3989" w:rsidRDefault="0065201A" w:rsidP="00DD471F">
            <w:pPr>
              <w:jc w:val="center"/>
              <w:rPr>
                <w:rFonts w:asciiTheme="minorHAnsi" w:hAnsiTheme="minorHAnsi" w:cstheme="minorHAnsi"/>
                <w:bCs/>
                <w:color w:val="000000" w:themeColor="text1"/>
                <w:sz w:val="20"/>
                <w:szCs w:val="20"/>
                <w:lang w:val="en-US"/>
              </w:rPr>
            </w:pPr>
            <w:r w:rsidRPr="00FA3989">
              <w:rPr>
                <w:rFonts w:asciiTheme="minorHAnsi" w:hAnsiTheme="minorHAnsi" w:cstheme="minorHAnsi"/>
                <w:color w:val="000000" w:themeColor="text1"/>
                <w:sz w:val="20"/>
                <w:szCs w:val="20"/>
                <w:lang w:val="en-US"/>
              </w:rPr>
              <w:t>Sand</w:t>
            </w:r>
          </w:p>
        </w:tc>
        <w:tc>
          <w:tcPr>
            <w:tcW w:w="851" w:type="dxa"/>
            <w:gridSpan w:val="2"/>
            <w:tcBorders>
              <w:top w:val="single" w:sz="4" w:space="0" w:color="000000"/>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r w:rsidRPr="00FA3989">
              <w:rPr>
                <w:rFonts w:asciiTheme="minorHAnsi" w:hAnsiTheme="minorHAnsi" w:cstheme="minorHAnsi"/>
                <w:color w:val="000000" w:themeColor="text1"/>
                <w:sz w:val="20"/>
                <w:szCs w:val="20"/>
                <w:lang w:val="en-US"/>
              </w:rPr>
              <w:t>S/dust</w:t>
            </w:r>
          </w:p>
        </w:tc>
        <w:tc>
          <w:tcPr>
            <w:tcW w:w="998" w:type="dxa"/>
            <w:gridSpan w:val="3"/>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
                <w:bCs/>
                <w:color w:val="000000" w:themeColor="text1"/>
                <w:sz w:val="20"/>
                <w:szCs w:val="20"/>
                <w:lang w:val="en-US"/>
              </w:rPr>
            </w:pPr>
            <w:r w:rsidRPr="00FA3989">
              <w:rPr>
                <w:rFonts w:asciiTheme="minorHAnsi" w:hAnsiTheme="minorHAnsi" w:cstheme="minorHAnsi"/>
                <w:b/>
                <w:color w:val="000000" w:themeColor="text1"/>
                <w:sz w:val="20"/>
                <w:szCs w:val="20"/>
                <w:lang w:val="en-US"/>
              </w:rPr>
              <w:t>Mean (V)</w:t>
            </w:r>
          </w:p>
        </w:tc>
      </w:tr>
      <w:tr w:rsidR="0065201A" w:rsidRPr="00FA3989" w:rsidTr="00DD471F">
        <w:trPr>
          <w:gridAfter w:val="1"/>
          <w:wAfter w:w="98" w:type="dxa"/>
          <w:trHeight w:val="311"/>
        </w:trPr>
        <w:tc>
          <w:tcPr>
            <w:tcW w:w="1616" w:type="dxa"/>
            <w:tcBorders>
              <w:top w:val="single" w:sz="4" w:space="0" w:color="000000"/>
            </w:tcBorders>
            <w:shd w:val="clear" w:color="auto" w:fill="auto"/>
          </w:tcPr>
          <w:p w:rsidR="0065201A" w:rsidRPr="00FA3989" w:rsidRDefault="0065201A" w:rsidP="00DD471F">
            <w:pPr>
              <w:pStyle w:val="FrameContents"/>
              <w:jc w:val="center"/>
              <w:rPr>
                <w:rFonts w:ascii="Calibri" w:hAnsi="Calibri" w:cs="Calibri"/>
                <w:color w:val="000000" w:themeColor="text1"/>
                <w:sz w:val="20"/>
                <w:szCs w:val="20"/>
                <w:lang w:val="en-US"/>
              </w:rPr>
            </w:pPr>
          </w:p>
          <w:p w:rsidR="0065201A" w:rsidRPr="00FA3989" w:rsidRDefault="0065201A" w:rsidP="00DD471F">
            <w:pPr>
              <w:pStyle w:val="FrameContents"/>
              <w:jc w:val="center"/>
              <w:rPr>
                <w:rFonts w:ascii="Calibri" w:hAnsi="Calibri" w:cs="Calibri"/>
                <w:color w:val="000000" w:themeColor="text1"/>
                <w:sz w:val="20"/>
                <w:szCs w:val="20"/>
                <w:lang w:val="en-US"/>
              </w:rPr>
            </w:pPr>
            <w:r w:rsidRPr="00FA3989">
              <w:rPr>
                <w:rFonts w:ascii="Calibri" w:hAnsi="Calibri" w:cs="Calibri"/>
                <w:color w:val="000000" w:themeColor="text1"/>
                <w:sz w:val="20"/>
                <w:szCs w:val="20"/>
                <w:lang w:val="en-US"/>
              </w:rPr>
              <w:t>SI 85</w:t>
            </w:r>
          </w:p>
        </w:tc>
        <w:tc>
          <w:tcPr>
            <w:tcW w:w="756" w:type="dxa"/>
            <w:tcBorders>
              <w:top w:val="single" w:sz="4" w:space="0" w:color="000000"/>
            </w:tcBorders>
            <w:shd w:val="clear" w:color="auto" w:fill="auto"/>
          </w:tcPr>
          <w:p w:rsidR="0065201A" w:rsidRPr="00FA3989" w:rsidRDefault="0065201A" w:rsidP="00DD471F">
            <w:pPr>
              <w:pStyle w:val="NoSpacing"/>
              <w:jc w:val="center"/>
              <w:rPr>
                <w:rFonts w:cs="Calibri"/>
                <w:bCs/>
                <w:color w:val="000000" w:themeColor="text1"/>
                <w:sz w:val="20"/>
                <w:szCs w:val="20"/>
                <w:lang w:val="en-US"/>
              </w:rPr>
            </w:pPr>
            <w:r>
              <w:rPr>
                <w:rFonts w:cs="Calibri"/>
                <w:bCs/>
                <w:color w:val="000000" w:themeColor="text1"/>
                <w:sz w:val="20"/>
                <w:szCs w:val="20"/>
                <w:lang w:val="en-US"/>
              </w:rPr>
              <w:t>3</w:t>
            </w:r>
            <w:r w:rsidRPr="00FA3989">
              <w:rPr>
                <w:rFonts w:cs="Calibri"/>
                <w:bCs/>
                <w:color w:val="000000" w:themeColor="text1"/>
                <w:sz w:val="20"/>
                <w:szCs w:val="20"/>
                <w:lang w:val="en-US"/>
              </w:rPr>
              <w:t>3</w:t>
            </w:r>
          </w:p>
        </w:tc>
        <w:tc>
          <w:tcPr>
            <w:tcW w:w="773" w:type="dxa"/>
            <w:tcBorders>
              <w:top w:val="single" w:sz="4" w:space="0" w:color="000000"/>
            </w:tcBorders>
            <w:shd w:val="clear" w:color="auto" w:fill="FFFF00"/>
          </w:tcPr>
          <w:p w:rsidR="0065201A" w:rsidRPr="00FA3989" w:rsidRDefault="0065201A" w:rsidP="00DD471F">
            <w:pPr>
              <w:pStyle w:val="NoSpacing"/>
              <w:jc w:val="center"/>
              <w:rPr>
                <w:rFonts w:cs="Calibri"/>
                <w:bCs/>
                <w:color w:val="000000" w:themeColor="text1"/>
                <w:sz w:val="20"/>
                <w:szCs w:val="20"/>
                <w:lang w:val="en-US"/>
              </w:rPr>
            </w:pPr>
            <w:r>
              <w:rPr>
                <w:rFonts w:cs="Calibri"/>
                <w:bCs/>
                <w:color w:val="000000" w:themeColor="text1"/>
                <w:sz w:val="20"/>
                <w:szCs w:val="20"/>
                <w:lang w:val="en-US"/>
              </w:rPr>
              <w:t>60</w:t>
            </w:r>
          </w:p>
        </w:tc>
        <w:tc>
          <w:tcPr>
            <w:tcW w:w="788" w:type="dxa"/>
            <w:tcBorders>
              <w:top w:val="single" w:sz="4" w:space="0" w:color="000000"/>
            </w:tcBorders>
            <w:shd w:val="clear" w:color="auto" w:fill="auto"/>
          </w:tcPr>
          <w:p w:rsidR="0065201A" w:rsidRPr="00FA3989" w:rsidRDefault="0065201A" w:rsidP="00DD471F">
            <w:pPr>
              <w:pStyle w:val="NoSpacing"/>
              <w:jc w:val="center"/>
              <w:rPr>
                <w:rFonts w:cs="Calibri"/>
                <w:bCs/>
                <w:color w:val="000000" w:themeColor="text1"/>
                <w:sz w:val="20"/>
                <w:szCs w:val="20"/>
                <w:lang w:val="en-US"/>
              </w:rPr>
            </w:pPr>
            <w:r w:rsidRPr="00FA3989">
              <w:rPr>
                <w:rFonts w:cs="Calibri"/>
                <w:bCs/>
                <w:color w:val="000000" w:themeColor="text1"/>
                <w:sz w:val="20"/>
                <w:szCs w:val="20"/>
                <w:lang w:val="en-US"/>
              </w:rPr>
              <w:t>1</w:t>
            </w:r>
            <w:r>
              <w:rPr>
                <w:rFonts w:cs="Calibri"/>
                <w:bCs/>
                <w:color w:val="000000" w:themeColor="text1"/>
                <w:sz w:val="20"/>
                <w:szCs w:val="20"/>
                <w:lang w:val="en-US"/>
              </w:rPr>
              <w:t>4</w:t>
            </w:r>
          </w:p>
        </w:tc>
        <w:tc>
          <w:tcPr>
            <w:tcW w:w="708" w:type="dxa"/>
            <w:gridSpan w:val="3"/>
            <w:tcBorders>
              <w:top w:val="single" w:sz="4" w:space="0" w:color="000000"/>
            </w:tcBorders>
            <w:shd w:val="clear" w:color="auto" w:fill="auto"/>
          </w:tcPr>
          <w:p w:rsidR="0065201A" w:rsidRPr="00FA3989" w:rsidRDefault="0065201A" w:rsidP="00DD471F">
            <w:pPr>
              <w:pStyle w:val="NoSpacing"/>
              <w:jc w:val="center"/>
              <w:rPr>
                <w:rFonts w:cs="Calibri"/>
                <w:bCs/>
                <w:color w:val="000000" w:themeColor="text1"/>
                <w:sz w:val="20"/>
                <w:szCs w:val="20"/>
                <w:lang w:val="en-US"/>
              </w:rPr>
            </w:pPr>
            <w:r>
              <w:rPr>
                <w:rFonts w:cs="Calibri"/>
                <w:bCs/>
                <w:color w:val="000000" w:themeColor="text1"/>
                <w:sz w:val="20"/>
                <w:szCs w:val="20"/>
                <w:lang w:val="en-US"/>
              </w:rPr>
              <w:t>34</w:t>
            </w:r>
          </w:p>
        </w:tc>
        <w:tc>
          <w:tcPr>
            <w:tcW w:w="708" w:type="dxa"/>
            <w:gridSpan w:val="3"/>
            <w:tcBorders>
              <w:top w:val="single" w:sz="4" w:space="0" w:color="000000"/>
            </w:tcBorders>
            <w:shd w:val="clear" w:color="auto" w:fill="FFFF00"/>
          </w:tcPr>
          <w:p w:rsidR="0065201A" w:rsidRPr="00FA3989" w:rsidRDefault="0065201A" w:rsidP="00DD471F">
            <w:pPr>
              <w:pStyle w:val="NoSpacing"/>
              <w:jc w:val="center"/>
              <w:rPr>
                <w:rFonts w:cs="Calibri"/>
                <w:bCs/>
                <w:color w:val="000000" w:themeColor="text1"/>
                <w:sz w:val="20"/>
                <w:szCs w:val="20"/>
                <w:lang w:val="en-US"/>
              </w:rPr>
            </w:pPr>
            <w:r w:rsidRPr="00FA3989">
              <w:rPr>
                <w:rFonts w:cs="Calibri"/>
                <w:bCs/>
                <w:color w:val="000000" w:themeColor="text1"/>
                <w:sz w:val="20"/>
                <w:szCs w:val="20"/>
                <w:lang w:val="en-US"/>
              </w:rPr>
              <w:t>6</w:t>
            </w:r>
            <w:r>
              <w:rPr>
                <w:rFonts w:cs="Calibri"/>
                <w:bCs/>
                <w:color w:val="000000" w:themeColor="text1"/>
                <w:sz w:val="20"/>
                <w:szCs w:val="20"/>
                <w:lang w:val="en-US"/>
              </w:rPr>
              <w:t>0</w:t>
            </w:r>
          </w:p>
        </w:tc>
        <w:tc>
          <w:tcPr>
            <w:tcW w:w="851" w:type="dxa"/>
            <w:gridSpan w:val="3"/>
            <w:tcBorders>
              <w:top w:val="single" w:sz="4" w:space="0" w:color="000000"/>
            </w:tcBorders>
            <w:shd w:val="clear" w:color="auto" w:fill="auto"/>
          </w:tcPr>
          <w:p w:rsidR="0065201A" w:rsidRPr="00FA3989" w:rsidRDefault="0065201A" w:rsidP="00DD471F">
            <w:pPr>
              <w:pStyle w:val="NoSpacing"/>
              <w:jc w:val="center"/>
              <w:rPr>
                <w:rFonts w:cs="Calibri"/>
                <w:bCs/>
                <w:color w:val="000000" w:themeColor="text1"/>
                <w:sz w:val="20"/>
                <w:szCs w:val="20"/>
                <w:lang w:val="en-US"/>
              </w:rPr>
            </w:pPr>
            <w:r>
              <w:rPr>
                <w:rFonts w:cs="Calibri"/>
                <w:bCs/>
                <w:color w:val="000000" w:themeColor="text1"/>
                <w:sz w:val="20"/>
                <w:szCs w:val="20"/>
                <w:lang w:val="en-US"/>
              </w:rPr>
              <w:t>1</w:t>
            </w:r>
            <w:r w:rsidRPr="00FA3989">
              <w:rPr>
                <w:rFonts w:cs="Calibri"/>
                <w:bCs/>
                <w:color w:val="000000" w:themeColor="text1"/>
                <w:sz w:val="20"/>
                <w:szCs w:val="20"/>
                <w:lang w:val="en-US"/>
              </w:rPr>
              <w:t>9</w:t>
            </w:r>
          </w:p>
        </w:tc>
        <w:tc>
          <w:tcPr>
            <w:tcW w:w="704" w:type="dxa"/>
            <w:gridSpan w:val="2"/>
            <w:tcBorders>
              <w:top w:val="single" w:sz="4" w:space="0" w:color="000000"/>
            </w:tcBorders>
            <w:shd w:val="clear" w:color="auto" w:fill="auto"/>
          </w:tcPr>
          <w:p w:rsidR="0065201A" w:rsidRPr="00FA3989" w:rsidRDefault="0065201A" w:rsidP="00DD471F">
            <w:pPr>
              <w:pStyle w:val="NoSpacing"/>
              <w:jc w:val="center"/>
              <w:rPr>
                <w:rFonts w:cs="Calibri"/>
                <w:bCs/>
                <w:color w:val="000000" w:themeColor="text1"/>
                <w:sz w:val="20"/>
                <w:szCs w:val="20"/>
                <w:lang w:val="en-US"/>
              </w:rPr>
            </w:pPr>
            <w:r>
              <w:rPr>
                <w:rFonts w:cs="Calibri"/>
                <w:bCs/>
                <w:color w:val="000000" w:themeColor="text1"/>
                <w:sz w:val="20"/>
                <w:szCs w:val="20"/>
                <w:lang w:val="en-US"/>
              </w:rPr>
              <w:t>24</w:t>
            </w:r>
          </w:p>
        </w:tc>
        <w:tc>
          <w:tcPr>
            <w:tcW w:w="853" w:type="dxa"/>
            <w:gridSpan w:val="3"/>
            <w:tcBorders>
              <w:top w:val="single" w:sz="4" w:space="0" w:color="000000"/>
            </w:tcBorders>
            <w:shd w:val="clear" w:color="auto" w:fill="FFFF00"/>
          </w:tcPr>
          <w:p w:rsidR="0065201A" w:rsidRPr="00FA3989" w:rsidRDefault="0065201A" w:rsidP="00DD471F">
            <w:pPr>
              <w:pStyle w:val="NoSpacing"/>
              <w:jc w:val="center"/>
              <w:rPr>
                <w:rFonts w:cs="Calibri"/>
                <w:bCs/>
                <w:color w:val="000000" w:themeColor="text1"/>
                <w:sz w:val="20"/>
                <w:szCs w:val="20"/>
                <w:lang w:val="en-US"/>
              </w:rPr>
            </w:pPr>
            <w:r>
              <w:rPr>
                <w:rFonts w:cs="Calibri"/>
                <w:bCs/>
                <w:color w:val="000000" w:themeColor="text1"/>
                <w:sz w:val="20"/>
                <w:szCs w:val="20"/>
                <w:lang w:val="en-US"/>
              </w:rPr>
              <w:t>49.3</w:t>
            </w:r>
          </w:p>
        </w:tc>
        <w:tc>
          <w:tcPr>
            <w:tcW w:w="851" w:type="dxa"/>
            <w:gridSpan w:val="2"/>
            <w:tcBorders>
              <w:top w:val="single" w:sz="4" w:space="0" w:color="000000"/>
            </w:tcBorders>
            <w:shd w:val="clear" w:color="auto" w:fill="auto"/>
          </w:tcPr>
          <w:p w:rsidR="0065201A" w:rsidRPr="00FA3989" w:rsidRDefault="0065201A" w:rsidP="00DD471F">
            <w:pPr>
              <w:pStyle w:val="NoSpacing"/>
              <w:jc w:val="center"/>
              <w:rPr>
                <w:rFonts w:cs="Calibri"/>
                <w:bCs/>
                <w:color w:val="000000" w:themeColor="text1"/>
                <w:sz w:val="20"/>
                <w:szCs w:val="20"/>
                <w:lang w:val="en-US"/>
              </w:rPr>
            </w:pPr>
            <w:r>
              <w:rPr>
                <w:rFonts w:cs="Calibri"/>
                <w:bCs/>
                <w:color w:val="000000" w:themeColor="text1"/>
                <w:sz w:val="20"/>
                <w:szCs w:val="20"/>
                <w:lang w:val="en-US"/>
              </w:rPr>
              <w:t>4.7</w:t>
            </w:r>
          </w:p>
        </w:tc>
        <w:tc>
          <w:tcPr>
            <w:tcW w:w="998" w:type="dxa"/>
            <w:gridSpan w:val="3"/>
            <w:tcBorders>
              <w:top w:val="single" w:sz="4" w:space="0" w:color="000000"/>
            </w:tcBorders>
            <w:shd w:val="clear" w:color="auto" w:fill="auto"/>
          </w:tcPr>
          <w:p w:rsidR="0065201A" w:rsidRPr="00FA3989" w:rsidRDefault="0065201A" w:rsidP="00DD471F">
            <w:pPr>
              <w:pStyle w:val="NoSpacing"/>
              <w:jc w:val="center"/>
              <w:rPr>
                <w:rFonts w:cs="Calibri"/>
                <w:b/>
                <w:color w:val="000000" w:themeColor="text1"/>
                <w:sz w:val="20"/>
                <w:szCs w:val="20"/>
                <w:lang w:val="en-US"/>
              </w:rPr>
            </w:pPr>
            <w:r>
              <w:rPr>
                <w:rFonts w:cs="Calibri"/>
                <w:b/>
                <w:color w:val="000000" w:themeColor="text1"/>
                <w:sz w:val="20"/>
                <w:szCs w:val="20"/>
                <w:lang w:val="en-US"/>
              </w:rPr>
              <w:t>33</w:t>
            </w:r>
          </w:p>
        </w:tc>
      </w:tr>
      <w:tr w:rsidR="0065201A" w:rsidRPr="00FA3989" w:rsidTr="00DD471F">
        <w:trPr>
          <w:gridAfter w:val="1"/>
          <w:wAfter w:w="98" w:type="dxa"/>
          <w:trHeight w:val="311"/>
        </w:trPr>
        <w:tc>
          <w:tcPr>
            <w:tcW w:w="1616" w:type="dxa"/>
            <w:shd w:val="clear" w:color="auto" w:fill="auto"/>
          </w:tcPr>
          <w:p w:rsidR="0065201A" w:rsidRPr="00FA3989" w:rsidRDefault="0065201A" w:rsidP="00DD471F">
            <w:pPr>
              <w:pStyle w:val="FrameContents"/>
              <w:jc w:val="center"/>
              <w:rPr>
                <w:rFonts w:ascii="Calibri" w:hAnsi="Calibri" w:cs="Calibri"/>
                <w:color w:val="000000" w:themeColor="text1"/>
                <w:sz w:val="20"/>
                <w:szCs w:val="20"/>
                <w:lang w:val="en-US"/>
              </w:rPr>
            </w:pPr>
          </w:p>
          <w:p w:rsidR="0065201A" w:rsidRPr="00FA3989" w:rsidRDefault="0065201A" w:rsidP="00DD471F">
            <w:pPr>
              <w:pStyle w:val="FrameContents"/>
              <w:jc w:val="center"/>
              <w:rPr>
                <w:rFonts w:ascii="Calibri" w:hAnsi="Calibri" w:cs="Calibri"/>
                <w:color w:val="000000" w:themeColor="text1"/>
                <w:sz w:val="20"/>
                <w:szCs w:val="20"/>
                <w:lang w:val="en-US"/>
              </w:rPr>
            </w:pPr>
            <w:r w:rsidRPr="00FA3989">
              <w:rPr>
                <w:rFonts w:ascii="Calibri" w:hAnsi="Calibri" w:cs="Calibri"/>
                <w:color w:val="000000" w:themeColor="text1"/>
                <w:sz w:val="20"/>
                <w:szCs w:val="20"/>
                <w:lang w:val="en-US"/>
              </w:rPr>
              <w:t>K9</w:t>
            </w:r>
          </w:p>
        </w:tc>
        <w:tc>
          <w:tcPr>
            <w:tcW w:w="756" w:type="dxa"/>
            <w:shd w:val="clear" w:color="auto" w:fill="auto"/>
          </w:tcPr>
          <w:p w:rsidR="0065201A" w:rsidRPr="00FA3989" w:rsidRDefault="0065201A" w:rsidP="00DD471F">
            <w:pPr>
              <w:pStyle w:val="NoSpacing"/>
              <w:jc w:val="center"/>
              <w:rPr>
                <w:rFonts w:cs="Calibri"/>
                <w:color w:val="000000" w:themeColor="text1"/>
                <w:sz w:val="20"/>
                <w:szCs w:val="20"/>
                <w:lang w:val="en-US"/>
              </w:rPr>
            </w:pPr>
            <w:r>
              <w:rPr>
                <w:rFonts w:cs="Calibri"/>
                <w:color w:val="000000" w:themeColor="text1"/>
                <w:sz w:val="20"/>
                <w:szCs w:val="20"/>
                <w:lang w:val="en-US"/>
              </w:rPr>
              <w:t>33.3</w:t>
            </w:r>
          </w:p>
        </w:tc>
        <w:tc>
          <w:tcPr>
            <w:tcW w:w="773" w:type="dxa"/>
            <w:shd w:val="clear" w:color="auto" w:fill="FFFF00"/>
          </w:tcPr>
          <w:p w:rsidR="0065201A" w:rsidRPr="00FA3989" w:rsidRDefault="0065201A" w:rsidP="00DD471F">
            <w:pPr>
              <w:pStyle w:val="NoSpacing"/>
              <w:jc w:val="center"/>
              <w:rPr>
                <w:rFonts w:cs="Calibri"/>
                <w:bCs/>
                <w:color w:val="000000" w:themeColor="text1"/>
                <w:sz w:val="20"/>
                <w:szCs w:val="20"/>
                <w:lang w:val="en-US"/>
              </w:rPr>
            </w:pPr>
            <w:r>
              <w:rPr>
                <w:rFonts w:cs="Calibri"/>
                <w:bCs/>
                <w:color w:val="000000" w:themeColor="text1"/>
                <w:sz w:val="20"/>
                <w:szCs w:val="20"/>
                <w:lang w:val="en-US"/>
              </w:rPr>
              <w:t>54</w:t>
            </w:r>
          </w:p>
        </w:tc>
        <w:tc>
          <w:tcPr>
            <w:tcW w:w="788" w:type="dxa"/>
            <w:shd w:val="clear" w:color="auto" w:fill="auto"/>
          </w:tcPr>
          <w:p w:rsidR="0065201A" w:rsidRPr="00FA3989" w:rsidRDefault="0065201A" w:rsidP="00DD471F">
            <w:pPr>
              <w:pStyle w:val="NoSpacing"/>
              <w:jc w:val="center"/>
              <w:rPr>
                <w:rFonts w:cs="Calibri"/>
                <w:bCs/>
                <w:color w:val="000000" w:themeColor="text1"/>
                <w:sz w:val="20"/>
                <w:szCs w:val="20"/>
                <w:lang w:val="en-US"/>
              </w:rPr>
            </w:pPr>
            <w:r>
              <w:rPr>
                <w:rFonts w:cs="Calibri"/>
                <w:bCs/>
                <w:color w:val="000000" w:themeColor="text1"/>
                <w:sz w:val="20"/>
                <w:szCs w:val="20"/>
                <w:lang w:val="en-US"/>
              </w:rPr>
              <w:t>1</w:t>
            </w:r>
            <w:r w:rsidRPr="00FA3989">
              <w:rPr>
                <w:rFonts w:cs="Calibri"/>
                <w:bCs/>
                <w:color w:val="000000" w:themeColor="text1"/>
                <w:sz w:val="20"/>
                <w:szCs w:val="20"/>
                <w:lang w:val="en-US"/>
              </w:rPr>
              <w:t>9</w:t>
            </w:r>
          </w:p>
        </w:tc>
        <w:tc>
          <w:tcPr>
            <w:tcW w:w="708" w:type="dxa"/>
            <w:gridSpan w:val="3"/>
            <w:shd w:val="clear" w:color="auto" w:fill="auto"/>
          </w:tcPr>
          <w:p w:rsidR="0065201A" w:rsidRPr="00FA3989" w:rsidRDefault="0065201A" w:rsidP="00DD471F">
            <w:pPr>
              <w:pStyle w:val="NoSpacing"/>
              <w:jc w:val="center"/>
              <w:rPr>
                <w:rFonts w:cs="Calibri"/>
                <w:bCs/>
                <w:color w:val="000000" w:themeColor="text1"/>
                <w:sz w:val="20"/>
                <w:szCs w:val="20"/>
                <w:lang w:val="en-US"/>
              </w:rPr>
            </w:pPr>
            <w:r>
              <w:rPr>
                <w:rFonts w:cs="Calibri"/>
                <w:bCs/>
                <w:color w:val="000000" w:themeColor="text1"/>
                <w:sz w:val="20"/>
                <w:szCs w:val="20"/>
                <w:lang w:val="en-US"/>
              </w:rPr>
              <w:t>33.4</w:t>
            </w:r>
          </w:p>
        </w:tc>
        <w:tc>
          <w:tcPr>
            <w:tcW w:w="708" w:type="dxa"/>
            <w:gridSpan w:val="3"/>
            <w:shd w:val="clear" w:color="auto" w:fill="FFFF00"/>
          </w:tcPr>
          <w:p w:rsidR="0065201A" w:rsidRPr="00FA3989" w:rsidRDefault="0065201A" w:rsidP="00DD471F">
            <w:pPr>
              <w:pStyle w:val="NoSpacing"/>
              <w:jc w:val="center"/>
              <w:rPr>
                <w:rFonts w:cs="Calibri"/>
                <w:color w:val="000000" w:themeColor="text1"/>
                <w:sz w:val="20"/>
                <w:szCs w:val="20"/>
                <w:lang w:val="en-US"/>
              </w:rPr>
            </w:pPr>
            <w:r>
              <w:rPr>
                <w:rFonts w:cs="Calibri"/>
                <w:color w:val="000000" w:themeColor="text1"/>
                <w:sz w:val="20"/>
                <w:szCs w:val="20"/>
                <w:lang w:val="en-US"/>
              </w:rPr>
              <w:t>62</w:t>
            </w:r>
          </w:p>
        </w:tc>
        <w:tc>
          <w:tcPr>
            <w:tcW w:w="851" w:type="dxa"/>
            <w:gridSpan w:val="3"/>
            <w:shd w:val="clear" w:color="auto" w:fill="auto"/>
          </w:tcPr>
          <w:p w:rsidR="0065201A" w:rsidRPr="00FA3989" w:rsidRDefault="0065201A" w:rsidP="00DD471F">
            <w:pPr>
              <w:pStyle w:val="NoSpacing"/>
              <w:jc w:val="center"/>
              <w:rPr>
                <w:rFonts w:cs="Calibri"/>
                <w:bCs/>
                <w:color w:val="000000" w:themeColor="text1"/>
                <w:sz w:val="20"/>
                <w:szCs w:val="20"/>
                <w:lang w:val="en-US"/>
              </w:rPr>
            </w:pPr>
            <w:r w:rsidRPr="00FA3989">
              <w:rPr>
                <w:rFonts w:cs="Calibri"/>
                <w:bCs/>
                <w:color w:val="000000" w:themeColor="text1"/>
                <w:sz w:val="20"/>
                <w:szCs w:val="20"/>
                <w:lang w:val="en-US"/>
              </w:rPr>
              <w:t>9</w:t>
            </w:r>
            <w:r>
              <w:rPr>
                <w:rFonts w:cs="Calibri"/>
                <w:bCs/>
                <w:color w:val="000000" w:themeColor="text1"/>
                <w:sz w:val="20"/>
                <w:szCs w:val="20"/>
                <w:lang w:val="en-US"/>
              </w:rPr>
              <w:t>.3</w:t>
            </w:r>
          </w:p>
        </w:tc>
        <w:tc>
          <w:tcPr>
            <w:tcW w:w="704" w:type="dxa"/>
            <w:gridSpan w:val="2"/>
            <w:shd w:val="clear" w:color="auto" w:fill="auto"/>
          </w:tcPr>
          <w:p w:rsidR="0065201A" w:rsidRPr="00FA3989" w:rsidRDefault="0065201A" w:rsidP="00DD471F">
            <w:pPr>
              <w:pStyle w:val="NoSpacing"/>
              <w:jc w:val="center"/>
              <w:rPr>
                <w:rFonts w:cs="Calibri"/>
                <w:bCs/>
                <w:color w:val="000000" w:themeColor="text1"/>
                <w:sz w:val="20"/>
                <w:szCs w:val="20"/>
                <w:lang w:val="en-US"/>
              </w:rPr>
            </w:pPr>
            <w:r>
              <w:rPr>
                <w:rFonts w:cs="Calibri"/>
                <w:bCs/>
                <w:color w:val="000000" w:themeColor="text1"/>
                <w:sz w:val="20"/>
                <w:szCs w:val="20"/>
                <w:lang w:val="en-US"/>
              </w:rPr>
              <w:t>19</w:t>
            </w:r>
          </w:p>
        </w:tc>
        <w:tc>
          <w:tcPr>
            <w:tcW w:w="853" w:type="dxa"/>
            <w:gridSpan w:val="3"/>
            <w:shd w:val="clear" w:color="auto" w:fill="FFFF00"/>
          </w:tcPr>
          <w:p w:rsidR="0065201A" w:rsidRPr="00FA3989" w:rsidRDefault="0065201A" w:rsidP="00DD471F">
            <w:pPr>
              <w:pStyle w:val="NoSpacing"/>
              <w:jc w:val="center"/>
              <w:rPr>
                <w:rFonts w:cs="Calibri"/>
                <w:bCs/>
                <w:color w:val="000000" w:themeColor="text1"/>
                <w:sz w:val="20"/>
                <w:szCs w:val="20"/>
                <w:lang w:val="en-US"/>
              </w:rPr>
            </w:pPr>
            <w:r>
              <w:rPr>
                <w:rFonts w:cs="Calibri"/>
                <w:bCs/>
                <w:color w:val="000000" w:themeColor="text1"/>
                <w:sz w:val="20"/>
                <w:szCs w:val="20"/>
                <w:lang w:val="en-US"/>
              </w:rPr>
              <w:t>44</w:t>
            </w:r>
          </w:p>
        </w:tc>
        <w:tc>
          <w:tcPr>
            <w:tcW w:w="851" w:type="dxa"/>
            <w:gridSpan w:val="2"/>
            <w:shd w:val="clear" w:color="auto" w:fill="auto"/>
          </w:tcPr>
          <w:p w:rsidR="0065201A" w:rsidRPr="00FA3989" w:rsidRDefault="0065201A" w:rsidP="00DD471F">
            <w:pPr>
              <w:pStyle w:val="NoSpacing"/>
              <w:jc w:val="center"/>
              <w:rPr>
                <w:rFonts w:cs="Calibri"/>
                <w:bCs/>
                <w:color w:val="000000" w:themeColor="text1"/>
                <w:sz w:val="20"/>
                <w:szCs w:val="20"/>
                <w:lang w:val="en-US"/>
              </w:rPr>
            </w:pPr>
            <w:r>
              <w:rPr>
                <w:rFonts w:cs="Calibri"/>
                <w:bCs/>
                <w:color w:val="000000" w:themeColor="text1"/>
                <w:sz w:val="20"/>
                <w:szCs w:val="20"/>
                <w:lang w:val="en-US"/>
              </w:rPr>
              <w:t>0</w:t>
            </w:r>
          </w:p>
        </w:tc>
        <w:tc>
          <w:tcPr>
            <w:tcW w:w="998" w:type="dxa"/>
            <w:gridSpan w:val="3"/>
            <w:shd w:val="clear" w:color="auto" w:fill="auto"/>
          </w:tcPr>
          <w:p w:rsidR="0065201A" w:rsidRPr="00FA3989" w:rsidRDefault="0065201A" w:rsidP="00DD471F">
            <w:pPr>
              <w:pStyle w:val="NoSpacing"/>
              <w:jc w:val="center"/>
              <w:rPr>
                <w:rFonts w:cs="Calibri"/>
                <w:b/>
                <w:color w:val="000000" w:themeColor="text1"/>
                <w:sz w:val="20"/>
                <w:szCs w:val="20"/>
                <w:lang w:val="en-US"/>
              </w:rPr>
            </w:pPr>
            <w:r w:rsidRPr="00FA3989">
              <w:rPr>
                <w:rFonts w:cs="Calibri"/>
                <w:b/>
                <w:color w:val="000000" w:themeColor="text1"/>
                <w:sz w:val="20"/>
                <w:szCs w:val="20"/>
                <w:lang w:val="en-US"/>
              </w:rPr>
              <w:t>3</w:t>
            </w:r>
            <w:r>
              <w:rPr>
                <w:rFonts w:cs="Calibri"/>
                <w:b/>
                <w:color w:val="000000" w:themeColor="text1"/>
                <w:sz w:val="20"/>
                <w:szCs w:val="20"/>
                <w:lang w:val="en-US"/>
              </w:rPr>
              <w:t>0</w:t>
            </w:r>
          </w:p>
        </w:tc>
      </w:tr>
      <w:tr w:rsidR="0065201A" w:rsidRPr="00FA3989" w:rsidTr="00DD471F">
        <w:trPr>
          <w:gridAfter w:val="1"/>
          <w:wAfter w:w="98" w:type="dxa"/>
          <w:trHeight w:val="311"/>
        </w:trPr>
        <w:tc>
          <w:tcPr>
            <w:tcW w:w="1616" w:type="dxa"/>
            <w:tcBorders>
              <w:bottom w:val="single" w:sz="4" w:space="0" w:color="000000"/>
            </w:tcBorders>
            <w:shd w:val="clear" w:color="auto" w:fill="auto"/>
          </w:tcPr>
          <w:p w:rsidR="0065201A" w:rsidRPr="00FA3989" w:rsidRDefault="0065201A" w:rsidP="00DD471F">
            <w:pPr>
              <w:pStyle w:val="FrameContents"/>
              <w:jc w:val="center"/>
              <w:rPr>
                <w:rFonts w:ascii="Calibri" w:hAnsi="Calibri" w:cs="Calibri"/>
                <w:color w:val="000000" w:themeColor="text1"/>
                <w:sz w:val="20"/>
                <w:szCs w:val="20"/>
                <w:lang w:val="en-US"/>
              </w:rPr>
            </w:pPr>
          </w:p>
          <w:p w:rsidR="0065201A" w:rsidRPr="00FA3989" w:rsidRDefault="0065201A" w:rsidP="00DD471F">
            <w:pPr>
              <w:pStyle w:val="FrameContents"/>
              <w:jc w:val="center"/>
              <w:rPr>
                <w:rFonts w:ascii="Calibri" w:hAnsi="Calibri" w:cs="Calibri"/>
                <w:color w:val="000000" w:themeColor="text1"/>
                <w:sz w:val="20"/>
                <w:szCs w:val="20"/>
                <w:lang w:val="en-US"/>
              </w:rPr>
            </w:pPr>
            <w:r w:rsidRPr="00FA3989">
              <w:rPr>
                <w:rFonts w:ascii="Calibri" w:hAnsi="Calibri" w:cs="Calibri"/>
                <w:color w:val="000000" w:themeColor="text1"/>
                <w:sz w:val="20"/>
                <w:szCs w:val="20"/>
                <w:lang w:val="en-US"/>
              </w:rPr>
              <w:t>Beauregard</w:t>
            </w:r>
          </w:p>
        </w:tc>
        <w:tc>
          <w:tcPr>
            <w:tcW w:w="756" w:type="dxa"/>
            <w:tcBorders>
              <w:bottom w:val="single" w:sz="4" w:space="0" w:color="000000"/>
            </w:tcBorders>
            <w:shd w:val="clear" w:color="auto" w:fill="auto"/>
          </w:tcPr>
          <w:p w:rsidR="0065201A" w:rsidRPr="00FA3989" w:rsidRDefault="0065201A" w:rsidP="00DD471F">
            <w:pPr>
              <w:pStyle w:val="NoSpacing"/>
              <w:jc w:val="center"/>
              <w:rPr>
                <w:rFonts w:cs="Calibri"/>
                <w:bCs/>
                <w:color w:val="000000" w:themeColor="text1"/>
                <w:sz w:val="20"/>
                <w:szCs w:val="20"/>
                <w:lang w:val="en-US"/>
              </w:rPr>
            </w:pPr>
            <w:r>
              <w:rPr>
                <w:rFonts w:cs="Calibri"/>
                <w:bCs/>
                <w:color w:val="000000" w:themeColor="text1"/>
                <w:sz w:val="20"/>
                <w:szCs w:val="20"/>
                <w:lang w:val="en-US"/>
              </w:rPr>
              <w:t>55.3</w:t>
            </w:r>
          </w:p>
        </w:tc>
        <w:tc>
          <w:tcPr>
            <w:tcW w:w="773" w:type="dxa"/>
            <w:tcBorders>
              <w:bottom w:val="single" w:sz="4" w:space="0" w:color="000000"/>
            </w:tcBorders>
            <w:shd w:val="clear" w:color="auto" w:fill="FFFF00"/>
          </w:tcPr>
          <w:p w:rsidR="0065201A" w:rsidRPr="00FA3989" w:rsidRDefault="0065201A" w:rsidP="00DD471F">
            <w:pPr>
              <w:pStyle w:val="NoSpacing"/>
              <w:jc w:val="center"/>
              <w:rPr>
                <w:rFonts w:cs="Calibri"/>
                <w:bCs/>
                <w:color w:val="000000" w:themeColor="text1"/>
                <w:sz w:val="20"/>
                <w:szCs w:val="20"/>
                <w:lang w:val="en-US"/>
              </w:rPr>
            </w:pPr>
            <w:r>
              <w:rPr>
                <w:rFonts w:cs="Calibri"/>
                <w:bCs/>
                <w:color w:val="000000" w:themeColor="text1"/>
                <w:sz w:val="20"/>
                <w:szCs w:val="20"/>
                <w:lang w:val="en-US"/>
              </w:rPr>
              <w:t>77.3</w:t>
            </w:r>
          </w:p>
        </w:tc>
        <w:tc>
          <w:tcPr>
            <w:tcW w:w="788" w:type="dxa"/>
            <w:tcBorders>
              <w:bottom w:val="single" w:sz="4" w:space="0" w:color="000000"/>
            </w:tcBorders>
            <w:shd w:val="clear" w:color="auto" w:fill="auto"/>
          </w:tcPr>
          <w:p w:rsidR="0065201A" w:rsidRPr="00FA3989" w:rsidRDefault="0065201A" w:rsidP="00DD471F">
            <w:pPr>
              <w:pStyle w:val="NoSpacing"/>
              <w:jc w:val="center"/>
              <w:rPr>
                <w:rFonts w:cs="Calibri"/>
                <w:bCs/>
                <w:color w:val="000000" w:themeColor="text1"/>
                <w:sz w:val="20"/>
                <w:szCs w:val="20"/>
                <w:lang w:val="en-US"/>
              </w:rPr>
            </w:pPr>
            <w:r>
              <w:rPr>
                <w:rFonts w:cs="Calibri"/>
                <w:bCs/>
                <w:color w:val="000000" w:themeColor="text1"/>
                <w:sz w:val="20"/>
                <w:szCs w:val="20"/>
                <w:lang w:val="en-US"/>
              </w:rPr>
              <w:t>64</w:t>
            </w:r>
          </w:p>
        </w:tc>
        <w:tc>
          <w:tcPr>
            <w:tcW w:w="708" w:type="dxa"/>
            <w:gridSpan w:val="3"/>
            <w:tcBorders>
              <w:bottom w:val="single" w:sz="4" w:space="0" w:color="000000"/>
            </w:tcBorders>
            <w:shd w:val="clear" w:color="auto" w:fill="auto"/>
          </w:tcPr>
          <w:p w:rsidR="0065201A" w:rsidRPr="00FA3989" w:rsidRDefault="0065201A" w:rsidP="00DD471F">
            <w:pPr>
              <w:pStyle w:val="NoSpacing"/>
              <w:jc w:val="center"/>
              <w:rPr>
                <w:rFonts w:cs="Calibri"/>
                <w:bCs/>
                <w:color w:val="000000" w:themeColor="text1"/>
                <w:sz w:val="20"/>
                <w:szCs w:val="20"/>
                <w:lang w:val="en-US"/>
              </w:rPr>
            </w:pPr>
            <w:r w:rsidRPr="00FA3989">
              <w:rPr>
                <w:rFonts w:cs="Calibri"/>
                <w:bCs/>
                <w:color w:val="000000" w:themeColor="text1"/>
                <w:sz w:val="20"/>
                <w:szCs w:val="20"/>
                <w:lang w:val="en-US"/>
              </w:rPr>
              <w:t>57</w:t>
            </w:r>
          </w:p>
        </w:tc>
        <w:tc>
          <w:tcPr>
            <w:tcW w:w="708" w:type="dxa"/>
            <w:gridSpan w:val="3"/>
            <w:tcBorders>
              <w:bottom w:val="single" w:sz="4" w:space="0" w:color="000000"/>
            </w:tcBorders>
            <w:shd w:val="clear" w:color="auto" w:fill="FFFF00"/>
          </w:tcPr>
          <w:p w:rsidR="0065201A" w:rsidRPr="00FA3989" w:rsidRDefault="0065201A" w:rsidP="00DD471F">
            <w:pPr>
              <w:pStyle w:val="NoSpacing"/>
              <w:jc w:val="center"/>
              <w:rPr>
                <w:rFonts w:cs="Calibri"/>
                <w:bCs/>
                <w:color w:val="000000" w:themeColor="text1"/>
                <w:sz w:val="20"/>
                <w:szCs w:val="20"/>
                <w:lang w:val="en-US"/>
              </w:rPr>
            </w:pPr>
            <w:r>
              <w:rPr>
                <w:rFonts w:cs="Calibri"/>
                <w:bCs/>
                <w:color w:val="000000" w:themeColor="text1"/>
                <w:sz w:val="20"/>
                <w:szCs w:val="20"/>
                <w:lang w:val="en-US"/>
              </w:rPr>
              <w:t>78.3</w:t>
            </w:r>
          </w:p>
        </w:tc>
        <w:tc>
          <w:tcPr>
            <w:tcW w:w="851" w:type="dxa"/>
            <w:gridSpan w:val="3"/>
            <w:tcBorders>
              <w:bottom w:val="single" w:sz="4" w:space="0" w:color="000000"/>
            </w:tcBorders>
            <w:shd w:val="clear" w:color="auto" w:fill="auto"/>
          </w:tcPr>
          <w:p w:rsidR="0065201A" w:rsidRPr="00FA3989" w:rsidRDefault="0065201A" w:rsidP="00DD471F">
            <w:pPr>
              <w:pStyle w:val="NoSpacing"/>
              <w:jc w:val="center"/>
              <w:rPr>
                <w:rFonts w:cs="Calibri"/>
                <w:bCs/>
                <w:color w:val="000000" w:themeColor="text1"/>
                <w:sz w:val="20"/>
                <w:szCs w:val="20"/>
                <w:lang w:val="en-US"/>
              </w:rPr>
            </w:pPr>
            <w:r>
              <w:rPr>
                <w:rFonts w:cs="Calibri"/>
                <w:bCs/>
                <w:color w:val="000000" w:themeColor="text1"/>
                <w:sz w:val="20"/>
                <w:szCs w:val="20"/>
                <w:lang w:val="en-US"/>
              </w:rPr>
              <w:t>34</w:t>
            </w:r>
          </w:p>
        </w:tc>
        <w:tc>
          <w:tcPr>
            <w:tcW w:w="704" w:type="dxa"/>
            <w:gridSpan w:val="2"/>
            <w:tcBorders>
              <w:bottom w:val="single" w:sz="4" w:space="0" w:color="000000"/>
            </w:tcBorders>
            <w:shd w:val="clear" w:color="auto" w:fill="auto"/>
          </w:tcPr>
          <w:p w:rsidR="0065201A" w:rsidRPr="00FA3989" w:rsidRDefault="0065201A" w:rsidP="00DD471F">
            <w:pPr>
              <w:pStyle w:val="NoSpacing"/>
              <w:jc w:val="center"/>
              <w:rPr>
                <w:rFonts w:cs="Calibri"/>
                <w:bCs/>
                <w:color w:val="000000" w:themeColor="text1"/>
                <w:sz w:val="20"/>
                <w:szCs w:val="20"/>
                <w:lang w:val="en-US"/>
              </w:rPr>
            </w:pPr>
            <w:r>
              <w:rPr>
                <w:rFonts w:cs="Calibri"/>
                <w:bCs/>
                <w:color w:val="000000" w:themeColor="text1"/>
                <w:sz w:val="20"/>
                <w:szCs w:val="20"/>
                <w:lang w:val="en-US"/>
              </w:rPr>
              <w:t>45</w:t>
            </w:r>
          </w:p>
        </w:tc>
        <w:tc>
          <w:tcPr>
            <w:tcW w:w="853" w:type="dxa"/>
            <w:gridSpan w:val="3"/>
            <w:tcBorders>
              <w:bottom w:val="single" w:sz="4" w:space="0" w:color="000000"/>
            </w:tcBorders>
            <w:shd w:val="clear" w:color="auto" w:fill="FFFF00"/>
          </w:tcPr>
          <w:p w:rsidR="0065201A" w:rsidRPr="00FA3989" w:rsidRDefault="0065201A" w:rsidP="00DD471F">
            <w:pPr>
              <w:pStyle w:val="NoSpacing"/>
              <w:jc w:val="center"/>
              <w:rPr>
                <w:rFonts w:cs="Calibri"/>
                <w:bCs/>
                <w:color w:val="000000" w:themeColor="text1"/>
                <w:sz w:val="20"/>
                <w:szCs w:val="20"/>
                <w:lang w:val="en-US"/>
              </w:rPr>
            </w:pPr>
            <w:r w:rsidRPr="00FA3989">
              <w:rPr>
                <w:rFonts w:cs="Calibri"/>
                <w:bCs/>
                <w:color w:val="000000" w:themeColor="text1"/>
                <w:sz w:val="20"/>
                <w:szCs w:val="20"/>
                <w:lang w:val="en-US"/>
              </w:rPr>
              <w:t>7</w:t>
            </w:r>
            <w:r>
              <w:rPr>
                <w:rFonts w:cs="Calibri"/>
                <w:bCs/>
                <w:color w:val="000000" w:themeColor="text1"/>
                <w:sz w:val="20"/>
                <w:szCs w:val="20"/>
                <w:lang w:val="en-US"/>
              </w:rPr>
              <w:t>1</w:t>
            </w:r>
          </w:p>
        </w:tc>
        <w:tc>
          <w:tcPr>
            <w:tcW w:w="851" w:type="dxa"/>
            <w:gridSpan w:val="2"/>
            <w:tcBorders>
              <w:bottom w:val="single" w:sz="4" w:space="0" w:color="000000"/>
            </w:tcBorders>
            <w:shd w:val="clear" w:color="auto" w:fill="auto"/>
          </w:tcPr>
          <w:p w:rsidR="0065201A" w:rsidRPr="00FA3989" w:rsidRDefault="0065201A" w:rsidP="00DD471F">
            <w:pPr>
              <w:pStyle w:val="NoSpacing"/>
              <w:jc w:val="center"/>
              <w:rPr>
                <w:rFonts w:cs="Calibri"/>
                <w:bCs/>
                <w:color w:val="000000" w:themeColor="text1"/>
                <w:sz w:val="20"/>
                <w:szCs w:val="20"/>
                <w:lang w:val="en-US"/>
              </w:rPr>
            </w:pPr>
            <w:r w:rsidRPr="00FA3989">
              <w:rPr>
                <w:rFonts w:cs="Calibri"/>
                <w:bCs/>
                <w:color w:val="000000" w:themeColor="text1"/>
                <w:sz w:val="20"/>
                <w:szCs w:val="20"/>
                <w:lang w:val="en-US"/>
              </w:rPr>
              <w:t>2</w:t>
            </w:r>
            <w:r>
              <w:rPr>
                <w:rFonts w:cs="Calibri"/>
                <w:bCs/>
                <w:color w:val="000000" w:themeColor="text1"/>
                <w:sz w:val="20"/>
                <w:szCs w:val="20"/>
                <w:lang w:val="en-US"/>
              </w:rPr>
              <w:t>1</w:t>
            </w:r>
          </w:p>
        </w:tc>
        <w:tc>
          <w:tcPr>
            <w:tcW w:w="998" w:type="dxa"/>
            <w:gridSpan w:val="3"/>
            <w:tcBorders>
              <w:bottom w:val="single" w:sz="4" w:space="0" w:color="000000"/>
            </w:tcBorders>
            <w:shd w:val="clear" w:color="auto" w:fill="auto"/>
          </w:tcPr>
          <w:p w:rsidR="0065201A" w:rsidRPr="00FA3989" w:rsidRDefault="0065201A" w:rsidP="00DD471F">
            <w:pPr>
              <w:pStyle w:val="NoSpacing"/>
              <w:jc w:val="center"/>
              <w:rPr>
                <w:rFonts w:cs="Calibri"/>
                <w:b/>
                <w:color w:val="000000" w:themeColor="text1"/>
                <w:sz w:val="20"/>
                <w:szCs w:val="20"/>
                <w:lang w:val="en-US"/>
              </w:rPr>
            </w:pPr>
            <w:r w:rsidRPr="00FA3989">
              <w:rPr>
                <w:rFonts w:cs="Calibri"/>
                <w:b/>
                <w:color w:val="000000" w:themeColor="text1"/>
                <w:sz w:val="20"/>
                <w:szCs w:val="20"/>
                <w:lang w:val="en-US"/>
              </w:rPr>
              <w:t>56</w:t>
            </w:r>
          </w:p>
        </w:tc>
      </w:tr>
      <w:tr w:rsidR="0065201A" w:rsidRPr="00FA3989" w:rsidTr="00DD471F">
        <w:trPr>
          <w:gridAfter w:val="1"/>
          <w:wAfter w:w="98" w:type="dxa"/>
          <w:trHeight w:val="311"/>
        </w:trPr>
        <w:tc>
          <w:tcPr>
            <w:tcW w:w="1616" w:type="dxa"/>
            <w:tcBorders>
              <w:top w:val="single" w:sz="4" w:space="0" w:color="000000"/>
              <w:bottom w:val="single" w:sz="4" w:space="0" w:color="000000"/>
            </w:tcBorders>
            <w:shd w:val="clear" w:color="auto" w:fill="auto"/>
          </w:tcPr>
          <w:p w:rsidR="0065201A" w:rsidRPr="00FA3989" w:rsidRDefault="0065201A" w:rsidP="00DD471F">
            <w:pPr>
              <w:pStyle w:val="NoSpacing"/>
              <w:jc w:val="center"/>
              <w:rPr>
                <w:rFonts w:cs="Calibri"/>
                <w:b/>
                <w:color w:val="000000" w:themeColor="text1"/>
                <w:sz w:val="20"/>
                <w:szCs w:val="20"/>
                <w:lang w:val="en-US"/>
              </w:rPr>
            </w:pPr>
            <w:r w:rsidRPr="00FA3989">
              <w:rPr>
                <w:rFonts w:cs="Calibri"/>
                <w:b/>
                <w:color w:val="000000" w:themeColor="text1"/>
                <w:sz w:val="20"/>
                <w:szCs w:val="20"/>
                <w:lang w:val="en-US"/>
              </w:rPr>
              <w:t>Mean (M)</w:t>
            </w:r>
          </w:p>
        </w:tc>
        <w:tc>
          <w:tcPr>
            <w:tcW w:w="756" w:type="dxa"/>
            <w:tcBorders>
              <w:top w:val="single" w:sz="4" w:space="0" w:color="000000"/>
              <w:bottom w:val="single" w:sz="4" w:space="0" w:color="000000"/>
            </w:tcBorders>
            <w:shd w:val="clear" w:color="auto" w:fill="auto"/>
          </w:tcPr>
          <w:p w:rsidR="0065201A" w:rsidRPr="00FA3989" w:rsidRDefault="0065201A" w:rsidP="00DD471F">
            <w:pPr>
              <w:pStyle w:val="NoSpacing"/>
              <w:jc w:val="center"/>
              <w:rPr>
                <w:rFonts w:cs="Calibri"/>
                <w:b/>
                <w:color w:val="000000" w:themeColor="text1"/>
                <w:sz w:val="20"/>
                <w:szCs w:val="20"/>
                <w:lang w:val="en-US"/>
              </w:rPr>
            </w:pPr>
            <w:r w:rsidRPr="00FA3989">
              <w:rPr>
                <w:rFonts w:cs="Calibri"/>
                <w:b/>
                <w:color w:val="000000" w:themeColor="text1"/>
                <w:sz w:val="20"/>
                <w:szCs w:val="20"/>
                <w:lang w:val="en-US"/>
              </w:rPr>
              <w:t>44.7</w:t>
            </w:r>
          </w:p>
        </w:tc>
        <w:tc>
          <w:tcPr>
            <w:tcW w:w="773" w:type="dxa"/>
            <w:tcBorders>
              <w:top w:val="single" w:sz="4" w:space="0" w:color="000000"/>
              <w:bottom w:val="single" w:sz="4" w:space="0" w:color="000000"/>
            </w:tcBorders>
            <w:shd w:val="clear" w:color="auto" w:fill="FFFF00"/>
          </w:tcPr>
          <w:p w:rsidR="0065201A" w:rsidRPr="00FA3989" w:rsidRDefault="0065201A" w:rsidP="00DD471F">
            <w:pPr>
              <w:pStyle w:val="NoSpacing"/>
              <w:jc w:val="center"/>
              <w:rPr>
                <w:rFonts w:cs="Calibri"/>
                <w:b/>
                <w:color w:val="000000" w:themeColor="text1"/>
                <w:sz w:val="20"/>
                <w:szCs w:val="20"/>
                <w:lang w:val="en-US"/>
              </w:rPr>
            </w:pPr>
            <w:r w:rsidRPr="00FA3989">
              <w:rPr>
                <w:rFonts w:cs="Calibri"/>
                <w:b/>
                <w:color w:val="000000" w:themeColor="text1"/>
                <w:sz w:val="20"/>
                <w:szCs w:val="20"/>
                <w:lang w:val="en-US"/>
              </w:rPr>
              <w:t>73</w:t>
            </w:r>
          </w:p>
        </w:tc>
        <w:tc>
          <w:tcPr>
            <w:tcW w:w="788" w:type="dxa"/>
            <w:tcBorders>
              <w:top w:val="single" w:sz="4" w:space="0" w:color="000000"/>
              <w:bottom w:val="single" w:sz="4" w:space="0" w:color="000000"/>
            </w:tcBorders>
            <w:shd w:val="clear" w:color="auto" w:fill="auto"/>
          </w:tcPr>
          <w:p w:rsidR="0065201A" w:rsidRPr="00FA3989" w:rsidRDefault="0065201A" w:rsidP="00DD471F">
            <w:pPr>
              <w:pStyle w:val="NoSpacing"/>
              <w:jc w:val="center"/>
              <w:rPr>
                <w:rFonts w:cs="Calibri"/>
                <w:b/>
                <w:color w:val="000000" w:themeColor="text1"/>
                <w:sz w:val="20"/>
                <w:szCs w:val="20"/>
                <w:lang w:val="en-US"/>
              </w:rPr>
            </w:pPr>
            <w:r>
              <w:rPr>
                <w:rFonts w:cs="Calibri"/>
                <w:b/>
                <w:color w:val="000000" w:themeColor="text1"/>
                <w:sz w:val="20"/>
                <w:szCs w:val="20"/>
                <w:lang w:val="en-US"/>
              </w:rPr>
              <w:t>32</w:t>
            </w:r>
          </w:p>
        </w:tc>
        <w:tc>
          <w:tcPr>
            <w:tcW w:w="708" w:type="dxa"/>
            <w:gridSpan w:val="3"/>
            <w:tcBorders>
              <w:top w:val="single" w:sz="4" w:space="0" w:color="000000"/>
              <w:bottom w:val="single" w:sz="4" w:space="0" w:color="000000"/>
            </w:tcBorders>
            <w:shd w:val="clear" w:color="auto" w:fill="auto"/>
          </w:tcPr>
          <w:p w:rsidR="0065201A" w:rsidRPr="00FA3989" w:rsidRDefault="0065201A" w:rsidP="00DD471F">
            <w:pPr>
              <w:pStyle w:val="NoSpacing"/>
              <w:jc w:val="center"/>
              <w:rPr>
                <w:rFonts w:cs="Calibri"/>
                <w:b/>
                <w:color w:val="000000" w:themeColor="text1"/>
                <w:sz w:val="20"/>
                <w:szCs w:val="20"/>
                <w:lang w:val="en-US"/>
              </w:rPr>
            </w:pPr>
            <w:r w:rsidRPr="00FA3989">
              <w:rPr>
                <w:rFonts w:cs="Calibri"/>
                <w:b/>
                <w:color w:val="000000" w:themeColor="text1"/>
                <w:sz w:val="20"/>
                <w:szCs w:val="20"/>
                <w:lang w:val="en-US"/>
              </w:rPr>
              <w:t>4</w:t>
            </w:r>
            <w:r>
              <w:rPr>
                <w:rFonts w:cs="Calibri"/>
                <w:b/>
                <w:color w:val="000000" w:themeColor="text1"/>
                <w:sz w:val="20"/>
                <w:szCs w:val="20"/>
                <w:lang w:val="en-US"/>
              </w:rPr>
              <w:t>2</w:t>
            </w:r>
          </w:p>
        </w:tc>
        <w:tc>
          <w:tcPr>
            <w:tcW w:w="708" w:type="dxa"/>
            <w:gridSpan w:val="3"/>
            <w:tcBorders>
              <w:top w:val="single" w:sz="4" w:space="0" w:color="000000"/>
              <w:bottom w:val="single" w:sz="4" w:space="0" w:color="000000"/>
            </w:tcBorders>
            <w:shd w:val="clear" w:color="auto" w:fill="FFFF00"/>
          </w:tcPr>
          <w:p w:rsidR="0065201A" w:rsidRPr="00FA3989" w:rsidRDefault="0065201A" w:rsidP="00DD471F">
            <w:pPr>
              <w:pStyle w:val="NoSpacing"/>
              <w:jc w:val="center"/>
              <w:rPr>
                <w:rFonts w:cs="Calibri"/>
                <w:b/>
                <w:color w:val="000000" w:themeColor="text1"/>
                <w:sz w:val="20"/>
                <w:szCs w:val="20"/>
                <w:lang w:val="en-US"/>
              </w:rPr>
            </w:pPr>
            <w:r>
              <w:rPr>
                <w:rFonts w:cs="Calibri"/>
                <w:b/>
                <w:color w:val="000000" w:themeColor="text1"/>
                <w:sz w:val="20"/>
                <w:szCs w:val="20"/>
                <w:lang w:val="en-US"/>
              </w:rPr>
              <w:t>67</w:t>
            </w:r>
          </w:p>
        </w:tc>
        <w:tc>
          <w:tcPr>
            <w:tcW w:w="851" w:type="dxa"/>
            <w:gridSpan w:val="3"/>
            <w:tcBorders>
              <w:top w:val="single" w:sz="4" w:space="0" w:color="000000"/>
              <w:bottom w:val="single" w:sz="4" w:space="0" w:color="000000"/>
            </w:tcBorders>
            <w:shd w:val="clear" w:color="auto" w:fill="auto"/>
          </w:tcPr>
          <w:p w:rsidR="0065201A" w:rsidRPr="00FA3989" w:rsidRDefault="0065201A" w:rsidP="00DD471F">
            <w:pPr>
              <w:pStyle w:val="NoSpacing"/>
              <w:jc w:val="center"/>
              <w:rPr>
                <w:rFonts w:cs="Calibri"/>
                <w:b/>
                <w:color w:val="000000" w:themeColor="text1"/>
                <w:sz w:val="20"/>
                <w:szCs w:val="20"/>
                <w:lang w:val="en-US"/>
              </w:rPr>
            </w:pPr>
            <w:r w:rsidRPr="00FA3989">
              <w:rPr>
                <w:rFonts w:cs="Calibri"/>
                <w:b/>
                <w:color w:val="000000" w:themeColor="text1"/>
                <w:sz w:val="20"/>
                <w:szCs w:val="20"/>
                <w:lang w:val="en-US"/>
              </w:rPr>
              <w:t>2</w:t>
            </w:r>
            <w:r>
              <w:rPr>
                <w:rFonts w:cs="Calibri"/>
                <w:b/>
                <w:color w:val="000000" w:themeColor="text1"/>
                <w:sz w:val="20"/>
                <w:szCs w:val="20"/>
                <w:lang w:val="en-US"/>
              </w:rPr>
              <w:t>1</w:t>
            </w:r>
          </w:p>
        </w:tc>
        <w:tc>
          <w:tcPr>
            <w:tcW w:w="704" w:type="dxa"/>
            <w:gridSpan w:val="2"/>
            <w:tcBorders>
              <w:top w:val="single" w:sz="4" w:space="0" w:color="000000"/>
              <w:bottom w:val="single" w:sz="4" w:space="0" w:color="000000"/>
            </w:tcBorders>
            <w:shd w:val="clear" w:color="auto" w:fill="auto"/>
          </w:tcPr>
          <w:p w:rsidR="0065201A" w:rsidRPr="00FA3989" w:rsidRDefault="0065201A" w:rsidP="00DD471F">
            <w:pPr>
              <w:pStyle w:val="NoSpacing"/>
              <w:jc w:val="center"/>
              <w:rPr>
                <w:rFonts w:cs="Calibri"/>
                <w:b/>
                <w:color w:val="000000" w:themeColor="text1"/>
                <w:sz w:val="20"/>
                <w:szCs w:val="20"/>
                <w:lang w:val="en-US"/>
              </w:rPr>
            </w:pPr>
            <w:r>
              <w:rPr>
                <w:rFonts w:cs="Calibri"/>
                <w:b/>
                <w:color w:val="000000" w:themeColor="text1"/>
                <w:sz w:val="20"/>
                <w:szCs w:val="20"/>
                <w:lang w:val="en-US"/>
              </w:rPr>
              <w:t>29</w:t>
            </w:r>
          </w:p>
        </w:tc>
        <w:tc>
          <w:tcPr>
            <w:tcW w:w="853" w:type="dxa"/>
            <w:gridSpan w:val="3"/>
            <w:tcBorders>
              <w:top w:val="single" w:sz="4" w:space="0" w:color="000000"/>
              <w:bottom w:val="single" w:sz="4" w:space="0" w:color="000000"/>
            </w:tcBorders>
            <w:shd w:val="clear" w:color="auto" w:fill="FFFF00"/>
          </w:tcPr>
          <w:p w:rsidR="0065201A" w:rsidRPr="00FA3989" w:rsidRDefault="0065201A" w:rsidP="00DD471F">
            <w:pPr>
              <w:pStyle w:val="NoSpacing"/>
              <w:jc w:val="center"/>
              <w:rPr>
                <w:rFonts w:cs="Calibri"/>
                <w:b/>
                <w:color w:val="000000" w:themeColor="text1"/>
                <w:sz w:val="20"/>
                <w:szCs w:val="20"/>
                <w:lang w:val="en-US"/>
              </w:rPr>
            </w:pPr>
            <w:r>
              <w:rPr>
                <w:rFonts w:cs="Calibri"/>
                <w:b/>
                <w:color w:val="000000" w:themeColor="text1"/>
                <w:sz w:val="20"/>
                <w:szCs w:val="20"/>
                <w:lang w:val="en-US"/>
              </w:rPr>
              <w:t>55</w:t>
            </w:r>
          </w:p>
        </w:tc>
        <w:tc>
          <w:tcPr>
            <w:tcW w:w="851" w:type="dxa"/>
            <w:gridSpan w:val="2"/>
            <w:tcBorders>
              <w:top w:val="single" w:sz="4" w:space="0" w:color="000000"/>
              <w:bottom w:val="single" w:sz="4" w:space="0" w:color="auto"/>
            </w:tcBorders>
            <w:shd w:val="clear" w:color="auto" w:fill="auto"/>
          </w:tcPr>
          <w:p w:rsidR="0065201A" w:rsidRPr="00FA3989" w:rsidRDefault="0065201A" w:rsidP="00DD471F">
            <w:pPr>
              <w:pStyle w:val="NoSpacing"/>
              <w:jc w:val="center"/>
              <w:rPr>
                <w:rFonts w:cs="Calibri"/>
                <w:b/>
                <w:color w:val="000000" w:themeColor="text1"/>
                <w:sz w:val="20"/>
                <w:szCs w:val="20"/>
                <w:lang w:val="en-US"/>
              </w:rPr>
            </w:pPr>
            <w:r>
              <w:rPr>
                <w:rFonts w:cs="Calibri"/>
                <w:b/>
                <w:color w:val="000000" w:themeColor="text1"/>
                <w:sz w:val="20"/>
                <w:szCs w:val="20"/>
                <w:lang w:val="en-US"/>
              </w:rPr>
              <w:t>9</w:t>
            </w:r>
          </w:p>
        </w:tc>
        <w:tc>
          <w:tcPr>
            <w:tcW w:w="635" w:type="dxa"/>
            <w:gridSpan w:val="2"/>
            <w:tcBorders>
              <w:bottom w:val="single" w:sz="4" w:space="0" w:color="auto"/>
            </w:tcBorders>
            <w:shd w:val="clear" w:color="auto" w:fill="auto"/>
          </w:tcPr>
          <w:p w:rsidR="0065201A" w:rsidRPr="00FA3989" w:rsidRDefault="0065201A" w:rsidP="00DD471F">
            <w:pPr>
              <w:rPr>
                <w:color w:val="000000" w:themeColor="text1"/>
              </w:rPr>
            </w:pPr>
          </w:p>
        </w:tc>
        <w:tc>
          <w:tcPr>
            <w:tcW w:w="363" w:type="dxa"/>
            <w:tcBorders>
              <w:bottom w:val="single" w:sz="4" w:space="0" w:color="auto"/>
            </w:tcBorders>
            <w:shd w:val="clear" w:color="auto" w:fill="auto"/>
          </w:tcPr>
          <w:p w:rsidR="0065201A" w:rsidRPr="00FA3989" w:rsidRDefault="0065201A" w:rsidP="00DD471F">
            <w:pPr>
              <w:rPr>
                <w:color w:val="000000" w:themeColor="text1"/>
              </w:rPr>
            </w:pPr>
          </w:p>
        </w:tc>
      </w:tr>
      <w:tr w:rsidR="0065201A" w:rsidRPr="00FA3989" w:rsidTr="00DD471F">
        <w:trPr>
          <w:trHeight w:val="284"/>
        </w:trPr>
        <w:tc>
          <w:tcPr>
            <w:tcW w:w="1616" w:type="dxa"/>
            <w:tcBorders>
              <w:top w:val="single" w:sz="4" w:space="0" w:color="000000"/>
              <w:bottom w:val="single" w:sz="4" w:space="0" w:color="000000"/>
            </w:tcBorders>
            <w:shd w:val="clear" w:color="auto" w:fill="auto"/>
          </w:tcPr>
          <w:p w:rsidR="0065201A" w:rsidRPr="00FA3989" w:rsidRDefault="0065201A" w:rsidP="00DD471F">
            <w:pPr>
              <w:pStyle w:val="NoSpacing"/>
              <w:rPr>
                <w:rFonts w:asciiTheme="minorHAnsi" w:hAnsiTheme="minorHAnsi" w:cstheme="minorHAnsi"/>
                <w:b/>
                <w:color w:val="000000" w:themeColor="text1"/>
                <w:sz w:val="20"/>
                <w:szCs w:val="20"/>
                <w:lang w:val="en-US"/>
              </w:rPr>
            </w:pPr>
            <w:r w:rsidRPr="00FA3989">
              <w:rPr>
                <w:rFonts w:cstheme="minorHAnsi"/>
                <w:b/>
                <w:color w:val="000000" w:themeColor="text1"/>
                <w:sz w:val="20"/>
                <w:szCs w:val="20"/>
                <w:lang w:val="en-US"/>
              </w:rPr>
              <w:t>LSD</w:t>
            </w:r>
          </w:p>
        </w:tc>
        <w:tc>
          <w:tcPr>
            <w:tcW w:w="1529" w:type="dxa"/>
            <w:gridSpan w:val="2"/>
            <w:tcBorders>
              <w:top w:val="single" w:sz="4" w:space="0" w:color="000000"/>
              <w:bottom w:val="single" w:sz="4" w:space="0" w:color="000000"/>
            </w:tcBorders>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r w:rsidRPr="00FA3989">
              <w:rPr>
                <w:rFonts w:cstheme="minorHAnsi"/>
                <w:b/>
                <w:bCs/>
                <w:color w:val="000000" w:themeColor="text1"/>
                <w:sz w:val="20"/>
                <w:szCs w:val="20"/>
                <w:lang w:val="en-US"/>
              </w:rPr>
              <w:t>F pr.</w:t>
            </w:r>
            <w:r w:rsidRPr="00FA3989">
              <w:rPr>
                <w:rFonts w:cstheme="minorHAnsi"/>
                <w:b/>
                <w:color w:val="000000" w:themeColor="text1"/>
                <w:sz w:val="20"/>
                <w:szCs w:val="20"/>
                <w:lang w:val="en-US"/>
              </w:rPr>
              <w:t xml:space="preserve">     CV </w:t>
            </w:r>
            <w:r w:rsidRPr="00FA3989">
              <w:rPr>
                <w:rFonts w:cstheme="minorHAnsi"/>
                <w:color w:val="000000" w:themeColor="text1"/>
                <w:sz w:val="20"/>
                <w:szCs w:val="20"/>
                <w:lang w:val="en-US"/>
              </w:rPr>
              <w:t>(%)</w:t>
            </w:r>
          </w:p>
        </w:tc>
        <w:tc>
          <w:tcPr>
            <w:tcW w:w="1358" w:type="dxa"/>
            <w:gridSpan w:val="3"/>
            <w:tcBorders>
              <w:top w:val="single" w:sz="4" w:space="0" w:color="000000"/>
              <w:bottom w:val="single" w:sz="4" w:space="0" w:color="000000"/>
            </w:tcBorders>
            <w:shd w:val="clear" w:color="auto" w:fill="auto"/>
          </w:tcPr>
          <w:p w:rsidR="0065201A" w:rsidRPr="00FA3989" w:rsidRDefault="0065201A" w:rsidP="00DD471F">
            <w:pPr>
              <w:pStyle w:val="NoSpacing"/>
              <w:rPr>
                <w:rFonts w:asciiTheme="minorHAnsi" w:hAnsiTheme="minorHAnsi" w:cstheme="minorHAnsi"/>
                <w:bCs/>
                <w:color w:val="000000" w:themeColor="text1"/>
                <w:sz w:val="20"/>
                <w:szCs w:val="20"/>
                <w:lang w:val="en-US"/>
              </w:rPr>
            </w:pPr>
            <w:r>
              <w:rPr>
                <w:rFonts w:asciiTheme="minorHAnsi" w:hAnsiTheme="minorHAnsi" w:cstheme="minorHAnsi"/>
                <w:b/>
                <w:color w:val="000000" w:themeColor="text1"/>
                <w:sz w:val="20"/>
                <w:szCs w:val="20"/>
                <w:lang w:val="en-US"/>
              </w:rPr>
              <w:t>SEM</w:t>
            </w:r>
          </w:p>
        </w:tc>
        <w:tc>
          <w:tcPr>
            <w:tcW w:w="236" w:type="dxa"/>
            <w:gridSpan w:val="2"/>
            <w:tcBorders>
              <w:top w:val="single" w:sz="4" w:space="0" w:color="000000"/>
              <w:bottom w:val="single" w:sz="4" w:space="0" w:color="000000"/>
            </w:tcBorders>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p>
        </w:tc>
        <w:tc>
          <w:tcPr>
            <w:tcW w:w="708" w:type="dxa"/>
            <w:gridSpan w:val="4"/>
            <w:tcBorders>
              <w:top w:val="single" w:sz="4" w:space="0" w:color="000000"/>
              <w:bottom w:val="single" w:sz="4" w:space="0" w:color="000000"/>
            </w:tcBorders>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p>
        </w:tc>
        <w:tc>
          <w:tcPr>
            <w:tcW w:w="851" w:type="dxa"/>
            <w:gridSpan w:val="2"/>
            <w:tcBorders>
              <w:top w:val="single" w:sz="4" w:space="0" w:color="000000"/>
              <w:bottom w:val="single" w:sz="4" w:space="0" w:color="000000"/>
            </w:tcBorders>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p>
        </w:tc>
        <w:tc>
          <w:tcPr>
            <w:tcW w:w="704" w:type="dxa"/>
            <w:gridSpan w:val="2"/>
            <w:tcBorders>
              <w:top w:val="single" w:sz="4" w:space="0" w:color="000000"/>
              <w:bottom w:val="single" w:sz="4" w:space="0" w:color="000000"/>
            </w:tcBorders>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p>
        </w:tc>
        <w:tc>
          <w:tcPr>
            <w:tcW w:w="853" w:type="dxa"/>
            <w:gridSpan w:val="3"/>
            <w:tcBorders>
              <w:top w:val="single" w:sz="4" w:space="0" w:color="000000"/>
              <w:bottom w:val="single" w:sz="4" w:space="0" w:color="000000"/>
            </w:tcBorders>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p>
        </w:tc>
        <w:tc>
          <w:tcPr>
            <w:tcW w:w="851" w:type="dxa"/>
            <w:gridSpan w:val="2"/>
            <w:tcBorders>
              <w:top w:val="single" w:sz="4" w:space="0" w:color="auto"/>
              <w:bottom w:val="single" w:sz="4" w:space="0" w:color="000000"/>
            </w:tcBorders>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p>
        </w:tc>
        <w:tc>
          <w:tcPr>
            <w:tcW w:w="998" w:type="dxa"/>
            <w:gridSpan w:val="3"/>
            <w:tcBorders>
              <w:top w:val="single" w:sz="4" w:space="0" w:color="auto"/>
              <w:bottom w:val="single" w:sz="4" w:space="0" w:color="auto"/>
            </w:tcBorders>
            <w:shd w:val="clear" w:color="auto" w:fill="auto"/>
          </w:tcPr>
          <w:p w:rsidR="0065201A" w:rsidRPr="00FA3989" w:rsidRDefault="0065201A" w:rsidP="00DD471F">
            <w:pPr>
              <w:pStyle w:val="NoSpacing"/>
              <w:jc w:val="center"/>
              <w:rPr>
                <w:rFonts w:asciiTheme="minorHAnsi" w:hAnsiTheme="minorHAnsi" w:cstheme="minorHAnsi"/>
                <w:bCs/>
                <w:color w:val="000000" w:themeColor="text1"/>
                <w:sz w:val="20"/>
                <w:szCs w:val="20"/>
                <w:lang w:val="en-US"/>
              </w:rPr>
            </w:pPr>
          </w:p>
        </w:tc>
      </w:tr>
      <w:tr w:rsidR="0065201A" w:rsidRPr="00FA3989" w:rsidTr="00DD471F">
        <w:trPr>
          <w:gridAfter w:val="1"/>
          <w:wAfter w:w="98" w:type="dxa"/>
          <w:trHeight w:val="373"/>
        </w:trPr>
        <w:tc>
          <w:tcPr>
            <w:tcW w:w="1616" w:type="dxa"/>
            <w:tcBorders>
              <w:top w:val="single" w:sz="4" w:space="0" w:color="000000"/>
            </w:tcBorders>
            <w:shd w:val="clear" w:color="auto" w:fill="auto"/>
            <w:vAlign w:val="bottom"/>
          </w:tcPr>
          <w:p w:rsidR="0065201A" w:rsidRPr="00FA3989" w:rsidRDefault="0065201A" w:rsidP="00DD471F">
            <w:pPr>
              <w:pStyle w:val="FrameContents"/>
              <w:rPr>
                <w:color w:val="000000" w:themeColor="text1"/>
                <w:sz w:val="20"/>
                <w:szCs w:val="20"/>
              </w:rPr>
            </w:pPr>
            <w:r w:rsidRPr="00FA3989">
              <w:rPr>
                <w:rFonts w:ascii="Calibri" w:hAnsi="Calibri" w:cs="Calibri"/>
                <w:color w:val="000000" w:themeColor="text1"/>
                <w:sz w:val="20"/>
                <w:szCs w:val="20"/>
                <w:lang w:val="en-US"/>
              </w:rPr>
              <w:t>(C)</w:t>
            </w:r>
            <w:r w:rsidRPr="00FA3989">
              <w:rPr>
                <w:rFonts w:ascii="Calibri" w:hAnsi="Calibri" w:cs="Calibri"/>
                <w:b/>
                <w:color w:val="000000" w:themeColor="text1"/>
                <w:sz w:val="20"/>
                <w:szCs w:val="20"/>
                <w:lang w:val="en-US"/>
              </w:rPr>
              <w:t xml:space="preserve">             1</w:t>
            </w:r>
            <w:r>
              <w:rPr>
                <w:rFonts w:ascii="Calibri" w:hAnsi="Calibri" w:cs="Calibri"/>
                <w:b/>
                <w:color w:val="000000" w:themeColor="text1"/>
                <w:sz w:val="20"/>
                <w:szCs w:val="20"/>
                <w:lang w:val="en-US"/>
              </w:rPr>
              <w:t>6</w:t>
            </w:r>
          </w:p>
        </w:tc>
        <w:tc>
          <w:tcPr>
            <w:tcW w:w="2603" w:type="dxa"/>
            <w:gridSpan w:val="4"/>
            <w:tcBorders>
              <w:top w:val="single" w:sz="4" w:space="0" w:color="000000"/>
            </w:tcBorders>
            <w:shd w:val="clear" w:color="auto" w:fill="auto"/>
            <w:vAlign w:val="bottom"/>
          </w:tcPr>
          <w:p w:rsidR="0065201A" w:rsidRPr="00FA3989" w:rsidRDefault="0065201A" w:rsidP="00DD471F">
            <w:pPr>
              <w:pStyle w:val="FrameContents"/>
              <w:rPr>
                <w:rFonts w:ascii="Calibri" w:hAnsi="Calibri" w:cs="Calibri"/>
                <w:b/>
                <w:color w:val="000000" w:themeColor="text1"/>
                <w:sz w:val="20"/>
                <w:szCs w:val="20"/>
                <w:lang w:val="en-US"/>
              </w:rPr>
            </w:pPr>
            <w:r w:rsidRPr="00FA3989">
              <w:rPr>
                <w:rFonts w:ascii="Calibri" w:hAnsi="Calibri" w:cs="Calibri"/>
                <w:b/>
                <w:color w:val="000000" w:themeColor="text1"/>
                <w:sz w:val="20"/>
                <w:szCs w:val="20"/>
                <w:lang w:val="en-US"/>
              </w:rPr>
              <w:t xml:space="preserve">   N/S       1</w:t>
            </w:r>
            <w:r>
              <w:rPr>
                <w:rFonts w:ascii="Calibri" w:hAnsi="Calibri" w:cs="Calibri"/>
                <w:b/>
                <w:color w:val="000000" w:themeColor="text1"/>
                <w:sz w:val="20"/>
                <w:szCs w:val="20"/>
                <w:lang w:val="en-US"/>
              </w:rPr>
              <w:t>2.2         5.52</w:t>
            </w:r>
          </w:p>
        </w:tc>
        <w:tc>
          <w:tcPr>
            <w:tcW w:w="284" w:type="dxa"/>
            <w:tcBorders>
              <w:top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691" w:type="dxa"/>
            <w:gridSpan w:val="3"/>
            <w:tcBorders>
              <w:top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36" w:type="dxa"/>
            <w:gridSpan w:val="2"/>
            <w:tcBorders>
              <w:top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74" w:type="dxa"/>
            <w:gridSpan w:val="4"/>
            <w:tcBorders>
              <w:top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36" w:type="dxa"/>
            <w:gridSpan w:val="2"/>
            <w:tcBorders>
              <w:top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617" w:type="dxa"/>
            <w:tcBorders>
              <w:top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86" w:type="dxa"/>
            <w:gridSpan w:val="4"/>
            <w:tcBorders>
              <w:top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363"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r>
      <w:tr w:rsidR="0065201A" w:rsidRPr="00FA3989" w:rsidTr="00DD471F">
        <w:trPr>
          <w:gridAfter w:val="1"/>
          <w:wAfter w:w="98" w:type="dxa"/>
          <w:trHeight w:val="311"/>
        </w:trPr>
        <w:tc>
          <w:tcPr>
            <w:tcW w:w="1616" w:type="dxa"/>
            <w:shd w:val="clear" w:color="auto" w:fill="auto"/>
            <w:vAlign w:val="bottom"/>
          </w:tcPr>
          <w:p w:rsidR="0065201A" w:rsidRPr="00FA3989" w:rsidRDefault="0065201A" w:rsidP="00DD471F">
            <w:pPr>
              <w:pStyle w:val="FrameContents"/>
              <w:rPr>
                <w:color w:val="000000" w:themeColor="text1"/>
                <w:sz w:val="20"/>
                <w:szCs w:val="20"/>
              </w:rPr>
            </w:pPr>
            <w:r w:rsidRPr="00FA3989">
              <w:rPr>
                <w:rFonts w:ascii="Calibri" w:hAnsi="Calibri" w:cs="Calibri"/>
                <w:color w:val="000000" w:themeColor="text1"/>
                <w:sz w:val="20"/>
                <w:szCs w:val="20"/>
                <w:lang w:val="en-US"/>
              </w:rPr>
              <w:t>(M)</w:t>
            </w:r>
            <w:r w:rsidRPr="00FA3989">
              <w:rPr>
                <w:rFonts w:ascii="Calibri" w:hAnsi="Calibri" w:cs="Calibri"/>
                <w:b/>
                <w:color w:val="000000" w:themeColor="text1"/>
                <w:sz w:val="20"/>
                <w:szCs w:val="20"/>
                <w:lang w:val="en-US"/>
              </w:rPr>
              <w:t xml:space="preserve">            </w:t>
            </w:r>
            <w:r>
              <w:rPr>
                <w:rFonts w:ascii="Calibri" w:hAnsi="Calibri" w:cs="Calibri"/>
                <w:b/>
                <w:color w:val="000000" w:themeColor="text1"/>
                <w:sz w:val="20"/>
                <w:szCs w:val="20"/>
                <w:lang w:val="en-US"/>
              </w:rPr>
              <w:t>6.2</w:t>
            </w:r>
          </w:p>
        </w:tc>
        <w:tc>
          <w:tcPr>
            <w:tcW w:w="2603" w:type="dxa"/>
            <w:gridSpan w:val="4"/>
            <w:shd w:val="clear" w:color="auto" w:fill="auto"/>
            <w:vAlign w:val="bottom"/>
          </w:tcPr>
          <w:p w:rsidR="0065201A" w:rsidRPr="00FA3989" w:rsidRDefault="0065201A" w:rsidP="00DD471F">
            <w:pPr>
              <w:pStyle w:val="FrameContents"/>
              <w:rPr>
                <w:rFonts w:ascii="Calibri" w:hAnsi="Calibri" w:cs="Calibri"/>
                <w:b/>
                <w:color w:val="000000" w:themeColor="text1"/>
                <w:sz w:val="20"/>
                <w:szCs w:val="20"/>
                <w:lang w:val="en-US"/>
              </w:rPr>
            </w:pPr>
            <w:r w:rsidRPr="00FA3989">
              <w:rPr>
                <w:rFonts w:ascii="Calibri" w:hAnsi="Calibri" w:cs="Calibri"/>
                <w:b/>
                <w:color w:val="000000" w:themeColor="text1"/>
                <w:sz w:val="20"/>
                <w:szCs w:val="20"/>
                <w:lang w:val="en-US"/>
              </w:rPr>
              <w:t xml:space="preserve">   **                    </w:t>
            </w:r>
            <w:r>
              <w:rPr>
                <w:rFonts w:ascii="Calibri" w:hAnsi="Calibri" w:cs="Calibri"/>
                <w:b/>
                <w:color w:val="000000" w:themeColor="text1"/>
                <w:sz w:val="20"/>
                <w:szCs w:val="20"/>
                <w:lang w:val="en-US"/>
              </w:rPr>
              <w:t xml:space="preserve">       2.94</w:t>
            </w:r>
            <w:r w:rsidRPr="00FA3989">
              <w:rPr>
                <w:rFonts w:ascii="Calibri" w:hAnsi="Calibri" w:cs="Calibri"/>
                <w:b/>
                <w:color w:val="000000" w:themeColor="text1"/>
                <w:sz w:val="20"/>
                <w:szCs w:val="20"/>
                <w:lang w:val="en-US"/>
              </w:rPr>
              <w:t xml:space="preserve"> </w:t>
            </w:r>
          </w:p>
        </w:tc>
        <w:tc>
          <w:tcPr>
            <w:tcW w:w="284"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691" w:type="dxa"/>
            <w:gridSpan w:val="3"/>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36" w:type="dxa"/>
            <w:gridSpan w:val="2"/>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74" w:type="dxa"/>
            <w:gridSpan w:val="4"/>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36" w:type="dxa"/>
            <w:gridSpan w:val="2"/>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617"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86" w:type="dxa"/>
            <w:gridSpan w:val="4"/>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363"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r>
      <w:tr w:rsidR="0065201A" w:rsidRPr="00FA3989" w:rsidTr="00DD471F">
        <w:trPr>
          <w:gridAfter w:val="1"/>
          <w:wAfter w:w="98" w:type="dxa"/>
          <w:trHeight w:val="311"/>
        </w:trPr>
        <w:tc>
          <w:tcPr>
            <w:tcW w:w="1616" w:type="dxa"/>
            <w:shd w:val="clear" w:color="auto" w:fill="auto"/>
            <w:vAlign w:val="bottom"/>
          </w:tcPr>
          <w:p w:rsidR="0065201A" w:rsidRPr="00FA3989" w:rsidRDefault="0065201A" w:rsidP="00DD471F">
            <w:pPr>
              <w:pStyle w:val="FrameContents"/>
              <w:rPr>
                <w:color w:val="000000" w:themeColor="text1"/>
                <w:sz w:val="20"/>
                <w:szCs w:val="20"/>
              </w:rPr>
            </w:pPr>
            <w:r w:rsidRPr="00FA3989">
              <w:rPr>
                <w:rFonts w:ascii="Calibri" w:hAnsi="Calibri" w:cs="Calibri"/>
                <w:color w:val="000000" w:themeColor="text1"/>
                <w:sz w:val="20"/>
                <w:szCs w:val="20"/>
                <w:lang w:val="en-US"/>
              </w:rPr>
              <w:t>(V)</w:t>
            </w:r>
            <w:r w:rsidRPr="00FA3989">
              <w:rPr>
                <w:rFonts w:ascii="Calibri" w:hAnsi="Calibri" w:cs="Calibri"/>
                <w:b/>
                <w:color w:val="000000" w:themeColor="text1"/>
                <w:sz w:val="20"/>
                <w:szCs w:val="20"/>
                <w:lang w:val="en-US"/>
              </w:rPr>
              <w:t xml:space="preserve">     </w:t>
            </w:r>
            <w:r>
              <w:rPr>
                <w:rFonts w:ascii="Calibri" w:hAnsi="Calibri" w:cs="Calibri"/>
                <w:b/>
                <w:color w:val="000000" w:themeColor="text1"/>
                <w:sz w:val="20"/>
                <w:szCs w:val="20"/>
                <w:lang w:val="en-US"/>
              </w:rPr>
              <w:t xml:space="preserve">   </w:t>
            </w:r>
            <w:r w:rsidRPr="00FA3989">
              <w:rPr>
                <w:rFonts w:ascii="Calibri" w:hAnsi="Calibri" w:cs="Calibri"/>
                <w:b/>
                <w:color w:val="000000" w:themeColor="text1"/>
                <w:sz w:val="20"/>
                <w:szCs w:val="20"/>
                <w:lang w:val="en-US"/>
              </w:rPr>
              <w:t xml:space="preserve">     </w:t>
            </w:r>
            <w:r>
              <w:rPr>
                <w:rFonts w:ascii="Calibri" w:hAnsi="Calibri" w:cs="Calibri"/>
                <w:b/>
                <w:color w:val="000000" w:themeColor="text1"/>
                <w:sz w:val="20"/>
                <w:szCs w:val="20"/>
                <w:lang w:val="en-US"/>
              </w:rPr>
              <w:t>7.5</w:t>
            </w:r>
          </w:p>
        </w:tc>
        <w:tc>
          <w:tcPr>
            <w:tcW w:w="2603" w:type="dxa"/>
            <w:gridSpan w:val="4"/>
            <w:shd w:val="clear" w:color="auto" w:fill="auto"/>
            <w:vAlign w:val="bottom"/>
          </w:tcPr>
          <w:p w:rsidR="0065201A" w:rsidRPr="00FA3989" w:rsidRDefault="0065201A" w:rsidP="00DD471F">
            <w:pPr>
              <w:pStyle w:val="FrameContents"/>
              <w:rPr>
                <w:rFonts w:ascii="Calibri" w:hAnsi="Calibri" w:cs="Calibri"/>
                <w:b/>
                <w:color w:val="000000" w:themeColor="text1"/>
                <w:sz w:val="20"/>
                <w:szCs w:val="20"/>
                <w:lang w:val="en-US"/>
              </w:rPr>
            </w:pPr>
            <w:r w:rsidRPr="00FA3989">
              <w:rPr>
                <w:rFonts w:ascii="Calibri" w:hAnsi="Calibri" w:cs="Calibri"/>
                <w:b/>
                <w:color w:val="000000" w:themeColor="text1"/>
                <w:sz w:val="20"/>
                <w:szCs w:val="20"/>
                <w:lang w:val="en-US"/>
              </w:rPr>
              <w:t xml:space="preserve">   **</w:t>
            </w:r>
            <w:r>
              <w:rPr>
                <w:rFonts w:ascii="Calibri" w:hAnsi="Calibri" w:cs="Calibri"/>
                <w:b/>
                <w:color w:val="000000" w:themeColor="text1"/>
                <w:sz w:val="20"/>
                <w:szCs w:val="20"/>
                <w:lang w:val="en-US"/>
              </w:rPr>
              <w:t xml:space="preserve">                           3.4</w:t>
            </w:r>
          </w:p>
        </w:tc>
        <w:tc>
          <w:tcPr>
            <w:tcW w:w="284"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691" w:type="dxa"/>
            <w:gridSpan w:val="3"/>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36" w:type="dxa"/>
            <w:gridSpan w:val="2"/>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74" w:type="dxa"/>
            <w:gridSpan w:val="4"/>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36" w:type="dxa"/>
            <w:gridSpan w:val="2"/>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617"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86" w:type="dxa"/>
            <w:gridSpan w:val="4"/>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363"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r>
      <w:tr w:rsidR="0065201A" w:rsidRPr="00FA3989" w:rsidTr="00DD471F">
        <w:trPr>
          <w:gridAfter w:val="1"/>
          <w:wAfter w:w="98" w:type="dxa"/>
          <w:trHeight w:val="311"/>
        </w:trPr>
        <w:tc>
          <w:tcPr>
            <w:tcW w:w="4219" w:type="dxa"/>
            <w:gridSpan w:val="5"/>
            <w:shd w:val="clear" w:color="auto" w:fill="auto"/>
            <w:vAlign w:val="bottom"/>
          </w:tcPr>
          <w:p w:rsidR="0065201A" w:rsidRPr="00FA3989" w:rsidRDefault="0065201A" w:rsidP="00DD471F">
            <w:pPr>
              <w:pStyle w:val="FrameContents"/>
              <w:rPr>
                <w:color w:val="000000" w:themeColor="text1"/>
                <w:sz w:val="20"/>
                <w:szCs w:val="20"/>
              </w:rPr>
            </w:pPr>
            <w:r w:rsidRPr="00FA3989">
              <w:rPr>
                <w:rFonts w:ascii="Calibri" w:hAnsi="Calibri" w:cs="Calibri"/>
                <w:color w:val="000000" w:themeColor="text1"/>
                <w:sz w:val="20"/>
                <w:szCs w:val="20"/>
                <w:lang w:val="en-US"/>
              </w:rPr>
              <w:t>(C*M)</w:t>
            </w:r>
            <w:r w:rsidRPr="00FA3989">
              <w:rPr>
                <w:rFonts w:ascii="Calibri" w:hAnsi="Calibri" w:cs="Calibri"/>
                <w:bCs/>
                <w:color w:val="000000" w:themeColor="text1"/>
                <w:sz w:val="20"/>
                <w:szCs w:val="20"/>
                <w:lang w:val="en-US"/>
              </w:rPr>
              <w:t xml:space="preserve">       </w:t>
            </w:r>
            <w:r>
              <w:rPr>
                <w:rFonts w:ascii="Calibri" w:hAnsi="Calibri" w:cs="Calibri"/>
                <w:b/>
                <w:color w:val="000000" w:themeColor="text1"/>
                <w:sz w:val="20"/>
                <w:szCs w:val="20"/>
                <w:lang w:val="en-US"/>
              </w:rPr>
              <w:t xml:space="preserve">16.4            </w:t>
            </w:r>
            <w:r w:rsidRPr="00FA3989">
              <w:rPr>
                <w:rFonts w:ascii="Calibri" w:hAnsi="Calibri" w:cs="Calibri"/>
                <w:b/>
                <w:color w:val="000000" w:themeColor="text1"/>
                <w:sz w:val="20"/>
                <w:szCs w:val="20"/>
                <w:lang w:val="en-US"/>
              </w:rPr>
              <w:t>N/S</w:t>
            </w:r>
            <w:r w:rsidRPr="00FA3989">
              <w:rPr>
                <w:rFonts w:ascii="Calibri" w:hAnsi="Calibri" w:cs="Calibri"/>
                <w:b/>
                <w:color w:val="000000" w:themeColor="text1"/>
                <w:sz w:val="20"/>
                <w:szCs w:val="20"/>
                <w:vertAlign w:val="superscript"/>
                <w:lang w:val="en-US"/>
              </w:rPr>
              <w:t xml:space="preserve">        </w:t>
            </w:r>
            <w:r>
              <w:rPr>
                <w:rFonts w:ascii="Calibri" w:hAnsi="Calibri" w:cs="Calibri"/>
                <w:b/>
                <w:color w:val="000000" w:themeColor="text1"/>
                <w:sz w:val="20"/>
                <w:szCs w:val="20"/>
                <w:vertAlign w:val="superscript"/>
                <w:lang w:val="en-US"/>
              </w:rPr>
              <w:t xml:space="preserve"> </w:t>
            </w:r>
            <w:r w:rsidRPr="00FA3989">
              <w:rPr>
                <w:rFonts w:ascii="Calibri" w:hAnsi="Calibri" w:cs="Calibri"/>
                <w:b/>
                <w:color w:val="000000" w:themeColor="text1"/>
                <w:sz w:val="20"/>
                <w:szCs w:val="20"/>
                <w:vertAlign w:val="superscript"/>
                <w:lang w:val="en-US"/>
              </w:rPr>
              <w:t xml:space="preserve">   </w:t>
            </w:r>
            <w:r w:rsidRPr="00FA3989">
              <w:rPr>
                <w:rFonts w:ascii="Calibri" w:hAnsi="Calibri" w:cs="Calibri"/>
                <w:b/>
                <w:color w:val="000000" w:themeColor="text1"/>
                <w:sz w:val="20"/>
                <w:szCs w:val="20"/>
                <w:lang w:val="en-US"/>
              </w:rPr>
              <w:t>1</w:t>
            </w:r>
            <w:r>
              <w:rPr>
                <w:rFonts w:ascii="Calibri" w:hAnsi="Calibri" w:cs="Calibri"/>
                <w:b/>
                <w:color w:val="000000" w:themeColor="text1"/>
                <w:sz w:val="20"/>
                <w:szCs w:val="20"/>
                <w:lang w:val="en-US"/>
              </w:rPr>
              <w:t>5.7          6.9</w:t>
            </w:r>
          </w:p>
        </w:tc>
        <w:tc>
          <w:tcPr>
            <w:tcW w:w="284"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691" w:type="dxa"/>
            <w:gridSpan w:val="3"/>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36" w:type="dxa"/>
            <w:gridSpan w:val="2"/>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74" w:type="dxa"/>
            <w:gridSpan w:val="4"/>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36" w:type="dxa"/>
            <w:gridSpan w:val="2"/>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617"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86" w:type="dxa"/>
            <w:gridSpan w:val="4"/>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363"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r>
      <w:tr w:rsidR="0065201A" w:rsidRPr="00FA3989" w:rsidTr="00DD471F">
        <w:trPr>
          <w:gridAfter w:val="1"/>
          <w:wAfter w:w="98" w:type="dxa"/>
          <w:trHeight w:val="311"/>
        </w:trPr>
        <w:tc>
          <w:tcPr>
            <w:tcW w:w="4219" w:type="dxa"/>
            <w:gridSpan w:val="5"/>
            <w:shd w:val="clear" w:color="auto" w:fill="auto"/>
            <w:vAlign w:val="bottom"/>
          </w:tcPr>
          <w:p w:rsidR="0065201A" w:rsidRPr="00FA3989" w:rsidRDefault="0065201A" w:rsidP="00DD471F">
            <w:pPr>
              <w:pStyle w:val="FrameContents"/>
              <w:rPr>
                <w:color w:val="000000" w:themeColor="text1"/>
                <w:sz w:val="20"/>
                <w:szCs w:val="20"/>
              </w:rPr>
            </w:pPr>
            <w:r w:rsidRPr="00FA3989">
              <w:rPr>
                <w:rFonts w:ascii="Calibri" w:hAnsi="Calibri" w:cs="Calibri"/>
                <w:color w:val="000000" w:themeColor="text1"/>
                <w:sz w:val="20"/>
                <w:szCs w:val="20"/>
                <w:lang w:val="en-US"/>
              </w:rPr>
              <w:t>(C*V)</w:t>
            </w:r>
            <w:r w:rsidRPr="00FA3989">
              <w:rPr>
                <w:rFonts w:ascii="Calibri" w:hAnsi="Calibri" w:cs="Calibri"/>
                <w:bCs/>
                <w:color w:val="000000" w:themeColor="text1"/>
                <w:sz w:val="20"/>
                <w:szCs w:val="20"/>
                <w:lang w:val="en-US"/>
              </w:rPr>
              <w:t xml:space="preserve">        </w:t>
            </w:r>
            <w:r w:rsidRPr="00FA3989">
              <w:rPr>
                <w:rFonts w:ascii="Calibri" w:hAnsi="Calibri" w:cs="Calibri"/>
                <w:b/>
                <w:bCs/>
                <w:color w:val="000000" w:themeColor="text1"/>
                <w:sz w:val="20"/>
                <w:szCs w:val="20"/>
                <w:lang w:val="en-US"/>
              </w:rPr>
              <w:t>12.6</w:t>
            </w:r>
            <w:r w:rsidRPr="00FA3989">
              <w:rPr>
                <w:rFonts w:ascii="Calibri" w:hAnsi="Calibri" w:cs="Calibri"/>
                <w:bCs/>
                <w:color w:val="000000" w:themeColor="text1"/>
                <w:sz w:val="20"/>
                <w:szCs w:val="20"/>
                <w:lang w:val="en-US"/>
              </w:rPr>
              <w:t xml:space="preserve">   </w:t>
            </w:r>
            <w:r>
              <w:rPr>
                <w:rFonts w:ascii="Calibri" w:hAnsi="Calibri" w:cs="Calibri"/>
                <w:bCs/>
                <w:color w:val="000000" w:themeColor="text1"/>
                <w:sz w:val="20"/>
                <w:szCs w:val="20"/>
                <w:lang w:val="en-US"/>
              </w:rPr>
              <w:t xml:space="preserve">      </w:t>
            </w:r>
            <w:r w:rsidRPr="00FA3989">
              <w:rPr>
                <w:rFonts w:ascii="Calibri" w:hAnsi="Calibri" w:cs="Calibri"/>
                <w:bCs/>
                <w:color w:val="000000" w:themeColor="text1"/>
                <w:sz w:val="20"/>
                <w:szCs w:val="20"/>
                <w:lang w:val="en-US"/>
              </w:rPr>
              <w:t xml:space="preserve">  </w:t>
            </w:r>
            <w:r>
              <w:rPr>
                <w:rFonts w:ascii="Calibri" w:hAnsi="Calibri" w:cs="Calibri"/>
                <w:bCs/>
                <w:color w:val="000000" w:themeColor="text1"/>
                <w:sz w:val="20"/>
                <w:szCs w:val="20"/>
                <w:lang w:val="en-US"/>
              </w:rPr>
              <w:t xml:space="preserve"> N/S                         7.4</w:t>
            </w:r>
          </w:p>
          <w:p w:rsidR="0065201A" w:rsidRPr="00FA3989" w:rsidRDefault="0065201A" w:rsidP="00DD471F">
            <w:pPr>
              <w:pStyle w:val="FrameContents"/>
              <w:rPr>
                <w:rFonts w:ascii="Calibri" w:hAnsi="Calibri" w:cs="Calibri"/>
                <w:b/>
                <w:color w:val="000000" w:themeColor="text1"/>
                <w:sz w:val="20"/>
                <w:szCs w:val="20"/>
                <w:lang w:val="en-US"/>
              </w:rPr>
            </w:pPr>
            <w:r w:rsidRPr="00FA3989">
              <w:rPr>
                <w:rFonts w:ascii="Calibri" w:hAnsi="Calibri" w:cs="Calibri"/>
                <w:b/>
                <w:color w:val="000000" w:themeColor="text1"/>
                <w:sz w:val="20"/>
                <w:szCs w:val="20"/>
                <w:lang w:val="en-US"/>
              </w:rPr>
              <w:t xml:space="preserve"> (M*V)      11.2    </w:t>
            </w:r>
            <w:r>
              <w:rPr>
                <w:rFonts w:ascii="Calibri" w:hAnsi="Calibri" w:cs="Calibri"/>
                <w:b/>
                <w:color w:val="000000" w:themeColor="text1"/>
                <w:sz w:val="20"/>
                <w:szCs w:val="20"/>
                <w:lang w:val="en-US"/>
              </w:rPr>
              <w:t xml:space="preserve">      </w:t>
            </w:r>
            <w:r w:rsidRPr="00FA3989">
              <w:rPr>
                <w:rFonts w:ascii="Calibri" w:hAnsi="Calibri" w:cs="Calibri"/>
                <w:b/>
                <w:color w:val="000000" w:themeColor="text1"/>
                <w:sz w:val="20"/>
                <w:szCs w:val="20"/>
                <w:lang w:val="en-US"/>
              </w:rPr>
              <w:t xml:space="preserve"> N/S</w:t>
            </w:r>
            <w:r>
              <w:rPr>
                <w:rFonts w:ascii="Calibri" w:hAnsi="Calibri" w:cs="Calibri"/>
                <w:b/>
                <w:color w:val="000000" w:themeColor="text1"/>
                <w:sz w:val="20"/>
                <w:szCs w:val="20"/>
                <w:lang w:val="en-US"/>
              </w:rPr>
              <w:t xml:space="preserve">                          5.7</w:t>
            </w:r>
          </w:p>
        </w:tc>
        <w:tc>
          <w:tcPr>
            <w:tcW w:w="284"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691" w:type="dxa"/>
            <w:gridSpan w:val="3"/>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36" w:type="dxa"/>
            <w:gridSpan w:val="2"/>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74" w:type="dxa"/>
            <w:gridSpan w:val="4"/>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36" w:type="dxa"/>
            <w:gridSpan w:val="2"/>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617"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86" w:type="dxa"/>
            <w:gridSpan w:val="4"/>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363"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r>
      <w:tr w:rsidR="0065201A" w:rsidRPr="00FA3989" w:rsidTr="00DD471F">
        <w:trPr>
          <w:gridAfter w:val="1"/>
          <w:wAfter w:w="98" w:type="dxa"/>
          <w:trHeight w:val="311"/>
        </w:trPr>
        <w:tc>
          <w:tcPr>
            <w:tcW w:w="3145" w:type="dxa"/>
            <w:gridSpan w:val="3"/>
            <w:shd w:val="clear" w:color="auto" w:fill="auto"/>
            <w:vAlign w:val="bottom"/>
          </w:tcPr>
          <w:p w:rsidR="0065201A" w:rsidRPr="00FA3989" w:rsidRDefault="0065201A" w:rsidP="00DD471F">
            <w:pPr>
              <w:pStyle w:val="FrameContents"/>
              <w:rPr>
                <w:color w:val="000000" w:themeColor="text1"/>
                <w:sz w:val="20"/>
                <w:szCs w:val="20"/>
              </w:rPr>
            </w:pPr>
            <w:r w:rsidRPr="00FA3989">
              <w:rPr>
                <w:rFonts w:ascii="Calibri" w:hAnsi="Calibri" w:cs="Calibri"/>
                <w:color w:val="000000" w:themeColor="text1"/>
                <w:sz w:val="20"/>
                <w:szCs w:val="20"/>
                <w:lang w:val="en-US"/>
              </w:rPr>
              <w:t xml:space="preserve">(C*M*V) </w:t>
            </w:r>
            <w:r w:rsidRPr="00FA3989">
              <w:rPr>
                <w:rFonts w:ascii="Calibri" w:hAnsi="Calibri" w:cs="Calibri"/>
                <w:b/>
                <w:color w:val="000000" w:themeColor="text1"/>
                <w:sz w:val="20"/>
                <w:szCs w:val="20"/>
                <w:lang w:val="en-US"/>
              </w:rPr>
              <w:t xml:space="preserve"> 19.9    </w:t>
            </w:r>
            <w:r>
              <w:rPr>
                <w:rFonts w:ascii="Calibri" w:hAnsi="Calibri" w:cs="Calibri"/>
                <w:b/>
                <w:color w:val="000000" w:themeColor="text1"/>
                <w:sz w:val="20"/>
                <w:szCs w:val="20"/>
                <w:lang w:val="en-US"/>
              </w:rPr>
              <w:t xml:space="preserve">       </w:t>
            </w:r>
            <w:r w:rsidRPr="00FA3989">
              <w:rPr>
                <w:rFonts w:ascii="Calibri" w:hAnsi="Calibri" w:cs="Calibri"/>
                <w:b/>
                <w:color w:val="000000" w:themeColor="text1"/>
                <w:sz w:val="20"/>
                <w:szCs w:val="20"/>
                <w:lang w:val="en-US"/>
              </w:rPr>
              <w:t xml:space="preserve"> N/S      </w:t>
            </w:r>
            <w:r>
              <w:rPr>
                <w:rFonts w:ascii="Calibri" w:hAnsi="Calibri" w:cs="Calibri"/>
                <w:b/>
                <w:color w:val="000000" w:themeColor="text1"/>
                <w:sz w:val="20"/>
                <w:szCs w:val="20"/>
                <w:lang w:val="en-US"/>
              </w:rPr>
              <w:t xml:space="preserve"> </w:t>
            </w:r>
            <w:r w:rsidRPr="00FA3989">
              <w:rPr>
                <w:rFonts w:ascii="Calibri" w:hAnsi="Calibri" w:cs="Calibri"/>
                <w:b/>
                <w:color w:val="000000" w:themeColor="text1"/>
                <w:sz w:val="20"/>
                <w:szCs w:val="20"/>
                <w:lang w:val="en-US"/>
              </w:rPr>
              <w:t xml:space="preserve"> </w:t>
            </w:r>
            <w:r>
              <w:rPr>
                <w:rFonts w:ascii="Calibri" w:hAnsi="Calibri" w:cs="Calibri"/>
                <w:b/>
                <w:color w:val="000000" w:themeColor="text1"/>
                <w:sz w:val="20"/>
                <w:szCs w:val="20"/>
                <w:lang w:val="en-US"/>
              </w:rPr>
              <w:t xml:space="preserve">31.9                      </w:t>
            </w:r>
          </w:p>
        </w:tc>
        <w:tc>
          <w:tcPr>
            <w:tcW w:w="1358" w:type="dxa"/>
            <w:gridSpan w:val="3"/>
            <w:shd w:val="clear" w:color="auto" w:fill="auto"/>
          </w:tcPr>
          <w:p w:rsidR="0065201A" w:rsidRPr="00FA3989" w:rsidRDefault="0065201A" w:rsidP="00DD471F">
            <w:pPr>
              <w:rPr>
                <w:rFonts w:asciiTheme="minorHAnsi" w:hAnsiTheme="minorHAnsi" w:cstheme="minorHAnsi"/>
                <w:bCs/>
                <w:color w:val="000000" w:themeColor="text1"/>
                <w:sz w:val="20"/>
                <w:szCs w:val="20"/>
                <w:lang w:val="en-US"/>
              </w:rPr>
            </w:pPr>
            <w:r>
              <w:rPr>
                <w:rFonts w:asciiTheme="minorHAnsi" w:hAnsiTheme="minorHAnsi" w:cstheme="minorHAnsi"/>
                <w:bCs/>
                <w:color w:val="000000" w:themeColor="text1"/>
                <w:sz w:val="20"/>
                <w:szCs w:val="20"/>
                <w:lang w:val="en-US"/>
              </w:rPr>
              <w:t>10.9</w:t>
            </w:r>
          </w:p>
        </w:tc>
        <w:tc>
          <w:tcPr>
            <w:tcW w:w="691" w:type="dxa"/>
            <w:gridSpan w:val="3"/>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36" w:type="dxa"/>
            <w:gridSpan w:val="2"/>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74" w:type="dxa"/>
            <w:gridSpan w:val="4"/>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36" w:type="dxa"/>
            <w:gridSpan w:val="2"/>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617"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86" w:type="dxa"/>
            <w:gridSpan w:val="4"/>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363" w:type="dxa"/>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r>
      <w:tr w:rsidR="0065201A" w:rsidRPr="00FA3989" w:rsidTr="00DD471F">
        <w:trPr>
          <w:gridAfter w:val="1"/>
          <w:wAfter w:w="98" w:type="dxa"/>
          <w:trHeight w:val="104"/>
        </w:trPr>
        <w:tc>
          <w:tcPr>
            <w:tcW w:w="1616" w:type="dxa"/>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
                <w:color w:val="000000" w:themeColor="text1"/>
                <w:sz w:val="20"/>
                <w:szCs w:val="20"/>
                <w:lang w:val="en-US"/>
              </w:rPr>
            </w:pPr>
          </w:p>
        </w:tc>
        <w:tc>
          <w:tcPr>
            <w:tcW w:w="1529" w:type="dxa"/>
            <w:gridSpan w:val="2"/>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
                <w:bCs/>
                <w:color w:val="000000" w:themeColor="text1"/>
                <w:sz w:val="20"/>
                <w:szCs w:val="20"/>
                <w:lang w:val="en-US"/>
              </w:rPr>
            </w:pPr>
          </w:p>
        </w:tc>
        <w:tc>
          <w:tcPr>
            <w:tcW w:w="1358" w:type="dxa"/>
            <w:gridSpan w:val="3"/>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691" w:type="dxa"/>
            <w:gridSpan w:val="3"/>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36" w:type="dxa"/>
            <w:gridSpan w:val="2"/>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74" w:type="dxa"/>
            <w:gridSpan w:val="4"/>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236" w:type="dxa"/>
            <w:gridSpan w:val="2"/>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617" w:type="dxa"/>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1486" w:type="dxa"/>
            <w:gridSpan w:val="4"/>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c>
          <w:tcPr>
            <w:tcW w:w="363" w:type="dxa"/>
            <w:tcBorders>
              <w:bottom w:val="single" w:sz="4" w:space="0" w:color="000000"/>
            </w:tcBorders>
            <w:shd w:val="clear" w:color="auto" w:fill="auto"/>
          </w:tcPr>
          <w:p w:rsidR="0065201A" w:rsidRPr="00FA3989" w:rsidRDefault="0065201A" w:rsidP="00DD471F">
            <w:pPr>
              <w:jc w:val="center"/>
              <w:rPr>
                <w:rFonts w:asciiTheme="minorHAnsi" w:hAnsiTheme="minorHAnsi" w:cstheme="minorHAnsi"/>
                <w:bCs/>
                <w:color w:val="000000" w:themeColor="text1"/>
                <w:sz w:val="20"/>
                <w:szCs w:val="20"/>
                <w:lang w:val="en-US"/>
              </w:rPr>
            </w:pPr>
          </w:p>
        </w:tc>
      </w:tr>
    </w:tbl>
    <w:p w:rsidR="0065201A" w:rsidRPr="00FA3989" w:rsidRDefault="0065201A" w:rsidP="0065201A">
      <w:pPr>
        <w:jc w:val="both"/>
        <w:rPr>
          <w:rFonts w:ascii="Calibri" w:hAnsi="Calibri" w:cs="Calibri"/>
          <w:i/>
          <w:color w:val="000000" w:themeColor="text1"/>
          <w:sz w:val="18"/>
          <w:szCs w:val="18"/>
          <w:lang w:val="en-US"/>
        </w:rPr>
      </w:pPr>
      <w:r w:rsidRPr="00FA3989">
        <w:rPr>
          <w:rFonts w:ascii="Calibri" w:hAnsi="Calibri" w:cs="Calibri"/>
          <w:i/>
          <w:color w:val="000000" w:themeColor="text1"/>
          <w:sz w:val="18"/>
          <w:szCs w:val="18"/>
          <w:lang w:val="en-US"/>
        </w:rPr>
        <w:t xml:space="preserve">Note: V = Variety; S = Storage containers; M = Storage medium; S/Dust = Sawdust; ** = Significant at P&lt;0.001; * = significant at   . 0.05; N/S = Non-Significant. </w:t>
      </w:r>
      <w:r w:rsidRPr="007639FF">
        <w:rPr>
          <w:rFonts w:ascii="Calibri" w:hAnsi="Calibri" w:cs="Calibri"/>
          <w:i/>
          <w:color w:val="000000" w:themeColor="text1"/>
          <w:sz w:val="18"/>
          <w:szCs w:val="18"/>
          <w:lang w:val="en-US"/>
        </w:rPr>
        <w:t>SEM=Standard errors of differences of means.</w:t>
      </w:r>
    </w:p>
    <w:p w:rsidR="0065201A" w:rsidRPr="00FA3989" w:rsidRDefault="0065201A" w:rsidP="0065201A">
      <w:pPr>
        <w:rPr>
          <w:rFonts w:ascii="Calibri" w:hAnsi="Calibri" w:cs="Calibri"/>
          <w:color w:val="000000" w:themeColor="text1"/>
          <w:sz w:val="18"/>
          <w:szCs w:val="18"/>
          <w:lang w:val="en-US"/>
        </w:rPr>
      </w:pPr>
    </w:p>
    <w:p w:rsidR="0065201A" w:rsidRPr="00FA3989" w:rsidRDefault="0065201A" w:rsidP="0065201A">
      <w:pPr>
        <w:rPr>
          <w:rFonts w:ascii="Calibri" w:hAnsi="Calibri" w:cs="Calibri"/>
          <w:color w:val="000000" w:themeColor="text1"/>
          <w:szCs w:val="20"/>
          <w:lang w:val="en-US"/>
        </w:rPr>
      </w:pPr>
      <w:r w:rsidRPr="00FA3989">
        <w:rPr>
          <w:rFonts w:ascii="Calibri" w:hAnsi="Calibri" w:cs="Calibri"/>
          <w:color w:val="000000" w:themeColor="text1"/>
          <w:szCs w:val="20"/>
          <w:lang w:val="en-US"/>
        </w:rPr>
        <w:t xml:space="preserve">Apart from that the container medium(C*M), medium variety (M*V) with container medium variety interactions (C*M*V) were no different (P&gt;0.05). </w:t>
      </w:r>
    </w:p>
    <w:p w:rsidR="0065201A" w:rsidRDefault="0065201A" w:rsidP="0065201A">
      <w:pPr>
        <w:pStyle w:val="ListBullet3"/>
        <w:tabs>
          <w:tab w:val="right" w:leader="underscore" w:pos="8550"/>
        </w:tabs>
        <w:ind w:left="0" w:firstLine="0"/>
        <w:jc w:val="both"/>
        <w:rPr>
          <w:rFonts w:ascii="Calibri" w:hAnsi="Calibri" w:cs="Calibri"/>
          <w:b/>
          <w:color w:val="000000" w:themeColor="text1"/>
          <w:sz w:val="24"/>
          <w:szCs w:val="24"/>
          <w:lang w:val="en-AU"/>
        </w:rPr>
      </w:pPr>
    </w:p>
    <w:p w:rsidR="0065201A" w:rsidRDefault="0065201A" w:rsidP="0065201A">
      <w:pPr>
        <w:pStyle w:val="ListBullet3"/>
        <w:tabs>
          <w:tab w:val="right" w:leader="underscore" w:pos="8550"/>
        </w:tabs>
        <w:ind w:left="0" w:firstLine="0"/>
        <w:jc w:val="both"/>
        <w:rPr>
          <w:rFonts w:ascii="Calibri" w:hAnsi="Calibri" w:cs="Calibri"/>
          <w:b/>
          <w:color w:val="000000" w:themeColor="text1"/>
          <w:sz w:val="24"/>
          <w:szCs w:val="24"/>
          <w:lang w:val="en-AU"/>
        </w:rPr>
      </w:pPr>
    </w:p>
    <w:p w:rsidR="0065201A" w:rsidRDefault="0065201A" w:rsidP="0065201A">
      <w:pPr>
        <w:pStyle w:val="ListBullet3"/>
        <w:tabs>
          <w:tab w:val="right" w:leader="underscore" w:pos="8550"/>
        </w:tabs>
        <w:ind w:left="0" w:firstLine="0"/>
        <w:jc w:val="both"/>
        <w:rPr>
          <w:rFonts w:ascii="Calibri" w:hAnsi="Calibri" w:cs="Calibri"/>
          <w:b/>
          <w:color w:val="000000" w:themeColor="text1"/>
          <w:sz w:val="24"/>
          <w:szCs w:val="24"/>
          <w:lang w:val="en-AU"/>
        </w:rPr>
      </w:pPr>
    </w:p>
    <w:p w:rsidR="0065201A" w:rsidRPr="00FA3989" w:rsidRDefault="0065201A" w:rsidP="0065201A">
      <w:pPr>
        <w:pStyle w:val="ListBullet3"/>
        <w:tabs>
          <w:tab w:val="right" w:leader="underscore" w:pos="8550"/>
        </w:tabs>
        <w:ind w:left="0" w:firstLine="0"/>
        <w:jc w:val="both"/>
        <w:rPr>
          <w:rFonts w:ascii="Calibri" w:hAnsi="Calibri" w:cs="Calibri"/>
          <w:b/>
          <w:color w:val="000000" w:themeColor="text1"/>
          <w:sz w:val="24"/>
          <w:szCs w:val="24"/>
          <w:lang w:val="en-AU"/>
        </w:rPr>
      </w:pPr>
    </w:p>
    <w:p w:rsidR="0065201A" w:rsidRPr="00FA3989" w:rsidRDefault="0065201A" w:rsidP="0065201A">
      <w:pPr>
        <w:pStyle w:val="Header"/>
        <w:widowControl w:val="0"/>
        <w:jc w:val="both"/>
        <w:rPr>
          <w:color w:val="000000" w:themeColor="text1"/>
          <w:szCs w:val="20"/>
          <w:lang w:val="en-US"/>
        </w:rPr>
      </w:pPr>
      <w:r w:rsidRPr="00FA3989">
        <w:rPr>
          <w:rFonts w:ascii="Calibri" w:hAnsi="Calibri" w:cs="Calibri"/>
          <w:b/>
          <w:color w:val="000000" w:themeColor="text1"/>
          <w:szCs w:val="20"/>
          <w:lang w:val="en-US"/>
        </w:rPr>
        <w:t xml:space="preserve">5. </w:t>
      </w:r>
      <w:r w:rsidRPr="00FA3989">
        <w:rPr>
          <w:rFonts w:ascii="Calibri" w:hAnsi="Calibri" w:cs="Calibri"/>
          <w:b/>
          <w:bCs/>
          <w:iCs/>
          <w:color w:val="000000" w:themeColor="text1"/>
          <w:szCs w:val="20"/>
          <w:lang w:val="en-US"/>
        </w:rPr>
        <w:t>Discussion</w:t>
      </w:r>
    </w:p>
    <w:p w:rsidR="0065201A" w:rsidRPr="00FA3989" w:rsidRDefault="0065201A" w:rsidP="0065201A">
      <w:pPr>
        <w:pStyle w:val="ListParagraph"/>
        <w:numPr>
          <w:ilvl w:val="0"/>
          <w:numId w:val="3"/>
        </w:numPr>
        <w:ind w:left="357" w:hanging="357"/>
        <w:rPr>
          <w:rFonts w:ascii="Calibri" w:hAnsi="Calibri" w:cs="Calibri"/>
          <w:color w:val="000000" w:themeColor="text1"/>
          <w:sz w:val="18"/>
          <w:szCs w:val="18"/>
          <w:lang w:val="en-US"/>
        </w:rPr>
      </w:pPr>
      <w:r w:rsidRPr="00FA3989">
        <w:rPr>
          <w:rFonts w:ascii="Calibri" w:hAnsi="Calibri" w:cs="Calibri"/>
          <w:color w:val="000000" w:themeColor="text1"/>
          <w:sz w:val="18"/>
          <w:szCs w:val="18"/>
          <w:lang w:val="en-US"/>
        </w:rPr>
        <w:t>Interpret the results in light of the questions or hypothesis raised in the introduction.</w:t>
      </w:r>
    </w:p>
    <w:p w:rsidR="0065201A" w:rsidRPr="00FA3989" w:rsidRDefault="0065201A" w:rsidP="0065201A">
      <w:pPr>
        <w:pStyle w:val="ListParagraph"/>
        <w:numPr>
          <w:ilvl w:val="0"/>
          <w:numId w:val="3"/>
        </w:numPr>
        <w:ind w:left="357" w:hanging="357"/>
        <w:rPr>
          <w:rFonts w:ascii="Calibri" w:hAnsi="Calibri" w:cs="Calibri"/>
          <w:color w:val="000000" w:themeColor="text1"/>
          <w:sz w:val="18"/>
          <w:szCs w:val="18"/>
          <w:lang w:val="en-US"/>
        </w:rPr>
      </w:pPr>
      <w:r w:rsidRPr="00FA3989">
        <w:rPr>
          <w:rFonts w:ascii="Calibri" w:hAnsi="Calibri" w:cs="Calibri"/>
          <w:color w:val="000000" w:themeColor="text1"/>
          <w:sz w:val="18"/>
          <w:szCs w:val="18"/>
          <w:lang w:val="en-US"/>
        </w:rPr>
        <w:t>results should not be repeated by explained in wider contexts</w:t>
      </w:r>
    </w:p>
    <w:p w:rsidR="0065201A" w:rsidRPr="00FA3989" w:rsidRDefault="0065201A" w:rsidP="0065201A">
      <w:pPr>
        <w:pStyle w:val="Header"/>
        <w:widowControl w:val="0"/>
        <w:numPr>
          <w:ilvl w:val="0"/>
          <w:numId w:val="3"/>
        </w:numPr>
        <w:tabs>
          <w:tab w:val="clear" w:pos="4513"/>
          <w:tab w:val="clear" w:pos="9026"/>
        </w:tabs>
        <w:ind w:left="357" w:hanging="357"/>
        <w:jc w:val="both"/>
        <w:rPr>
          <w:rFonts w:ascii="Calibri" w:hAnsi="Calibri" w:cs="Calibri"/>
          <w:color w:val="000000" w:themeColor="text1"/>
          <w:sz w:val="18"/>
          <w:szCs w:val="18"/>
          <w:lang w:val="en-US"/>
        </w:rPr>
      </w:pPr>
      <w:r w:rsidRPr="00FA3989">
        <w:rPr>
          <w:rFonts w:ascii="Calibri" w:hAnsi="Calibri" w:cs="Calibri"/>
          <w:color w:val="000000" w:themeColor="text1"/>
          <w:sz w:val="18"/>
          <w:szCs w:val="18"/>
          <w:lang w:val="en-US"/>
        </w:rPr>
        <w:t>might also outline how your results differ from, or extend, other published finding</w:t>
      </w:r>
    </w:p>
    <w:p w:rsidR="0065201A" w:rsidRPr="00FA3989" w:rsidRDefault="0065201A" w:rsidP="0065201A">
      <w:pPr>
        <w:pStyle w:val="Header"/>
        <w:widowControl w:val="0"/>
        <w:tabs>
          <w:tab w:val="clear" w:pos="4513"/>
          <w:tab w:val="clear" w:pos="9026"/>
        </w:tabs>
        <w:ind w:left="357"/>
        <w:jc w:val="both"/>
        <w:rPr>
          <w:rFonts w:ascii="Calibri" w:hAnsi="Calibri" w:cs="Calibri"/>
          <w:color w:val="000000" w:themeColor="text1"/>
          <w:sz w:val="18"/>
          <w:szCs w:val="18"/>
          <w:lang w:val="en-US"/>
        </w:rPr>
      </w:pPr>
      <w:r w:rsidRPr="00FA3989">
        <w:rPr>
          <w:rFonts w:ascii="Calibri" w:hAnsi="Calibri" w:cs="Calibri"/>
          <w:color w:val="000000" w:themeColor="text1"/>
          <w:sz w:val="18"/>
          <w:szCs w:val="18"/>
          <w:lang w:val="en-US"/>
        </w:rPr>
        <w:t>Don’t discuss the results site by site – you would have a lot of repetition</w:t>
      </w:r>
    </w:p>
    <w:p w:rsidR="0065201A" w:rsidRPr="00FA3989" w:rsidRDefault="0065201A" w:rsidP="0065201A">
      <w:pPr>
        <w:pStyle w:val="Header"/>
        <w:widowControl w:val="0"/>
        <w:tabs>
          <w:tab w:val="clear" w:pos="4513"/>
          <w:tab w:val="clear" w:pos="9026"/>
        </w:tabs>
        <w:jc w:val="both"/>
        <w:rPr>
          <w:rFonts w:ascii="Calibri" w:hAnsi="Calibri" w:cs="Calibri"/>
          <w:color w:val="000000" w:themeColor="text1"/>
          <w:szCs w:val="20"/>
          <w:lang w:val="en-US"/>
        </w:rPr>
      </w:pPr>
    </w:p>
    <w:p w:rsidR="0065201A" w:rsidRDefault="0065201A" w:rsidP="0065201A">
      <w:pPr>
        <w:pStyle w:val="Header"/>
        <w:widowControl w:val="0"/>
        <w:tabs>
          <w:tab w:val="clear" w:pos="4513"/>
          <w:tab w:val="clear" w:pos="9026"/>
        </w:tabs>
        <w:jc w:val="both"/>
        <w:rPr>
          <w:rFonts w:ascii="Calibri" w:hAnsi="Calibri" w:cs="Calibri"/>
          <w:color w:val="000000" w:themeColor="text1"/>
          <w:szCs w:val="20"/>
          <w:lang w:val="en-US"/>
        </w:rPr>
      </w:pPr>
      <w:r w:rsidRPr="00FA3989">
        <w:rPr>
          <w:rFonts w:ascii="Calibri" w:hAnsi="Calibri" w:cs="Calibri"/>
          <w:color w:val="000000" w:themeColor="text1"/>
          <w:szCs w:val="20"/>
          <w:lang w:val="en-US"/>
        </w:rPr>
        <w:t>The agro-ecological zone temperature had greatly influenced the stor</w:t>
      </w:r>
      <w:r>
        <w:rPr>
          <w:rFonts w:ascii="Calibri" w:hAnsi="Calibri" w:cs="Calibri"/>
          <w:color w:val="000000" w:themeColor="text1"/>
          <w:szCs w:val="20"/>
          <w:lang w:val="en-US"/>
        </w:rPr>
        <w:t xml:space="preserve">age </w:t>
      </w:r>
      <w:r w:rsidRPr="00FA3989">
        <w:rPr>
          <w:rFonts w:ascii="Calibri" w:hAnsi="Calibri" w:cs="Calibri"/>
          <w:color w:val="000000" w:themeColor="text1"/>
          <w:szCs w:val="20"/>
          <w:lang w:val="en-US"/>
        </w:rPr>
        <w:t>shelf life</w:t>
      </w:r>
      <w:r>
        <w:rPr>
          <w:rFonts w:ascii="Calibri" w:hAnsi="Calibri" w:cs="Calibri"/>
          <w:color w:val="000000" w:themeColor="text1"/>
          <w:szCs w:val="20"/>
          <w:lang w:val="en-US"/>
        </w:rPr>
        <w:t xml:space="preserve"> of SP tuber roots</w:t>
      </w:r>
      <w:r w:rsidRPr="00FA3989">
        <w:rPr>
          <w:rFonts w:ascii="Calibri" w:hAnsi="Calibri" w:cs="Calibri"/>
          <w:color w:val="000000" w:themeColor="text1"/>
          <w:szCs w:val="20"/>
          <w:lang w:val="en-US"/>
        </w:rPr>
        <w:t xml:space="preserve">. </w:t>
      </w:r>
      <w:r>
        <w:rPr>
          <w:rFonts w:ascii="Calibri" w:hAnsi="Calibri" w:cs="Calibri"/>
          <w:color w:val="000000" w:themeColor="text1"/>
          <w:szCs w:val="20"/>
          <w:lang w:val="en-US"/>
        </w:rPr>
        <w:t>T</w:t>
      </w:r>
      <w:r w:rsidRPr="00FA3989">
        <w:rPr>
          <w:rFonts w:ascii="Calibri" w:hAnsi="Calibri" w:cs="Calibri"/>
          <w:color w:val="000000" w:themeColor="text1"/>
          <w:szCs w:val="20"/>
          <w:lang w:val="en-US"/>
        </w:rPr>
        <w:t>he cooler (min6C° - max18C°) sites in the higher highlands retained higher percentage sprout roots followed by the mid highlands (11C° - 22C°) Aiyura site</w:t>
      </w:r>
      <w:r>
        <w:rPr>
          <w:rFonts w:ascii="Calibri" w:hAnsi="Calibri" w:cs="Calibri"/>
          <w:color w:val="000000" w:themeColor="text1"/>
          <w:szCs w:val="20"/>
          <w:lang w:val="en-US"/>
        </w:rPr>
        <w:t xml:space="preserve">. </w:t>
      </w:r>
      <w:r w:rsidRPr="00FA3989">
        <w:rPr>
          <w:rFonts w:ascii="Calibri" w:hAnsi="Calibri" w:cs="Calibri"/>
          <w:color w:val="000000" w:themeColor="text1"/>
          <w:szCs w:val="20"/>
          <w:lang w:val="en-US"/>
        </w:rPr>
        <w:t xml:space="preserve"> </w:t>
      </w:r>
      <w:r>
        <w:rPr>
          <w:rFonts w:ascii="Calibri" w:hAnsi="Calibri" w:cs="Calibri"/>
          <w:color w:val="000000" w:themeColor="text1"/>
          <w:szCs w:val="20"/>
          <w:lang w:val="en-US"/>
        </w:rPr>
        <w:t>L</w:t>
      </w:r>
      <w:r w:rsidRPr="00FA3989">
        <w:rPr>
          <w:rFonts w:ascii="Calibri" w:hAnsi="Calibri" w:cs="Calibri"/>
          <w:color w:val="000000" w:themeColor="text1"/>
          <w:szCs w:val="20"/>
          <w:lang w:val="en-US"/>
        </w:rPr>
        <w:t xml:space="preserve">ess number of sprouts </w:t>
      </w:r>
      <w:r>
        <w:rPr>
          <w:rFonts w:ascii="Calibri" w:hAnsi="Calibri" w:cs="Calibri"/>
          <w:color w:val="000000" w:themeColor="text1"/>
          <w:szCs w:val="20"/>
          <w:lang w:val="en-US"/>
        </w:rPr>
        <w:t xml:space="preserve">was </w:t>
      </w:r>
      <w:r w:rsidRPr="00FA3989">
        <w:rPr>
          <w:rFonts w:ascii="Calibri" w:hAnsi="Calibri" w:cs="Calibri"/>
          <w:color w:val="000000" w:themeColor="text1"/>
          <w:szCs w:val="20"/>
          <w:lang w:val="en-US"/>
        </w:rPr>
        <w:t>observed for the hotter (22C° - 30C°) lowland site.</w:t>
      </w:r>
      <w:r>
        <w:rPr>
          <w:rFonts w:ascii="Calibri" w:hAnsi="Calibri" w:cs="Calibri"/>
          <w:color w:val="000000" w:themeColor="text1"/>
          <w:szCs w:val="20"/>
          <w:lang w:val="en-US"/>
        </w:rPr>
        <w:t xml:space="preserve"> </w:t>
      </w:r>
      <w:r w:rsidRPr="00FA3989">
        <w:rPr>
          <w:rFonts w:ascii="Calibri" w:hAnsi="Calibri" w:cs="Calibri"/>
          <w:color w:val="000000" w:themeColor="text1"/>
          <w:szCs w:val="20"/>
          <w:lang w:val="en-US"/>
        </w:rPr>
        <w:t xml:space="preserve">This result supports </w:t>
      </w:r>
      <w:r>
        <w:rPr>
          <w:rFonts w:ascii="Calibri" w:hAnsi="Calibri" w:cs="Calibri"/>
          <w:color w:val="000000" w:themeColor="text1"/>
          <w:szCs w:val="20"/>
          <w:lang w:val="en-US"/>
        </w:rPr>
        <w:t xml:space="preserve">reports </w:t>
      </w:r>
      <w:r w:rsidRPr="00FA3989">
        <w:rPr>
          <w:rFonts w:ascii="Calibri" w:hAnsi="Calibri" w:cs="Calibri"/>
          <w:color w:val="000000" w:themeColor="text1"/>
          <w:szCs w:val="20"/>
          <w:lang w:val="en-US"/>
        </w:rPr>
        <w:t>that SP roots stored optimal temperature range for best storage is at</w:t>
      </w:r>
      <w:r>
        <w:rPr>
          <w:rFonts w:ascii="Calibri" w:hAnsi="Calibri" w:cs="Calibri"/>
          <w:color w:val="000000" w:themeColor="text1"/>
          <w:szCs w:val="20"/>
          <w:lang w:val="en-US"/>
        </w:rPr>
        <w:t xml:space="preserve"> the temperature of 13C° - 15C° </w:t>
      </w:r>
      <w:r>
        <w:rPr>
          <w:rFonts w:ascii="Calibri" w:hAnsi="Calibri" w:cs="Calibri"/>
          <w:color w:val="000000" w:themeColor="text1"/>
          <w:szCs w:val="20"/>
          <w:lang w:val="en-US"/>
        </w:rPr>
        <w:lastRenderedPageBreak/>
        <w:t>(</w:t>
      </w:r>
      <w:r w:rsidRPr="00FA3989">
        <w:rPr>
          <w:rFonts w:ascii="Calibri" w:hAnsi="Calibri" w:cs="Calibri"/>
          <w:color w:val="000000" w:themeColor="text1"/>
          <w:szCs w:val="20"/>
          <w:lang w:val="en-US"/>
        </w:rPr>
        <w:t>Edmunds et al</w:t>
      </w:r>
      <w:r>
        <w:rPr>
          <w:rFonts w:ascii="Calibri" w:hAnsi="Calibri" w:cs="Calibri"/>
          <w:color w:val="000000" w:themeColor="text1"/>
          <w:szCs w:val="20"/>
          <w:lang w:val="en-US"/>
        </w:rPr>
        <w:t xml:space="preserve">., </w:t>
      </w:r>
      <w:r w:rsidRPr="00FA3989">
        <w:rPr>
          <w:rFonts w:ascii="Calibri" w:hAnsi="Calibri" w:cs="Calibri"/>
          <w:color w:val="000000" w:themeColor="text1"/>
          <w:szCs w:val="20"/>
          <w:lang w:val="en-US"/>
        </w:rPr>
        <w:t>2018</w:t>
      </w:r>
      <w:r>
        <w:rPr>
          <w:rFonts w:ascii="Calibri" w:hAnsi="Calibri" w:cs="Calibri"/>
          <w:color w:val="000000" w:themeColor="text1"/>
          <w:szCs w:val="20"/>
          <w:lang w:val="en-US"/>
        </w:rPr>
        <w:t>;</w:t>
      </w:r>
      <w:r w:rsidRPr="00FA3989">
        <w:rPr>
          <w:rFonts w:ascii="Calibri" w:hAnsi="Calibri" w:cs="Calibri"/>
          <w:color w:val="000000" w:themeColor="text1"/>
          <w:szCs w:val="20"/>
          <w:lang w:val="en-US"/>
        </w:rPr>
        <w:t xml:space="preserve"> Cantwell</w:t>
      </w:r>
      <w:r>
        <w:rPr>
          <w:rFonts w:ascii="Calibri" w:hAnsi="Calibri" w:cs="Calibri"/>
          <w:color w:val="000000" w:themeColor="text1"/>
          <w:szCs w:val="20"/>
          <w:lang w:val="en-US"/>
        </w:rPr>
        <w:t xml:space="preserve">, </w:t>
      </w:r>
      <w:r w:rsidRPr="00FA3989">
        <w:rPr>
          <w:rFonts w:ascii="Calibri" w:hAnsi="Calibri" w:cs="Calibri"/>
          <w:color w:val="000000" w:themeColor="text1"/>
          <w:szCs w:val="20"/>
          <w:lang w:val="en-US"/>
        </w:rPr>
        <w:t>2002</w:t>
      </w:r>
      <w:r>
        <w:rPr>
          <w:rFonts w:ascii="Calibri" w:hAnsi="Calibri" w:cs="Calibri"/>
          <w:color w:val="000000" w:themeColor="text1"/>
          <w:szCs w:val="20"/>
          <w:lang w:val="en-US"/>
        </w:rPr>
        <w:t xml:space="preserve"> and</w:t>
      </w:r>
      <w:r w:rsidRPr="000417F7">
        <w:rPr>
          <w:rFonts w:ascii="Calibri" w:hAnsi="Calibri" w:cs="Calibri"/>
          <w:color w:val="000000" w:themeColor="text1"/>
          <w:szCs w:val="20"/>
          <w:lang w:val="en-US"/>
        </w:rPr>
        <w:t xml:space="preserve"> </w:t>
      </w:r>
      <w:r w:rsidRPr="00FA3989">
        <w:rPr>
          <w:rFonts w:ascii="Calibri" w:hAnsi="Calibri" w:cs="Calibri"/>
          <w:color w:val="000000" w:themeColor="text1"/>
          <w:szCs w:val="20"/>
          <w:lang w:val="en-US"/>
        </w:rPr>
        <w:t>Ray and Ravi</w:t>
      </w:r>
      <w:r>
        <w:rPr>
          <w:rFonts w:ascii="Calibri" w:hAnsi="Calibri" w:cs="Calibri"/>
          <w:color w:val="000000" w:themeColor="text1"/>
          <w:szCs w:val="20"/>
          <w:lang w:val="en-US"/>
        </w:rPr>
        <w:t xml:space="preserve">, </w:t>
      </w:r>
      <w:r w:rsidRPr="00FA3989">
        <w:rPr>
          <w:rFonts w:ascii="Calibri" w:hAnsi="Calibri" w:cs="Calibri"/>
          <w:color w:val="000000" w:themeColor="text1"/>
          <w:szCs w:val="20"/>
          <w:lang w:val="en-US"/>
        </w:rPr>
        <w:t>2005</w:t>
      </w:r>
      <w:r>
        <w:rPr>
          <w:rFonts w:ascii="Calibri" w:hAnsi="Calibri" w:cs="Calibri"/>
          <w:color w:val="000000" w:themeColor="text1"/>
          <w:szCs w:val="20"/>
          <w:lang w:val="en-US"/>
        </w:rPr>
        <w:t>).</w:t>
      </w:r>
      <w:r w:rsidRPr="00622519">
        <w:rPr>
          <w:rFonts w:ascii="Calibri" w:hAnsi="Calibri" w:cs="Calibri"/>
          <w:szCs w:val="20"/>
          <w:lang w:val="en-US"/>
        </w:rPr>
        <w:t xml:space="preserve"> </w:t>
      </w:r>
      <w:r>
        <w:rPr>
          <w:rFonts w:ascii="Calibri" w:hAnsi="Calibri" w:cs="Calibri"/>
          <w:color w:val="000000" w:themeColor="text1"/>
          <w:szCs w:val="20"/>
          <w:lang w:val="en-US"/>
        </w:rPr>
        <w:t xml:space="preserve"> </w:t>
      </w:r>
      <w:proofErr w:type="spellStart"/>
      <w:r w:rsidRPr="00FA3989">
        <w:rPr>
          <w:rFonts w:ascii="Calibri" w:hAnsi="Calibri" w:cs="Calibri"/>
          <w:color w:val="000000" w:themeColor="text1"/>
          <w:szCs w:val="20"/>
          <w:lang w:val="en-US"/>
        </w:rPr>
        <w:t>Tambul</w:t>
      </w:r>
      <w:proofErr w:type="spellEnd"/>
      <w:r w:rsidRPr="00FA3989">
        <w:rPr>
          <w:rFonts w:ascii="Calibri" w:hAnsi="Calibri" w:cs="Calibri"/>
          <w:color w:val="000000" w:themeColor="text1"/>
          <w:szCs w:val="20"/>
          <w:lang w:val="en-US"/>
        </w:rPr>
        <w:t xml:space="preserve"> site fits well into this temperature range (13C° - 15C°) having higher percentage (80 to 100%) SP sprouts followed by Aiyura site temperature cover</w:t>
      </w:r>
      <w:r>
        <w:rPr>
          <w:rFonts w:ascii="Calibri" w:hAnsi="Calibri" w:cs="Calibri"/>
          <w:color w:val="000000" w:themeColor="text1"/>
          <w:szCs w:val="20"/>
          <w:lang w:val="en-US"/>
        </w:rPr>
        <w:t>ing</w:t>
      </w:r>
      <w:r w:rsidRPr="00FA3989">
        <w:rPr>
          <w:rFonts w:ascii="Calibri" w:hAnsi="Calibri" w:cs="Calibri"/>
          <w:color w:val="000000" w:themeColor="text1"/>
          <w:szCs w:val="20"/>
          <w:lang w:val="en-US"/>
        </w:rPr>
        <w:t xml:space="preserve"> the lower limit of this temperature range</w:t>
      </w:r>
      <w:r>
        <w:rPr>
          <w:rFonts w:ascii="Calibri" w:hAnsi="Calibri" w:cs="Calibri"/>
          <w:color w:val="000000" w:themeColor="text1"/>
          <w:szCs w:val="20"/>
          <w:lang w:val="en-US"/>
        </w:rPr>
        <w:t xml:space="preserve">. </w:t>
      </w:r>
      <w:proofErr w:type="spellStart"/>
      <w:r w:rsidRPr="00FA3989">
        <w:rPr>
          <w:rFonts w:ascii="Calibri" w:hAnsi="Calibri" w:cs="Calibri"/>
          <w:color w:val="000000" w:themeColor="text1"/>
          <w:szCs w:val="20"/>
          <w:lang w:val="en-US"/>
        </w:rPr>
        <w:t>Laloki</w:t>
      </w:r>
      <w:proofErr w:type="spellEnd"/>
      <w:r w:rsidRPr="00FA3989">
        <w:rPr>
          <w:rFonts w:ascii="Calibri" w:hAnsi="Calibri" w:cs="Calibri"/>
          <w:color w:val="000000" w:themeColor="text1"/>
          <w:szCs w:val="20"/>
          <w:lang w:val="en-US"/>
        </w:rPr>
        <w:t xml:space="preserve"> site was outside this </w:t>
      </w:r>
      <w:r>
        <w:rPr>
          <w:rFonts w:ascii="Calibri" w:hAnsi="Calibri" w:cs="Calibri"/>
          <w:color w:val="000000" w:themeColor="text1"/>
          <w:szCs w:val="20"/>
          <w:lang w:val="en-US"/>
        </w:rPr>
        <w:t>r</w:t>
      </w:r>
      <w:r w:rsidRPr="00FA3989">
        <w:rPr>
          <w:rFonts w:ascii="Calibri" w:hAnsi="Calibri" w:cs="Calibri"/>
          <w:color w:val="000000" w:themeColor="text1"/>
          <w:szCs w:val="20"/>
          <w:lang w:val="en-US"/>
        </w:rPr>
        <w:t xml:space="preserve">ange </w:t>
      </w:r>
      <w:r>
        <w:rPr>
          <w:rFonts w:ascii="Calibri" w:hAnsi="Calibri" w:cs="Calibri"/>
          <w:color w:val="000000" w:themeColor="text1"/>
          <w:szCs w:val="20"/>
          <w:lang w:val="en-US"/>
        </w:rPr>
        <w:t xml:space="preserve">which would have influenced a </w:t>
      </w:r>
      <w:r w:rsidRPr="00FA3989">
        <w:rPr>
          <w:rFonts w:ascii="Calibri" w:hAnsi="Calibri" w:cs="Calibri"/>
          <w:color w:val="000000" w:themeColor="text1"/>
          <w:szCs w:val="20"/>
          <w:lang w:val="en-US"/>
        </w:rPr>
        <w:t xml:space="preserve">lower percentage </w:t>
      </w:r>
      <w:r>
        <w:rPr>
          <w:rFonts w:ascii="Calibri" w:hAnsi="Calibri" w:cs="Calibri"/>
          <w:color w:val="000000" w:themeColor="text1"/>
          <w:szCs w:val="20"/>
          <w:lang w:val="en-US"/>
        </w:rPr>
        <w:t>of 10</w:t>
      </w:r>
      <w:r w:rsidRPr="00FA3989">
        <w:rPr>
          <w:rFonts w:ascii="Calibri" w:hAnsi="Calibri" w:cs="Calibri"/>
          <w:color w:val="000000" w:themeColor="text1"/>
          <w:szCs w:val="20"/>
          <w:lang w:val="en-US"/>
        </w:rPr>
        <w:t xml:space="preserve"> to 7</w:t>
      </w:r>
      <w:r>
        <w:rPr>
          <w:rFonts w:ascii="Calibri" w:hAnsi="Calibri" w:cs="Calibri"/>
          <w:color w:val="000000" w:themeColor="text1"/>
          <w:szCs w:val="20"/>
          <w:lang w:val="en-US"/>
        </w:rPr>
        <w:t>2</w:t>
      </w:r>
      <w:r w:rsidRPr="00FA3989">
        <w:rPr>
          <w:rFonts w:ascii="Calibri" w:hAnsi="Calibri" w:cs="Calibri"/>
          <w:color w:val="000000" w:themeColor="text1"/>
          <w:szCs w:val="20"/>
          <w:lang w:val="en-US"/>
        </w:rPr>
        <w:t>%</w:t>
      </w:r>
      <w:r>
        <w:rPr>
          <w:rFonts w:ascii="Calibri" w:hAnsi="Calibri" w:cs="Calibri"/>
          <w:color w:val="000000" w:themeColor="text1"/>
          <w:szCs w:val="20"/>
          <w:lang w:val="en-US"/>
        </w:rPr>
        <w:t xml:space="preserve"> root </w:t>
      </w:r>
      <w:r w:rsidRPr="00FA3989">
        <w:rPr>
          <w:rFonts w:ascii="Calibri" w:hAnsi="Calibri" w:cs="Calibri"/>
          <w:color w:val="000000" w:themeColor="text1"/>
          <w:szCs w:val="20"/>
          <w:lang w:val="en-US"/>
        </w:rPr>
        <w:t>sprout</w:t>
      </w:r>
      <w:r>
        <w:rPr>
          <w:rFonts w:ascii="Calibri" w:hAnsi="Calibri" w:cs="Calibri"/>
          <w:color w:val="000000" w:themeColor="text1"/>
          <w:szCs w:val="20"/>
          <w:lang w:val="en-US"/>
        </w:rPr>
        <w:t>ing. The physical properties of each storage mediums were also considerable factors in the storage temperature. S</w:t>
      </w:r>
      <w:r w:rsidRPr="00FA3989">
        <w:rPr>
          <w:rFonts w:ascii="Calibri" w:hAnsi="Calibri" w:cs="Calibri"/>
          <w:color w:val="000000" w:themeColor="text1"/>
          <w:szCs w:val="20"/>
          <w:lang w:val="en-US"/>
        </w:rPr>
        <w:t xml:space="preserve">and </w:t>
      </w:r>
      <w:r>
        <w:rPr>
          <w:rFonts w:ascii="Calibri" w:hAnsi="Calibri" w:cs="Calibri"/>
          <w:color w:val="000000" w:themeColor="text1"/>
          <w:szCs w:val="20"/>
          <w:lang w:val="en-US"/>
        </w:rPr>
        <w:t xml:space="preserve">had </w:t>
      </w:r>
      <w:r w:rsidRPr="00FA3989">
        <w:rPr>
          <w:rFonts w:ascii="Calibri" w:hAnsi="Calibri" w:cs="Calibri"/>
          <w:color w:val="000000" w:themeColor="text1"/>
          <w:szCs w:val="20"/>
          <w:lang w:val="en-US"/>
        </w:rPr>
        <w:t>larger particle size (</w:t>
      </w:r>
      <w:r>
        <w:rPr>
          <w:rFonts w:ascii="Calibri" w:hAnsi="Calibri" w:cs="Calibri"/>
          <w:color w:val="000000" w:themeColor="text1"/>
          <w:szCs w:val="20"/>
          <w:lang w:val="en-US"/>
        </w:rPr>
        <w:t xml:space="preserve">6 </w:t>
      </w:r>
      <w:r w:rsidRPr="00FA3989">
        <w:rPr>
          <w:rFonts w:ascii="Calibri" w:hAnsi="Calibri" w:cs="Calibri"/>
          <w:color w:val="000000" w:themeColor="text1"/>
          <w:szCs w:val="20"/>
          <w:lang w:val="en-US"/>
        </w:rPr>
        <w:t>mm to &lt;</w:t>
      </w:r>
      <w:r>
        <w:rPr>
          <w:rFonts w:ascii="Calibri" w:hAnsi="Calibri" w:cs="Calibri"/>
          <w:color w:val="000000" w:themeColor="text1"/>
          <w:szCs w:val="20"/>
          <w:lang w:val="en-US"/>
        </w:rPr>
        <w:t>1</w:t>
      </w:r>
      <w:r w:rsidRPr="00FA3989">
        <w:rPr>
          <w:rFonts w:ascii="Calibri" w:hAnsi="Calibri" w:cs="Calibri"/>
          <w:color w:val="000000" w:themeColor="text1"/>
          <w:szCs w:val="20"/>
          <w:lang w:val="en-US"/>
        </w:rPr>
        <w:t xml:space="preserve">mm particle size) </w:t>
      </w:r>
      <w:r>
        <w:rPr>
          <w:rFonts w:ascii="Calibri" w:hAnsi="Calibri" w:cs="Calibri"/>
          <w:color w:val="000000" w:themeColor="text1"/>
          <w:szCs w:val="20"/>
          <w:lang w:val="en-US"/>
        </w:rPr>
        <w:t xml:space="preserve">which </w:t>
      </w:r>
      <w:r w:rsidRPr="00FA3989">
        <w:rPr>
          <w:rFonts w:ascii="Calibri" w:hAnsi="Calibri" w:cs="Calibri"/>
          <w:color w:val="000000" w:themeColor="text1"/>
          <w:szCs w:val="20"/>
          <w:lang w:val="en-US"/>
        </w:rPr>
        <w:t xml:space="preserve">might have provided better vent channels and could have created an independent modified atmosphere from within the storage </w:t>
      </w:r>
      <w:r>
        <w:rPr>
          <w:rFonts w:ascii="Calibri" w:hAnsi="Calibri" w:cs="Calibri"/>
          <w:color w:val="000000" w:themeColor="text1"/>
          <w:szCs w:val="20"/>
          <w:lang w:val="en-US"/>
        </w:rPr>
        <w:t>matrix</w:t>
      </w:r>
      <w:r w:rsidRPr="00FA3989">
        <w:rPr>
          <w:rFonts w:ascii="Calibri" w:hAnsi="Calibri" w:cs="Calibri"/>
          <w:color w:val="000000" w:themeColor="text1"/>
          <w:szCs w:val="20"/>
          <w:lang w:val="en-US"/>
        </w:rPr>
        <w:t xml:space="preserve">. This could have increased ventilation to an optimum level. That could have balanced off the respired heat released from the stored roots which </w:t>
      </w:r>
      <w:r>
        <w:rPr>
          <w:rFonts w:ascii="Calibri" w:hAnsi="Calibri" w:cs="Calibri"/>
          <w:color w:val="000000" w:themeColor="text1"/>
          <w:szCs w:val="20"/>
          <w:lang w:val="en-US"/>
        </w:rPr>
        <w:t xml:space="preserve">may or may have not </w:t>
      </w:r>
      <w:r w:rsidRPr="00FA3989">
        <w:rPr>
          <w:rFonts w:ascii="Calibri" w:hAnsi="Calibri" w:cs="Calibri"/>
          <w:color w:val="000000" w:themeColor="text1"/>
          <w:szCs w:val="20"/>
          <w:lang w:val="en-US"/>
        </w:rPr>
        <w:t>provided a favorable storage temperature and CO</w:t>
      </w:r>
      <w:r w:rsidRPr="00FA3989">
        <w:rPr>
          <w:rFonts w:ascii="Calibri" w:hAnsi="Calibri" w:cs="Calibri"/>
          <w:color w:val="000000" w:themeColor="text1"/>
          <w:szCs w:val="20"/>
          <w:vertAlign w:val="subscript"/>
          <w:lang w:val="en-US"/>
        </w:rPr>
        <w:t>2</w:t>
      </w:r>
      <w:r w:rsidRPr="00FA3989">
        <w:rPr>
          <w:rFonts w:ascii="Calibri" w:hAnsi="Calibri" w:cs="Calibri"/>
          <w:color w:val="000000" w:themeColor="text1"/>
          <w:szCs w:val="20"/>
          <w:lang w:val="en-US"/>
        </w:rPr>
        <w:t xml:space="preserve"> level</w:t>
      </w:r>
      <w:r>
        <w:rPr>
          <w:rFonts w:ascii="Calibri" w:hAnsi="Calibri" w:cs="Calibri"/>
          <w:color w:val="000000" w:themeColor="text1"/>
          <w:szCs w:val="20"/>
          <w:lang w:val="en-US"/>
        </w:rPr>
        <w:t>s</w:t>
      </w:r>
      <w:r w:rsidRPr="00FA3989">
        <w:rPr>
          <w:rFonts w:ascii="Calibri" w:hAnsi="Calibri" w:cs="Calibri"/>
          <w:color w:val="000000" w:themeColor="text1"/>
          <w:szCs w:val="20"/>
          <w:lang w:val="en-US"/>
        </w:rPr>
        <w:t xml:space="preserve"> by reducing root respiration at a steady slow phase. Thus, </w:t>
      </w:r>
      <w:r>
        <w:rPr>
          <w:rFonts w:ascii="Calibri" w:hAnsi="Calibri" w:cs="Calibri"/>
          <w:color w:val="000000" w:themeColor="text1"/>
          <w:szCs w:val="20"/>
          <w:lang w:val="en-US"/>
        </w:rPr>
        <w:t xml:space="preserve">the results for </w:t>
      </w:r>
      <w:r w:rsidRPr="00FA3989">
        <w:rPr>
          <w:rFonts w:ascii="Calibri" w:hAnsi="Calibri" w:cs="Calibri"/>
          <w:color w:val="000000" w:themeColor="text1"/>
          <w:szCs w:val="20"/>
          <w:lang w:val="en-US"/>
        </w:rPr>
        <w:t xml:space="preserve">sand </w:t>
      </w:r>
      <w:r>
        <w:rPr>
          <w:rFonts w:ascii="Calibri" w:hAnsi="Calibri" w:cs="Calibri"/>
          <w:color w:val="000000" w:themeColor="text1"/>
          <w:szCs w:val="20"/>
          <w:lang w:val="en-US"/>
        </w:rPr>
        <w:t xml:space="preserve">as a storage medium had significantly </w:t>
      </w:r>
      <w:r w:rsidRPr="00FA3989">
        <w:rPr>
          <w:rFonts w:ascii="Calibri" w:hAnsi="Calibri" w:cs="Calibri"/>
          <w:color w:val="000000" w:themeColor="text1"/>
          <w:szCs w:val="20"/>
          <w:lang w:val="en-US"/>
        </w:rPr>
        <w:t>highe</w:t>
      </w:r>
      <w:r>
        <w:rPr>
          <w:rFonts w:ascii="Calibri" w:hAnsi="Calibri" w:cs="Calibri"/>
          <w:color w:val="000000" w:themeColor="text1"/>
          <w:szCs w:val="20"/>
          <w:lang w:val="en-US"/>
        </w:rPr>
        <w:t>r</w:t>
      </w:r>
      <w:r w:rsidRPr="00FA3989">
        <w:rPr>
          <w:rFonts w:ascii="Calibri" w:hAnsi="Calibri" w:cs="Calibri"/>
          <w:color w:val="000000" w:themeColor="text1"/>
          <w:szCs w:val="20"/>
          <w:lang w:val="en-US"/>
        </w:rPr>
        <w:t xml:space="preserve"> sprout </w:t>
      </w:r>
      <w:r>
        <w:rPr>
          <w:rFonts w:ascii="Calibri" w:hAnsi="Calibri" w:cs="Calibri"/>
          <w:color w:val="000000" w:themeColor="text1"/>
          <w:szCs w:val="20"/>
          <w:lang w:val="en-US"/>
        </w:rPr>
        <w:t xml:space="preserve">rates </w:t>
      </w:r>
      <w:r w:rsidRPr="00FA3989">
        <w:rPr>
          <w:rFonts w:ascii="Calibri" w:hAnsi="Calibri" w:cs="Calibri"/>
          <w:color w:val="000000" w:themeColor="text1"/>
          <w:szCs w:val="20"/>
          <w:lang w:val="en-US"/>
        </w:rPr>
        <w:t>across all sites despite agro-ecological temperature differences or varietal variation effects on root storage.</w:t>
      </w:r>
      <w:r>
        <w:rPr>
          <w:rFonts w:ascii="Calibri" w:hAnsi="Calibri" w:cs="Calibri"/>
          <w:color w:val="000000" w:themeColor="text1"/>
          <w:szCs w:val="20"/>
          <w:lang w:val="en-US"/>
        </w:rPr>
        <w:t xml:space="preserve"> Similar findings assessed sand to be the best storage medium for prolonged roots shelf life (Steward et al., 2000; </w:t>
      </w:r>
      <w:proofErr w:type="spellStart"/>
      <w:r>
        <w:rPr>
          <w:rFonts w:ascii="Calibri" w:hAnsi="Calibri" w:cs="Calibri"/>
          <w:color w:val="000000" w:themeColor="text1"/>
          <w:szCs w:val="20"/>
          <w:lang w:val="en-US"/>
        </w:rPr>
        <w:t>Putri</w:t>
      </w:r>
      <w:proofErr w:type="spellEnd"/>
      <w:r>
        <w:rPr>
          <w:rFonts w:ascii="Calibri" w:hAnsi="Calibri" w:cs="Calibri"/>
          <w:color w:val="000000" w:themeColor="text1"/>
          <w:szCs w:val="20"/>
          <w:lang w:val="en-US"/>
        </w:rPr>
        <w:t xml:space="preserve"> et al., 2016). Interestingly </w:t>
      </w:r>
      <w:r w:rsidRPr="00FA3989">
        <w:rPr>
          <w:rFonts w:ascii="Calibri" w:hAnsi="Calibri" w:cs="Calibri"/>
          <w:color w:val="000000" w:themeColor="text1"/>
          <w:szCs w:val="20"/>
          <w:lang w:val="en-US"/>
        </w:rPr>
        <w:t>observ</w:t>
      </w:r>
      <w:r>
        <w:rPr>
          <w:rFonts w:ascii="Calibri" w:hAnsi="Calibri" w:cs="Calibri"/>
          <w:color w:val="000000" w:themeColor="text1"/>
          <w:szCs w:val="20"/>
          <w:lang w:val="en-US"/>
        </w:rPr>
        <w:t xml:space="preserve">ed from </w:t>
      </w:r>
      <w:r w:rsidRPr="00FA3989">
        <w:rPr>
          <w:rFonts w:ascii="Calibri" w:hAnsi="Calibri" w:cs="Calibri"/>
          <w:color w:val="000000" w:themeColor="text1"/>
          <w:szCs w:val="20"/>
          <w:lang w:val="en-US"/>
        </w:rPr>
        <w:t xml:space="preserve">sand medium was </w:t>
      </w:r>
      <w:r>
        <w:rPr>
          <w:rFonts w:ascii="Calibri" w:hAnsi="Calibri" w:cs="Calibri"/>
          <w:color w:val="000000" w:themeColor="text1"/>
          <w:szCs w:val="20"/>
          <w:lang w:val="en-US"/>
        </w:rPr>
        <w:t xml:space="preserve">the evacuation of </w:t>
      </w:r>
      <w:r w:rsidRPr="00FA3989">
        <w:rPr>
          <w:rFonts w:ascii="Calibri" w:hAnsi="Calibri" w:cs="Calibri"/>
          <w:color w:val="000000" w:themeColor="text1"/>
          <w:szCs w:val="20"/>
          <w:lang w:val="en-US"/>
        </w:rPr>
        <w:t xml:space="preserve">SP weevils out of </w:t>
      </w:r>
      <w:r>
        <w:rPr>
          <w:rFonts w:ascii="Calibri" w:hAnsi="Calibri" w:cs="Calibri"/>
          <w:color w:val="000000" w:themeColor="text1"/>
          <w:szCs w:val="20"/>
          <w:lang w:val="en-US"/>
        </w:rPr>
        <w:t xml:space="preserve">stored </w:t>
      </w:r>
      <w:r w:rsidRPr="00FA3989">
        <w:rPr>
          <w:rFonts w:ascii="Calibri" w:hAnsi="Calibri" w:cs="Calibri"/>
          <w:color w:val="000000" w:themeColor="text1"/>
          <w:szCs w:val="20"/>
          <w:lang w:val="en-US"/>
        </w:rPr>
        <w:t xml:space="preserve">roots in sand after three weeks. </w:t>
      </w:r>
    </w:p>
    <w:p w:rsidR="0065201A" w:rsidRPr="00FA3989" w:rsidRDefault="0065201A" w:rsidP="0065201A">
      <w:pPr>
        <w:pStyle w:val="Header"/>
        <w:widowControl w:val="0"/>
        <w:tabs>
          <w:tab w:val="clear" w:pos="4513"/>
          <w:tab w:val="clear" w:pos="9026"/>
        </w:tabs>
        <w:jc w:val="both"/>
        <w:rPr>
          <w:rFonts w:ascii="Calibri" w:hAnsi="Calibri" w:cs="Calibri"/>
          <w:color w:val="000000" w:themeColor="text1"/>
          <w:szCs w:val="20"/>
          <w:lang w:val="en-US"/>
        </w:rPr>
      </w:pPr>
      <w:r>
        <w:rPr>
          <w:rFonts w:ascii="Calibri" w:hAnsi="Calibri" w:cs="Calibri"/>
          <w:color w:val="000000" w:themeColor="text1"/>
          <w:szCs w:val="20"/>
          <w:lang w:val="en-US"/>
        </w:rPr>
        <w:t>A</w:t>
      </w:r>
      <w:r w:rsidRPr="00FA3989">
        <w:rPr>
          <w:rFonts w:ascii="Calibri" w:hAnsi="Calibri" w:cs="Calibri"/>
          <w:color w:val="000000" w:themeColor="text1"/>
          <w:szCs w:val="20"/>
          <w:lang w:val="en-US"/>
        </w:rPr>
        <w:t xml:space="preserve">sh retained moderate sprouts </w:t>
      </w:r>
      <w:r>
        <w:rPr>
          <w:rFonts w:ascii="Calibri" w:hAnsi="Calibri" w:cs="Calibri"/>
          <w:color w:val="000000" w:themeColor="text1"/>
          <w:szCs w:val="20"/>
          <w:lang w:val="en-US"/>
        </w:rPr>
        <w:t xml:space="preserve">and was the best least </w:t>
      </w:r>
      <w:r w:rsidRPr="00FA3989">
        <w:rPr>
          <w:rFonts w:ascii="Calibri" w:hAnsi="Calibri" w:cs="Calibri"/>
          <w:color w:val="000000" w:themeColor="text1"/>
          <w:szCs w:val="20"/>
          <w:lang w:val="en-US"/>
        </w:rPr>
        <w:t xml:space="preserve">after sand across all sites. Moreover, the ash medium reflected clearly </w:t>
      </w:r>
      <w:r>
        <w:rPr>
          <w:rFonts w:ascii="Calibri" w:hAnsi="Calibri" w:cs="Calibri"/>
          <w:color w:val="000000" w:themeColor="text1"/>
          <w:szCs w:val="20"/>
          <w:lang w:val="en-US"/>
        </w:rPr>
        <w:t xml:space="preserve">that </w:t>
      </w:r>
      <w:r w:rsidRPr="00FA3989">
        <w:rPr>
          <w:rFonts w:ascii="Calibri" w:hAnsi="Calibri" w:cs="Calibri"/>
          <w:color w:val="000000" w:themeColor="text1"/>
          <w:szCs w:val="20"/>
          <w:lang w:val="en-US"/>
        </w:rPr>
        <w:t xml:space="preserve">the genetic </w:t>
      </w:r>
      <w:r>
        <w:rPr>
          <w:rFonts w:ascii="Calibri" w:hAnsi="Calibri" w:cs="Calibri"/>
          <w:color w:val="000000" w:themeColor="text1"/>
          <w:szCs w:val="20"/>
          <w:lang w:val="en-US"/>
        </w:rPr>
        <w:t xml:space="preserve">traits of the varieties </w:t>
      </w:r>
      <w:r w:rsidRPr="00FA3989">
        <w:rPr>
          <w:rFonts w:ascii="Calibri" w:hAnsi="Calibri" w:cs="Calibri"/>
          <w:color w:val="000000" w:themeColor="text1"/>
          <w:szCs w:val="20"/>
          <w:lang w:val="en-US"/>
        </w:rPr>
        <w:t xml:space="preserve">and </w:t>
      </w:r>
      <w:r>
        <w:rPr>
          <w:rFonts w:ascii="Calibri" w:hAnsi="Calibri" w:cs="Calibri"/>
          <w:color w:val="000000" w:themeColor="text1"/>
          <w:szCs w:val="20"/>
          <w:lang w:val="en-US"/>
        </w:rPr>
        <w:t xml:space="preserve">environmental factors had an effect </w:t>
      </w:r>
      <w:r w:rsidRPr="00FA3989">
        <w:rPr>
          <w:rFonts w:ascii="Calibri" w:hAnsi="Calibri" w:cs="Calibri"/>
          <w:color w:val="000000" w:themeColor="text1"/>
          <w:szCs w:val="20"/>
          <w:lang w:val="en-US"/>
        </w:rPr>
        <w:t xml:space="preserve">on </w:t>
      </w:r>
      <w:r>
        <w:rPr>
          <w:rFonts w:ascii="Calibri" w:hAnsi="Calibri" w:cs="Calibri"/>
          <w:color w:val="000000" w:themeColor="text1"/>
          <w:szCs w:val="20"/>
          <w:lang w:val="en-US"/>
        </w:rPr>
        <w:t xml:space="preserve">the </w:t>
      </w:r>
      <w:r w:rsidRPr="00FA3989">
        <w:rPr>
          <w:rFonts w:ascii="Calibri" w:hAnsi="Calibri" w:cs="Calibri"/>
          <w:color w:val="000000" w:themeColor="text1"/>
          <w:szCs w:val="20"/>
          <w:lang w:val="en-US"/>
        </w:rPr>
        <w:t>shelf life</w:t>
      </w:r>
      <w:r>
        <w:rPr>
          <w:rFonts w:ascii="Calibri" w:hAnsi="Calibri" w:cs="Calibri"/>
          <w:color w:val="000000" w:themeColor="text1"/>
          <w:szCs w:val="20"/>
          <w:lang w:val="en-US"/>
        </w:rPr>
        <w:t xml:space="preserve"> of SP varieties roots</w:t>
      </w:r>
      <w:r w:rsidRPr="00FA3989">
        <w:rPr>
          <w:rFonts w:ascii="Calibri" w:hAnsi="Calibri" w:cs="Calibri"/>
          <w:color w:val="000000" w:themeColor="text1"/>
          <w:szCs w:val="20"/>
          <w:lang w:val="en-US"/>
        </w:rPr>
        <w:t xml:space="preserve">. Hence, the </w:t>
      </w:r>
      <w:proofErr w:type="spellStart"/>
      <w:r w:rsidRPr="00FA3989">
        <w:rPr>
          <w:rFonts w:ascii="Calibri" w:hAnsi="Calibri" w:cs="Calibri"/>
          <w:color w:val="000000" w:themeColor="text1"/>
          <w:szCs w:val="20"/>
          <w:lang w:val="en-US"/>
        </w:rPr>
        <w:t>Laloki</w:t>
      </w:r>
      <w:proofErr w:type="spellEnd"/>
      <w:r w:rsidRPr="00FA3989">
        <w:rPr>
          <w:rFonts w:ascii="Calibri" w:hAnsi="Calibri" w:cs="Calibri"/>
          <w:color w:val="000000" w:themeColor="text1"/>
          <w:szCs w:val="20"/>
          <w:lang w:val="en-US"/>
        </w:rPr>
        <w:t xml:space="preserve"> dry coastal site retained sprout roots between 3</w:t>
      </w:r>
      <w:r>
        <w:rPr>
          <w:rFonts w:ascii="Calibri" w:hAnsi="Calibri" w:cs="Calibri"/>
          <w:color w:val="000000" w:themeColor="text1"/>
          <w:szCs w:val="20"/>
          <w:lang w:val="en-US"/>
        </w:rPr>
        <w:t>0</w:t>
      </w:r>
      <w:r w:rsidRPr="00FA3989">
        <w:rPr>
          <w:rFonts w:ascii="Calibri" w:hAnsi="Calibri" w:cs="Calibri"/>
          <w:color w:val="000000" w:themeColor="text1"/>
          <w:szCs w:val="20"/>
          <w:lang w:val="en-US"/>
        </w:rPr>
        <w:t xml:space="preserve"> to 4</w:t>
      </w:r>
      <w:r>
        <w:rPr>
          <w:rFonts w:ascii="Calibri" w:hAnsi="Calibri" w:cs="Calibri"/>
          <w:color w:val="000000" w:themeColor="text1"/>
          <w:szCs w:val="20"/>
          <w:lang w:val="en-US"/>
        </w:rPr>
        <w:t>2</w:t>
      </w:r>
      <w:r w:rsidRPr="00FA3989">
        <w:rPr>
          <w:rFonts w:ascii="Calibri" w:hAnsi="Calibri" w:cs="Calibri"/>
          <w:color w:val="000000" w:themeColor="text1"/>
          <w:szCs w:val="20"/>
          <w:lang w:val="en-US"/>
        </w:rPr>
        <w:t>%</w:t>
      </w:r>
      <w:proofErr w:type="gramStart"/>
      <w:r w:rsidRPr="00FA3989">
        <w:rPr>
          <w:rFonts w:ascii="Calibri" w:hAnsi="Calibri" w:cs="Calibri"/>
          <w:color w:val="000000" w:themeColor="text1"/>
          <w:szCs w:val="20"/>
          <w:lang w:val="en-US"/>
        </w:rPr>
        <w:t>,</w:t>
      </w:r>
      <w:proofErr w:type="gramEnd"/>
      <w:r w:rsidRPr="00FA3989">
        <w:rPr>
          <w:rFonts w:ascii="Calibri" w:hAnsi="Calibri" w:cs="Calibri"/>
          <w:color w:val="000000" w:themeColor="text1"/>
          <w:szCs w:val="20"/>
          <w:lang w:val="en-US"/>
        </w:rPr>
        <w:t xml:space="preserve"> followed by the mid highlands Aiyura site with 68% sprout roots and 80% sprout roots in the higher highlands </w:t>
      </w:r>
      <w:proofErr w:type="spellStart"/>
      <w:r w:rsidRPr="00FA3989">
        <w:rPr>
          <w:rFonts w:ascii="Calibri" w:hAnsi="Calibri" w:cs="Calibri"/>
          <w:color w:val="000000" w:themeColor="text1"/>
          <w:szCs w:val="20"/>
          <w:lang w:val="en-US"/>
        </w:rPr>
        <w:t>Tambul</w:t>
      </w:r>
      <w:proofErr w:type="spellEnd"/>
      <w:r w:rsidRPr="00FA3989">
        <w:rPr>
          <w:rFonts w:ascii="Calibri" w:hAnsi="Calibri" w:cs="Calibri"/>
          <w:color w:val="000000" w:themeColor="text1"/>
          <w:szCs w:val="20"/>
          <w:lang w:val="en-US"/>
        </w:rPr>
        <w:t xml:space="preserve"> site. This clearly shows that the ash micro pores (&lt;0.1mm particle size) might have minimized ventilation resulted in temperature and CO</w:t>
      </w:r>
      <w:r w:rsidRPr="00FA3989">
        <w:rPr>
          <w:rFonts w:ascii="Calibri" w:hAnsi="Calibri" w:cs="Calibri"/>
          <w:color w:val="000000" w:themeColor="text1"/>
          <w:szCs w:val="20"/>
          <w:vertAlign w:val="subscript"/>
          <w:lang w:val="en-US"/>
        </w:rPr>
        <w:t>2</w:t>
      </w:r>
      <w:r w:rsidRPr="00FA3989">
        <w:rPr>
          <w:rFonts w:ascii="Calibri" w:hAnsi="Calibri" w:cs="Calibri"/>
          <w:color w:val="000000" w:themeColor="text1"/>
          <w:szCs w:val="20"/>
          <w:lang w:val="en-US"/>
        </w:rPr>
        <w:t xml:space="preserve"> level build up that might resulted high respiration rate that reduces roots shelf life (</w:t>
      </w:r>
      <w:proofErr w:type="spellStart"/>
      <w:r w:rsidRPr="00FA3989">
        <w:rPr>
          <w:rFonts w:ascii="Calibri" w:hAnsi="Calibri" w:cs="Calibri"/>
          <w:color w:val="000000" w:themeColor="text1"/>
          <w:szCs w:val="20"/>
          <w:lang w:val="en-US"/>
        </w:rPr>
        <w:t>Oirschot</w:t>
      </w:r>
      <w:proofErr w:type="spellEnd"/>
      <w:r w:rsidRPr="00FA3989">
        <w:rPr>
          <w:rFonts w:ascii="Calibri" w:hAnsi="Calibri" w:cs="Calibri"/>
          <w:color w:val="000000" w:themeColor="text1"/>
          <w:szCs w:val="20"/>
          <w:lang w:val="en-US"/>
        </w:rPr>
        <w:t xml:space="preserve"> et, al. 2007). </w:t>
      </w:r>
    </w:p>
    <w:p w:rsidR="0065201A" w:rsidRPr="00FA3989" w:rsidRDefault="0065201A" w:rsidP="0065201A">
      <w:pPr>
        <w:pStyle w:val="Header"/>
        <w:widowControl w:val="0"/>
        <w:tabs>
          <w:tab w:val="clear" w:pos="4513"/>
          <w:tab w:val="clear" w:pos="9026"/>
        </w:tabs>
        <w:jc w:val="both"/>
        <w:rPr>
          <w:rFonts w:ascii="Calibri" w:hAnsi="Calibri" w:cs="Calibri"/>
          <w:color w:val="000000" w:themeColor="text1"/>
          <w:szCs w:val="20"/>
          <w:lang w:val="en-US"/>
        </w:rPr>
      </w:pPr>
      <w:r>
        <w:rPr>
          <w:rFonts w:ascii="Calibri" w:hAnsi="Calibri" w:cs="Calibri"/>
          <w:color w:val="000000" w:themeColor="text1"/>
          <w:szCs w:val="20"/>
          <w:lang w:val="en-US"/>
        </w:rPr>
        <w:t>S</w:t>
      </w:r>
      <w:r w:rsidRPr="00FA3989">
        <w:rPr>
          <w:rFonts w:ascii="Calibri" w:hAnsi="Calibri" w:cs="Calibri"/>
          <w:color w:val="000000" w:themeColor="text1"/>
          <w:szCs w:val="20"/>
          <w:lang w:val="en-US"/>
        </w:rPr>
        <w:t>awdust was seen as the best medium that retained higher percentage sprout roots for the higher highlands site but the wors</w:t>
      </w:r>
      <w:r>
        <w:rPr>
          <w:rFonts w:ascii="Calibri" w:hAnsi="Calibri" w:cs="Calibri"/>
          <w:color w:val="000000" w:themeColor="text1"/>
          <w:szCs w:val="20"/>
          <w:lang w:val="en-US"/>
        </w:rPr>
        <w:t>t</w:t>
      </w:r>
      <w:r w:rsidRPr="00FA3989">
        <w:rPr>
          <w:rFonts w:ascii="Calibri" w:hAnsi="Calibri" w:cs="Calibri"/>
          <w:color w:val="000000" w:themeColor="text1"/>
          <w:szCs w:val="20"/>
          <w:lang w:val="en-US"/>
        </w:rPr>
        <w:t xml:space="preserve"> medium for the hot coastal site. The results </w:t>
      </w:r>
      <w:r>
        <w:rPr>
          <w:rFonts w:ascii="Calibri" w:hAnsi="Calibri" w:cs="Calibri"/>
          <w:color w:val="000000" w:themeColor="text1"/>
          <w:szCs w:val="20"/>
          <w:lang w:val="en-US"/>
        </w:rPr>
        <w:t xml:space="preserve">indicated the fibrous </w:t>
      </w:r>
      <w:r w:rsidRPr="00FA3989">
        <w:rPr>
          <w:rFonts w:ascii="Calibri" w:hAnsi="Calibri" w:cs="Calibri"/>
          <w:color w:val="000000" w:themeColor="text1"/>
          <w:szCs w:val="20"/>
          <w:lang w:val="en-US"/>
        </w:rPr>
        <w:t xml:space="preserve">sawdust cellulose might have adsorbed the respired heat </w:t>
      </w:r>
      <w:r>
        <w:rPr>
          <w:rFonts w:ascii="Calibri" w:hAnsi="Calibri" w:cs="Calibri"/>
          <w:color w:val="000000" w:themeColor="text1"/>
          <w:szCs w:val="20"/>
          <w:lang w:val="en-US"/>
        </w:rPr>
        <w:t>of</w:t>
      </w:r>
      <w:r>
        <w:rPr>
          <w:rFonts w:ascii="Calibri" w:hAnsi="Calibri" w:cs="Calibri"/>
          <w:color w:val="000000" w:themeColor="text1"/>
          <w:szCs w:val="20"/>
          <w:lang w:val="en-US"/>
        </w:rPr>
        <w:t xml:space="preserve"> </w:t>
      </w:r>
      <w:r w:rsidRPr="00FA3989">
        <w:rPr>
          <w:rFonts w:ascii="Calibri" w:hAnsi="Calibri" w:cs="Calibri"/>
          <w:color w:val="000000" w:themeColor="text1"/>
          <w:szCs w:val="20"/>
          <w:lang w:val="en-US"/>
        </w:rPr>
        <w:t xml:space="preserve">the </w:t>
      </w:r>
      <w:r>
        <w:rPr>
          <w:rFonts w:ascii="Calibri" w:hAnsi="Calibri" w:cs="Calibri"/>
          <w:color w:val="000000" w:themeColor="text1"/>
          <w:szCs w:val="20"/>
          <w:lang w:val="en-US"/>
        </w:rPr>
        <w:t>roots</w:t>
      </w:r>
      <w:r w:rsidRPr="00FA3989">
        <w:rPr>
          <w:rFonts w:ascii="Calibri" w:hAnsi="Calibri" w:cs="Calibri"/>
          <w:color w:val="000000" w:themeColor="text1"/>
          <w:szCs w:val="20"/>
          <w:lang w:val="en-US"/>
        </w:rPr>
        <w:t xml:space="preserve"> which bec</w:t>
      </w:r>
      <w:r>
        <w:rPr>
          <w:rFonts w:ascii="Calibri" w:hAnsi="Calibri" w:cs="Calibri"/>
          <w:color w:val="000000" w:themeColor="text1"/>
          <w:szCs w:val="20"/>
          <w:lang w:val="en-US"/>
        </w:rPr>
        <w:t>a</w:t>
      </w:r>
      <w:r w:rsidRPr="00FA3989">
        <w:rPr>
          <w:rFonts w:ascii="Calibri" w:hAnsi="Calibri" w:cs="Calibri"/>
          <w:color w:val="000000" w:themeColor="text1"/>
          <w:szCs w:val="20"/>
          <w:lang w:val="en-US"/>
        </w:rPr>
        <w:t xml:space="preserve">me an advantage for </w:t>
      </w:r>
      <w:r>
        <w:rPr>
          <w:rFonts w:ascii="Calibri" w:hAnsi="Calibri" w:cs="Calibri"/>
          <w:color w:val="000000" w:themeColor="text1"/>
          <w:szCs w:val="20"/>
          <w:lang w:val="en-US"/>
        </w:rPr>
        <w:t xml:space="preserve">roots in the </w:t>
      </w:r>
      <w:r w:rsidRPr="00FA3989">
        <w:rPr>
          <w:rFonts w:ascii="Calibri" w:hAnsi="Calibri" w:cs="Calibri"/>
          <w:color w:val="000000" w:themeColor="text1"/>
          <w:szCs w:val="20"/>
          <w:lang w:val="en-US"/>
        </w:rPr>
        <w:t xml:space="preserve">high </w:t>
      </w:r>
      <w:r>
        <w:rPr>
          <w:rFonts w:ascii="Calibri" w:hAnsi="Calibri" w:cs="Calibri"/>
          <w:color w:val="000000" w:themeColor="text1"/>
          <w:szCs w:val="20"/>
          <w:lang w:val="en-US"/>
        </w:rPr>
        <w:t xml:space="preserve">altitude cold </w:t>
      </w:r>
      <w:r w:rsidRPr="00FA3989">
        <w:rPr>
          <w:rFonts w:ascii="Calibri" w:hAnsi="Calibri" w:cs="Calibri"/>
          <w:color w:val="000000" w:themeColor="text1"/>
          <w:szCs w:val="20"/>
          <w:lang w:val="en-US"/>
        </w:rPr>
        <w:t>areas</w:t>
      </w:r>
      <w:r>
        <w:rPr>
          <w:rFonts w:ascii="Calibri" w:hAnsi="Calibri" w:cs="Calibri"/>
          <w:color w:val="000000" w:themeColor="text1"/>
          <w:szCs w:val="20"/>
          <w:lang w:val="en-US"/>
        </w:rPr>
        <w:t>;</w:t>
      </w:r>
      <w:r w:rsidRPr="00FA3989">
        <w:rPr>
          <w:rFonts w:ascii="Calibri" w:hAnsi="Calibri" w:cs="Calibri"/>
          <w:color w:val="000000" w:themeColor="text1"/>
          <w:szCs w:val="20"/>
          <w:lang w:val="en-US"/>
        </w:rPr>
        <w:t xml:space="preserve"> </w:t>
      </w:r>
      <w:r>
        <w:rPr>
          <w:rFonts w:ascii="Calibri" w:hAnsi="Calibri" w:cs="Calibri"/>
          <w:color w:val="000000" w:themeColor="text1"/>
          <w:szCs w:val="20"/>
          <w:lang w:val="en-US"/>
        </w:rPr>
        <w:t xml:space="preserve">conversely </w:t>
      </w:r>
      <w:r w:rsidRPr="00FA3989">
        <w:rPr>
          <w:rFonts w:ascii="Calibri" w:hAnsi="Calibri" w:cs="Calibri"/>
          <w:color w:val="000000" w:themeColor="text1"/>
          <w:szCs w:val="20"/>
          <w:lang w:val="en-US"/>
        </w:rPr>
        <w:t xml:space="preserve">excessive </w:t>
      </w:r>
      <w:r>
        <w:rPr>
          <w:rFonts w:ascii="Calibri" w:hAnsi="Calibri" w:cs="Calibri"/>
          <w:color w:val="000000" w:themeColor="text1"/>
          <w:szCs w:val="20"/>
          <w:lang w:val="en-US"/>
        </w:rPr>
        <w:t xml:space="preserve">for stored </w:t>
      </w:r>
      <w:r w:rsidRPr="00FA3989">
        <w:rPr>
          <w:rFonts w:ascii="Calibri" w:hAnsi="Calibri" w:cs="Calibri"/>
          <w:color w:val="000000" w:themeColor="text1"/>
          <w:szCs w:val="20"/>
          <w:lang w:val="en-US"/>
        </w:rPr>
        <w:t>root</w:t>
      </w:r>
      <w:r>
        <w:rPr>
          <w:rFonts w:ascii="Calibri" w:hAnsi="Calibri" w:cs="Calibri"/>
          <w:color w:val="000000" w:themeColor="text1"/>
          <w:szCs w:val="20"/>
          <w:lang w:val="en-US"/>
        </w:rPr>
        <w:t>s</w:t>
      </w:r>
      <w:r w:rsidRPr="00FA3989">
        <w:rPr>
          <w:rFonts w:ascii="Calibri" w:hAnsi="Calibri" w:cs="Calibri"/>
          <w:color w:val="000000" w:themeColor="text1"/>
          <w:szCs w:val="20"/>
          <w:lang w:val="en-US"/>
        </w:rPr>
        <w:t xml:space="preserve"> in the lowland coastal areas.</w:t>
      </w:r>
      <w:r>
        <w:rPr>
          <w:rFonts w:ascii="Calibri" w:hAnsi="Calibri" w:cs="Calibri"/>
          <w:color w:val="000000" w:themeColor="text1"/>
          <w:szCs w:val="20"/>
          <w:lang w:val="en-US"/>
        </w:rPr>
        <w:t xml:space="preserve"> In fact, sawdust is known to be an excellent heat insulator and is commonly used in building walls (</w:t>
      </w:r>
      <w:r w:rsidRPr="00FA3989">
        <w:rPr>
          <w:rFonts w:ascii="Calibri" w:hAnsi="Calibri" w:cs="Calibri"/>
          <w:color w:val="000000" w:themeColor="text1"/>
          <w:szCs w:val="20"/>
          <w:lang w:val="en-US"/>
        </w:rPr>
        <w:t>Ismail et al</w:t>
      </w:r>
      <w:r>
        <w:rPr>
          <w:rFonts w:ascii="Calibri" w:hAnsi="Calibri" w:cs="Calibri"/>
          <w:color w:val="000000" w:themeColor="text1"/>
          <w:szCs w:val="20"/>
          <w:lang w:val="en-US"/>
        </w:rPr>
        <w:t>.,</w:t>
      </w:r>
      <w:r w:rsidRPr="00FA3989">
        <w:rPr>
          <w:rFonts w:ascii="Calibri" w:hAnsi="Calibri" w:cs="Calibri"/>
          <w:color w:val="000000" w:themeColor="text1"/>
          <w:szCs w:val="20"/>
          <w:lang w:val="en-US"/>
        </w:rPr>
        <w:t xml:space="preserve"> 2014)</w:t>
      </w:r>
      <w:r>
        <w:rPr>
          <w:rFonts w:ascii="Calibri" w:hAnsi="Calibri" w:cs="Calibri"/>
          <w:color w:val="000000" w:themeColor="text1"/>
          <w:szCs w:val="20"/>
          <w:lang w:val="en-US"/>
        </w:rPr>
        <w:t xml:space="preserve">. The dense cold air in higher altitudes is known to get absorbed by the sawdust insulation retaining but conversely raises storage temperature in coastal conditions. </w:t>
      </w:r>
    </w:p>
    <w:p w:rsidR="0065201A" w:rsidRDefault="0065201A" w:rsidP="0065201A">
      <w:pPr>
        <w:pStyle w:val="Header"/>
        <w:widowControl w:val="0"/>
        <w:tabs>
          <w:tab w:val="clear" w:pos="4513"/>
          <w:tab w:val="clear" w:pos="9026"/>
        </w:tabs>
        <w:jc w:val="both"/>
        <w:rPr>
          <w:rFonts w:ascii="Calibri" w:hAnsi="Calibri" w:cs="Calibri"/>
          <w:color w:val="000000" w:themeColor="text1"/>
          <w:szCs w:val="20"/>
          <w:lang w:val="en-US"/>
        </w:rPr>
      </w:pPr>
      <w:r w:rsidRPr="00FA3989">
        <w:rPr>
          <w:rFonts w:ascii="Calibri" w:hAnsi="Calibri" w:cs="Calibri"/>
          <w:color w:val="000000" w:themeColor="text1"/>
          <w:szCs w:val="20"/>
          <w:lang w:val="en-US"/>
        </w:rPr>
        <w:t>The roots genetic composition was another key factor affect</w:t>
      </w:r>
      <w:r>
        <w:rPr>
          <w:rFonts w:ascii="Calibri" w:hAnsi="Calibri" w:cs="Calibri"/>
          <w:color w:val="000000" w:themeColor="text1"/>
          <w:szCs w:val="20"/>
          <w:lang w:val="en-US"/>
        </w:rPr>
        <w:t>ing</w:t>
      </w:r>
      <w:r w:rsidRPr="00FA3989">
        <w:rPr>
          <w:rFonts w:ascii="Calibri" w:hAnsi="Calibri" w:cs="Calibri"/>
          <w:color w:val="000000" w:themeColor="text1"/>
          <w:szCs w:val="20"/>
          <w:lang w:val="en-US"/>
        </w:rPr>
        <w:t xml:space="preserve"> the storage shelf life</w:t>
      </w:r>
      <w:r>
        <w:rPr>
          <w:rFonts w:ascii="Calibri" w:hAnsi="Calibri" w:cs="Calibri"/>
          <w:color w:val="000000" w:themeColor="text1"/>
          <w:szCs w:val="20"/>
          <w:lang w:val="en-US"/>
        </w:rPr>
        <w:t xml:space="preserve"> of roots</w:t>
      </w:r>
      <w:r w:rsidRPr="00FA3989">
        <w:rPr>
          <w:rFonts w:ascii="Calibri" w:hAnsi="Calibri" w:cs="Calibri"/>
          <w:color w:val="000000" w:themeColor="text1"/>
          <w:szCs w:val="20"/>
          <w:lang w:val="en-US"/>
        </w:rPr>
        <w:t xml:space="preserve">. Respiration rate seems to be closely related to root moisture content. This </w:t>
      </w:r>
      <w:r>
        <w:rPr>
          <w:rFonts w:ascii="Calibri" w:hAnsi="Calibri" w:cs="Calibri"/>
          <w:color w:val="000000" w:themeColor="text1"/>
          <w:szCs w:val="20"/>
          <w:lang w:val="en-US"/>
        </w:rPr>
        <w:t>is supported with f</w:t>
      </w:r>
      <w:r w:rsidRPr="00FA3989">
        <w:rPr>
          <w:rFonts w:ascii="Calibri" w:hAnsi="Calibri" w:cs="Calibri"/>
          <w:color w:val="000000" w:themeColor="text1"/>
          <w:szCs w:val="20"/>
          <w:lang w:val="en-US"/>
        </w:rPr>
        <w:t xml:space="preserve">indings </w:t>
      </w:r>
      <w:r>
        <w:rPr>
          <w:rFonts w:ascii="Calibri" w:hAnsi="Calibri" w:cs="Calibri"/>
          <w:color w:val="000000" w:themeColor="text1"/>
          <w:szCs w:val="20"/>
          <w:lang w:val="en-US"/>
        </w:rPr>
        <w:t xml:space="preserve">stating </w:t>
      </w:r>
      <w:r w:rsidRPr="00FA3989">
        <w:rPr>
          <w:rFonts w:ascii="Calibri" w:hAnsi="Calibri" w:cs="Calibri"/>
          <w:color w:val="000000" w:themeColor="text1"/>
          <w:szCs w:val="20"/>
          <w:lang w:val="en-US"/>
        </w:rPr>
        <w:t>that sweet potato roots having 58 to 78% moisture content exhibited low respiratory rate</w:t>
      </w:r>
      <w:r>
        <w:rPr>
          <w:rFonts w:ascii="Calibri" w:hAnsi="Calibri" w:cs="Calibri"/>
          <w:color w:val="000000" w:themeColor="text1"/>
          <w:szCs w:val="20"/>
          <w:lang w:val="en-US"/>
        </w:rPr>
        <w:t>s</w:t>
      </w:r>
      <w:r w:rsidRPr="00FA3989">
        <w:rPr>
          <w:rFonts w:ascii="Calibri" w:hAnsi="Calibri" w:cs="Calibri"/>
          <w:color w:val="000000" w:themeColor="text1"/>
          <w:szCs w:val="20"/>
          <w:lang w:val="en-US"/>
        </w:rPr>
        <w:t xml:space="preserve"> (&lt;0.5mg of CO</w:t>
      </w:r>
      <w:r w:rsidRPr="00FA3989">
        <w:rPr>
          <w:rFonts w:ascii="Calibri" w:hAnsi="Calibri" w:cs="Calibri"/>
          <w:color w:val="000000" w:themeColor="text1"/>
          <w:szCs w:val="20"/>
          <w:vertAlign w:val="subscript"/>
          <w:lang w:val="en-US"/>
        </w:rPr>
        <w:t xml:space="preserve">2 </w:t>
      </w:r>
      <w:r w:rsidRPr="00FA3989">
        <w:rPr>
          <w:rFonts w:ascii="Calibri" w:hAnsi="Calibri" w:cs="Calibri"/>
          <w:color w:val="000000" w:themeColor="text1"/>
          <w:szCs w:val="20"/>
          <w:lang w:val="en-US"/>
        </w:rPr>
        <w:t>per g of dry roots per hr) and prolong roots storage life</w:t>
      </w:r>
      <w:r>
        <w:rPr>
          <w:rFonts w:ascii="Calibri" w:hAnsi="Calibri" w:cs="Calibri"/>
          <w:color w:val="000000" w:themeColor="text1"/>
          <w:szCs w:val="20"/>
          <w:lang w:val="en-US"/>
        </w:rPr>
        <w:t>;</w:t>
      </w:r>
      <w:r w:rsidRPr="00FA3989">
        <w:rPr>
          <w:rFonts w:ascii="Calibri" w:hAnsi="Calibri" w:cs="Calibri"/>
          <w:color w:val="000000" w:themeColor="text1"/>
          <w:szCs w:val="20"/>
          <w:lang w:val="en-US"/>
        </w:rPr>
        <w:t xml:space="preserve"> whereas &gt;75% moisture level</w:t>
      </w:r>
      <w:r>
        <w:rPr>
          <w:rFonts w:ascii="Calibri" w:hAnsi="Calibri" w:cs="Calibri"/>
          <w:color w:val="000000" w:themeColor="text1"/>
          <w:szCs w:val="20"/>
          <w:lang w:val="en-US"/>
        </w:rPr>
        <w:t>,</w:t>
      </w:r>
      <w:r w:rsidRPr="00FA3989">
        <w:rPr>
          <w:rFonts w:ascii="Calibri" w:hAnsi="Calibri" w:cs="Calibri"/>
          <w:color w:val="000000" w:themeColor="text1"/>
          <w:szCs w:val="20"/>
          <w:lang w:val="en-US"/>
        </w:rPr>
        <w:t xml:space="preserve"> the respiration rate</w:t>
      </w:r>
      <w:r>
        <w:rPr>
          <w:rFonts w:ascii="Calibri" w:hAnsi="Calibri" w:cs="Calibri"/>
          <w:color w:val="000000" w:themeColor="text1"/>
          <w:szCs w:val="20"/>
          <w:lang w:val="en-US"/>
        </w:rPr>
        <w:t>s</w:t>
      </w:r>
      <w:r w:rsidRPr="00FA3989">
        <w:rPr>
          <w:rFonts w:ascii="Calibri" w:hAnsi="Calibri" w:cs="Calibri"/>
          <w:color w:val="000000" w:themeColor="text1"/>
          <w:szCs w:val="20"/>
          <w:lang w:val="en-US"/>
        </w:rPr>
        <w:t xml:space="preserve"> increased up to 2 mg of CO2 per g of dry roots per hr</w:t>
      </w:r>
      <w:r>
        <w:rPr>
          <w:rFonts w:ascii="Calibri" w:hAnsi="Calibri" w:cs="Calibri"/>
          <w:color w:val="000000" w:themeColor="text1"/>
          <w:szCs w:val="20"/>
          <w:lang w:val="en-US"/>
        </w:rPr>
        <w:t xml:space="preserve"> (</w:t>
      </w:r>
      <w:r w:rsidRPr="00FA3989">
        <w:rPr>
          <w:rFonts w:ascii="Calibri" w:hAnsi="Calibri" w:cs="Calibri"/>
          <w:color w:val="000000" w:themeColor="text1"/>
          <w:szCs w:val="20"/>
          <w:lang w:val="en-US"/>
        </w:rPr>
        <w:t>Hirose et al</w:t>
      </w:r>
      <w:r>
        <w:rPr>
          <w:rFonts w:ascii="Calibri" w:hAnsi="Calibri" w:cs="Calibri"/>
          <w:color w:val="000000" w:themeColor="text1"/>
          <w:szCs w:val="20"/>
          <w:lang w:val="en-US"/>
        </w:rPr>
        <w:t xml:space="preserve">., </w:t>
      </w:r>
      <w:r w:rsidRPr="00FA3989">
        <w:rPr>
          <w:rFonts w:ascii="Calibri" w:hAnsi="Calibri" w:cs="Calibri"/>
          <w:color w:val="000000" w:themeColor="text1"/>
          <w:szCs w:val="20"/>
          <w:lang w:val="en-US"/>
        </w:rPr>
        <w:t>1984)</w:t>
      </w:r>
      <w:r>
        <w:rPr>
          <w:rFonts w:ascii="Calibri" w:hAnsi="Calibri" w:cs="Calibri"/>
          <w:color w:val="000000" w:themeColor="text1"/>
          <w:szCs w:val="20"/>
          <w:lang w:val="en-US"/>
        </w:rPr>
        <w:t>.</w:t>
      </w:r>
      <w:r w:rsidRPr="00FA3989">
        <w:rPr>
          <w:rFonts w:ascii="Calibri" w:hAnsi="Calibri" w:cs="Calibri"/>
          <w:color w:val="000000" w:themeColor="text1"/>
          <w:szCs w:val="20"/>
          <w:lang w:val="en-US"/>
        </w:rPr>
        <w:t xml:space="preserve">The moisture content of SP varieties roots used </w:t>
      </w:r>
      <w:r>
        <w:rPr>
          <w:rFonts w:ascii="Calibri" w:hAnsi="Calibri" w:cs="Calibri"/>
          <w:color w:val="000000" w:themeColor="text1"/>
          <w:szCs w:val="20"/>
          <w:lang w:val="en-US"/>
        </w:rPr>
        <w:t>s</w:t>
      </w:r>
      <w:r w:rsidRPr="00FA3989">
        <w:rPr>
          <w:rFonts w:ascii="Calibri" w:hAnsi="Calibri" w:cs="Calibri"/>
          <w:color w:val="000000" w:themeColor="text1"/>
          <w:szCs w:val="20"/>
          <w:lang w:val="en-US"/>
        </w:rPr>
        <w:t xml:space="preserve">ignificantly (&lt;0.001) affected the storage life of roots. All </w:t>
      </w:r>
      <w:r>
        <w:rPr>
          <w:rFonts w:ascii="Calibri" w:hAnsi="Calibri" w:cs="Calibri"/>
          <w:color w:val="000000" w:themeColor="text1"/>
          <w:szCs w:val="20"/>
          <w:lang w:val="en-US"/>
        </w:rPr>
        <w:t xml:space="preserve">moisture content of </w:t>
      </w:r>
      <w:r w:rsidRPr="00FA3989">
        <w:rPr>
          <w:rFonts w:ascii="Calibri" w:hAnsi="Calibri" w:cs="Calibri"/>
          <w:color w:val="000000" w:themeColor="text1"/>
          <w:szCs w:val="20"/>
          <w:lang w:val="en-US"/>
        </w:rPr>
        <w:t>SP varieties ranged from 62 to 80% recommended range</w:t>
      </w:r>
      <w:r>
        <w:rPr>
          <w:rFonts w:ascii="Calibri" w:hAnsi="Calibri" w:cs="Calibri"/>
          <w:color w:val="000000" w:themeColor="text1"/>
          <w:szCs w:val="20"/>
          <w:lang w:val="en-US"/>
        </w:rPr>
        <w:t xml:space="preserve"> for better storage (Hirose </w:t>
      </w:r>
      <w:r w:rsidRPr="00FA3989">
        <w:rPr>
          <w:rFonts w:ascii="Calibri" w:hAnsi="Calibri" w:cs="Calibri"/>
          <w:color w:val="000000" w:themeColor="text1"/>
          <w:szCs w:val="20"/>
          <w:lang w:val="en-US"/>
        </w:rPr>
        <w:t>et al</w:t>
      </w:r>
      <w:r>
        <w:rPr>
          <w:rFonts w:ascii="Calibri" w:hAnsi="Calibri" w:cs="Calibri"/>
          <w:color w:val="000000" w:themeColor="text1"/>
          <w:szCs w:val="20"/>
          <w:lang w:val="en-US"/>
        </w:rPr>
        <w:t>.,</w:t>
      </w:r>
      <w:r w:rsidRPr="00FA3989">
        <w:rPr>
          <w:rFonts w:ascii="Calibri" w:hAnsi="Calibri" w:cs="Calibri"/>
          <w:color w:val="000000" w:themeColor="text1"/>
          <w:szCs w:val="20"/>
          <w:lang w:val="en-US"/>
        </w:rPr>
        <w:t xml:space="preserve"> 1984). However, wounded </w:t>
      </w:r>
      <w:r>
        <w:rPr>
          <w:rFonts w:ascii="Calibri" w:hAnsi="Calibri" w:cs="Calibri"/>
          <w:color w:val="000000" w:themeColor="text1"/>
          <w:szCs w:val="20"/>
          <w:lang w:val="en-US"/>
        </w:rPr>
        <w:t xml:space="preserve">roots from </w:t>
      </w:r>
      <w:r w:rsidRPr="00FA3989">
        <w:rPr>
          <w:rFonts w:ascii="Calibri" w:hAnsi="Calibri" w:cs="Calibri"/>
          <w:color w:val="000000" w:themeColor="text1"/>
          <w:szCs w:val="20"/>
          <w:lang w:val="en-US"/>
        </w:rPr>
        <w:t xml:space="preserve">surface abrasion (soft skin), partly broken </w:t>
      </w:r>
      <w:r>
        <w:rPr>
          <w:rFonts w:ascii="Calibri" w:hAnsi="Calibri" w:cs="Calibri"/>
          <w:color w:val="000000" w:themeColor="text1"/>
          <w:szCs w:val="20"/>
          <w:lang w:val="en-US"/>
        </w:rPr>
        <w:t xml:space="preserve">or </w:t>
      </w:r>
      <w:r w:rsidRPr="00FA3989">
        <w:rPr>
          <w:rFonts w:ascii="Calibri" w:hAnsi="Calibri" w:cs="Calibri"/>
          <w:color w:val="000000" w:themeColor="text1"/>
          <w:szCs w:val="20"/>
          <w:lang w:val="en-US"/>
        </w:rPr>
        <w:t>infested by weevil</w:t>
      </w:r>
      <w:r>
        <w:rPr>
          <w:rFonts w:ascii="Calibri" w:hAnsi="Calibri" w:cs="Calibri"/>
          <w:color w:val="000000" w:themeColor="text1"/>
          <w:szCs w:val="20"/>
          <w:lang w:val="en-US"/>
        </w:rPr>
        <w:t>s</w:t>
      </w:r>
      <w:r w:rsidRPr="00FA3989">
        <w:rPr>
          <w:rFonts w:ascii="Calibri" w:hAnsi="Calibri" w:cs="Calibri"/>
          <w:color w:val="000000" w:themeColor="text1"/>
          <w:szCs w:val="20"/>
          <w:lang w:val="en-US"/>
        </w:rPr>
        <w:t xml:space="preserve"> were vulnerable</w:t>
      </w:r>
      <w:r>
        <w:rPr>
          <w:rFonts w:ascii="Calibri" w:hAnsi="Calibri" w:cs="Calibri"/>
          <w:color w:val="000000" w:themeColor="text1"/>
          <w:szCs w:val="20"/>
          <w:lang w:val="en-US"/>
        </w:rPr>
        <w:t xml:space="preserve">. </w:t>
      </w:r>
      <w:r w:rsidRPr="00FA3989">
        <w:rPr>
          <w:rFonts w:ascii="Calibri" w:hAnsi="Calibri" w:cs="Calibri"/>
          <w:color w:val="000000" w:themeColor="text1"/>
          <w:szCs w:val="20"/>
          <w:lang w:val="en-US"/>
        </w:rPr>
        <w:t xml:space="preserve">This </w:t>
      </w:r>
      <w:r>
        <w:rPr>
          <w:rFonts w:ascii="Calibri" w:hAnsi="Calibri" w:cs="Calibri"/>
          <w:color w:val="000000" w:themeColor="text1"/>
          <w:szCs w:val="20"/>
          <w:lang w:val="en-US"/>
        </w:rPr>
        <w:t>also confirms recent studies showing respiration rates to increase 1.4 to 2.0 times greater in wounded roots than non-wounded roots (</w:t>
      </w:r>
      <w:proofErr w:type="spellStart"/>
      <w:r>
        <w:rPr>
          <w:rFonts w:ascii="Calibri" w:hAnsi="Calibri" w:cs="Calibri"/>
          <w:color w:val="000000" w:themeColor="text1"/>
          <w:szCs w:val="20"/>
          <w:lang w:val="en-US"/>
        </w:rPr>
        <w:t>Sanket</w:t>
      </w:r>
      <w:proofErr w:type="spellEnd"/>
      <w:r>
        <w:rPr>
          <w:rFonts w:ascii="Calibri" w:hAnsi="Calibri" w:cs="Calibri"/>
          <w:color w:val="000000" w:themeColor="text1"/>
          <w:szCs w:val="20"/>
          <w:lang w:val="en-US"/>
        </w:rPr>
        <w:t xml:space="preserve"> et al., 2019). Moreover, </w:t>
      </w:r>
      <w:r w:rsidRPr="00FA3989">
        <w:rPr>
          <w:rFonts w:ascii="Calibri" w:hAnsi="Calibri" w:cs="Calibri"/>
          <w:color w:val="000000" w:themeColor="text1"/>
          <w:szCs w:val="20"/>
          <w:lang w:val="en-US"/>
        </w:rPr>
        <w:t xml:space="preserve">the moisture content loses </w:t>
      </w:r>
      <w:r>
        <w:rPr>
          <w:rFonts w:ascii="Calibri" w:hAnsi="Calibri" w:cs="Calibri"/>
          <w:color w:val="000000" w:themeColor="text1"/>
          <w:szCs w:val="20"/>
          <w:lang w:val="en-US"/>
        </w:rPr>
        <w:t xml:space="preserve">was </w:t>
      </w:r>
      <w:r w:rsidRPr="00FA3989">
        <w:rPr>
          <w:rFonts w:ascii="Calibri" w:hAnsi="Calibri" w:cs="Calibri"/>
          <w:color w:val="000000" w:themeColor="text1"/>
          <w:szCs w:val="20"/>
          <w:lang w:val="en-US"/>
        </w:rPr>
        <w:t>high in soft skin roots at high temperature</w:t>
      </w:r>
      <w:r>
        <w:rPr>
          <w:rFonts w:ascii="Calibri" w:hAnsi="Calibri" w:cs="Calibri"/>
          <w:color w:val="000000" w:themeColor="text1"/>
          <w:szCs w:val="20"/>
          <w:lang w:val="en-US"/>
        </w:rPr>
        <w:t>s</w:t>
      </w:r>
      <w:r w:rsidRPr="00FA3989">
        <w:rPr>
          <w:rFonts w:ascii="Calibri" w:hAnsi="Calibri" w:cs="Calibri"/>
          <w:color w:val="000000" w:themeColor="text1"/>
          <w:szCs w:val="20"/>
          <w:lang w:val="en-US"/>
        </w:rPr>
        <w:t xml:space="preserve"> </w:t>
      </w:r>
      <w:r>
        <w:rPr>
          <w:rFonts w:ascii="Calibri" w:hAnsi="Calibri" w:cs="Calibri"/>
          <w:color w:val="000000" w:themeColor="text1"/>
          <w:szCs w:val="20"/>
          <w:lang w:val="en-US"/>
        </w:rPr>
        <w:t xml:space="preserve">which could have been reduced through </w:t>
      </w:r>
      <w:r w:rsidRPr="00FA3989">
        <w:rPr>
          <w:rFonts w:ascii="Calibri" w:hAnsi="Calibri" w:cs="Calibri"/>
          <w:color w:val="000000" w:themeColor="text1"/>
          <w:szCs w:val="20"/>
          <w:lang w:val="en-US"/>
        </w:rPr>
        <w:lastRenderedPageBreak/>
        <w:t xml:space="preserve">proper curing of roots. </w:t>
      </w:r>
      <w:r>
        <w:rPr>
          <w:rFonts w:ascii="Calibri" w:hAnsi="Calibri" w:cs="Calibri"/>
          <w:color w:val="000000" w:themeColor="text1"/>
          <w:szCs w:val="20"/>
          <w:lang w:val="en-US"/>
        </w:rPr>
        <w:t xml:space="preserve">Since no </w:t>
      </w:r>
      <w:r w:rsidRPr="00FA3989">
        <w:rPr>
          <w:rFonts w:ascii="Calibri" w:hAnsi="Calibri" w:cs="Calibri"/>
          <w:color w:val="000000" w:themeColor="text1"/>
          <w:szCs w:val="20"/>
          <w:lang w:val="en-US"/>
        </w:rPr>
        <w:t>significant difference</w:t>
      </w:r>
      <w:r>
        <w:rPr>
          <w:rFonts w:ascii="Calibri" w:hAnsi="Calibri" w:cs="Calibri"/>
          <w:color w:val="000000" w:themeColor="text1"/>
          <w:szCs w:val="20"/>
          <w:lang w:val="en-US"/>
        </w:rPr>
        <w:t xml:space="preserve"> </w:t>
      </w:r>
      <w:r w:rsidRPr="00FA3989">
        <w:rPr>
          <w:rFonts w:ascii="Calibri" w:hAnsi="Calibri" w:cs="Calibri"/>
          <w:color w:val="000000" w:themeColor="text1"/>
          <w:szCs w:val="20"/>
          <w:lang w:val="en-US"/>
        </w:rPr>
        <w:t>(</w:t>
      </w:r>
      <w:r>
        <w:rPr>
          <w:rFonts w:ascii="Calibri" w:hAnsi="Calibri" w:cs="Calibri"/>
          <w:color w:val="000000" w:themeColor="text1"/>
          <w:szCs w:val="20"/>
          <w:lang w:val="en-US"/>
        </w:rPr>
        <w:t>P</w:t>
      </w:r>
      <w:r w:rsidRPr="00FA3989">
        <w:rPr>
          <w:rFonts w:ascii="Calibri" w:hAnsi="Calibri" w:cs="Calibri"/>
          <w:color w:val="000000" w:themeColor="text1"/>
          <w:szCs w:val="20"/>
          <w:lang w:val="en-US"/>
        </w:rPr>
        <w:t xml:space="preserve">&gt;0.05) </w:t>
      </w:r>
      <w:r>
        <w:rPr>
          <w:rFonts w:ascii="Calibri" w:hAnsi="Calibri" w:cs="Calibri"/>
          <w:color w:val="000000" w:themeColor="text1"/>
          <w:szCs w:val="20"/>
          <w:lang w:val="en-US"/>
        </w:rPr>
        <w:t xml:space="preserve">were detected </w:t>
      </w:r>
      <w:r w:rsidRPr="00FA3989">
        <w:rPr>
          <w:rFonts w:ascii="Calibri" w:hAnsi="Calibri" w:cs="Calibri"/>
          <w:color w:val="000000" w:themeColor="text1"/>
          <w:szCs w:val="20"/>
          <w:lang w:val="en-US"/>
        </w:rPr>
        <w:t xml:space="preserve">in </w:t>
      </w:r>
      <w:r>
        <w:rPr>
          <w:rFonts w:ascii="Calibri" w:hAnsi="Calibri" w:cs="Calibri"/>
          <w:color w:val="000000" w:themeColor="text1"/>
          <w:szCs w:val="20"/>
          <w:lang w:val="en-US"/>
        </w:rPr>
        <w:t xml:space="preserve">the </w:t>
      </w:r>
      <w:r w:rsidRPr="00FA3989">
        <w:rPr>
          <w:rFonts w:ascii="Calibri" w:hAnsi="Calibri" w:cs="Calibri"/>
          <w:color w:val="000000" w:themeColor="text1"/>
          <w:szCs w:val="20"/>
          <w:lang w:val="en-US"/>
        </w:rPr>
        <w:t>three storage containers</w:t>
      </w:r>
      <w:r>
        <w:rPr>
          <w:rFonts w:ascii="Calibri" w:hAnsi="Calibri" w:cs="Calibri"/>
          <w:color w:val="000000" w:themeColor="text1"/>
          <w:szCs w:val="20"/>
          <w:lang w:val="en-US"/>
        </w:rPr>
        <w:t>,</w:t>
      </w:r>
      <w:r w:rsidRPr="00FA3989">
        <w:rPr>
          <w:rFonts w:ascii="Calibri" w:hAnsi="Calibri" w:cs="Calibri"/>
          <w:color w:val="000000" w:themeColor="text1"/>
          <w:szCs w:val="20"/>
          <w:lang w:val="en-US"/>
        </w:rPr>
        <w:t xml:space="preserve"> cardboard and bucket</w:t>
      </w:r>
      <w:r>
        <w:rPr>
          <w:rFonts w:ascii="Calibri" w:hAnsi="Calibri" w:cs="Calibri"/>
          <w:color w:val="000000" w:themeColor="text1"/>
          <w:szCs w:val="20"/>
          <w:lang w:val="en-US"/>
        </w:rPr>
        <w:t>s</w:t>
      </w:r>
      <w:r w:rsidRPr="00FA3989">
        <w:rPr>
          <w:rFonts w:ascii="Calibri" w:hAnsi="Calibri" w:cs="Calibri"/>
          <w:color w:val="000000" w:themeColor="text1"/>
          <w:szCs w:val="20"/>
          <w:lang w:val="en-US"/>
        </w:rPr>
        <w:t xml:space="preserve"> were good for </w:t>
      </w:r>
      <w:r>
        <w:rPr>
          <w:rFonts w:ascii="Calibri" w:hAnsi="Calibri" w:cs="Calibri"/>
          <w:color w:val="000000" w:themeColor="text1"/>
          <w:szCs w:val="20"/>
          <w:lang w:val="en-US"/>
        </w:rPr>
        <w:t xml:space="preserve">protecting </w:t>
      </w:r>
      <w:r w:rsidRPr="00FA3989">
        <w:rPr>
          <w:rFonts w:ascii="Calibri" w:hAnsi="Calibri" w:cs="Calibri"/>
          <w:color w:val="000000" w:themeColor="text1"/>
          <w:szCs w:val="20"/>
          <w:lang w:val="en-US"/>
        </w:rPr>
        <w:t>rodent damage on stored roots.</w:t>
      </w:r>
      <w:r>
        <w:rPr>
          <w:rFonts w:ascii="Calibri" w:hAnsi="Calibri" w:cs="Calibri"/>
          <w:color w:val="000000" w:themeColor="text1"/>
          <w:szCs w:val="20"/>
          <w:lang w:val="en-US"/>
        </w:rPr>
        <w:t xml:space="preserve"> </w:t>
      </w:r>
    </w:p>
    <w:p w:rsidR="0065201A" w:rsidRPr="00FA3989" w:rsidRDefault="0065201A" w:rsidP="0065201A">
      <w:pPr>
        <w:pStyle w:val="Header"/>
        <w:widowControl w:val="0"/>
        <w:tabs>
          <w:tab w:val="clear" w:pos="4513"/>
          <w:tab w:val="clear" w:pos="9026"/>
        </w:tabs>
        <w:jc w:val="both"/>
        <w:rPr>
          <w:rFonts w:ascii="Calibri" w:hAnsi="Calibri" w:cs="Calibri"/>
          <w:color w:val="000000" w:themeColor="text1"/>
          <w:szCs w:val="20"/>
          <w:lang w:val="en-US"/>
        </w:rPr>
      </w:pPr>
      <w:r w:rsidRPr="00FA3989">
        <w:rPr>
          <w:rFonts w:ascii="Calibri" w:hAnsi="Calibri" w:cs="Calibri"/>
          <w:color w:val="000000" w:themeColor="text1"/>
          <w:szCs w:val="20"/>
          <w:lang w:val="en-US"/>
        </w:rPr>
        <w:t>Generally</w:t>
      </w:r>
      <w:r>
        <w:rPr>
          <w:rFonts w:ascii="Calibri" w:hAnsi="Calibri" w:cs="Calibri"/>
          <w:color w:val="000000" w:themeColor="text1"/>
          <w:szCs w:val="20"/>
          <w:lang w:val="en-US"/>
        </w:rPr>
        <w:t>,</w:t>
      </w:r>
      <w:r w:rsidRPr="00FA3989">
        <w:rPr>
          <w:rFonts w:ascii="Calibri" w:hAnsi="Calibri" w:cs="Calibri"/>
          <w:color w:val="000000" w:themeColor="text1"/>
          <w:szCs w:val="20"/>
          <w:lang w:val="en-US"/>
        </w:rPr>
        <w:t xml:space="preserve"> results show</w:t>
      </w:r>
      <w:r>
        <w:rPr>
          <w:rFonts w:ascii="Calibri" w:hAnsi="Calibri" w:cs="Calibri"/>
          <w:color w:val="000000" w:themeColor="text1"/>
          <w:szCs w:val="20"/>
          <w:lang w:val="en-US"/>
        </w:rPr>
        <w:t>ed</w:t>
      </w:r>
      <w:r w:rsidRPr="00FA3989">
        <w:rPr>
          <w:rFonts w:ascii="Calibri" w:hAnsi="Calibri" w:cs="Calibri"/>
          <w:color w:val="000000" w:themeColor="text1"/>
          <w:szCs w:val="20"/>
          <w:lang w:val="en-US"/>
        </w:rPr>
        <w:t xml:space="preserve"> that storage medium sand and Beauregard roots </w:t>
      </w:r>
      <w:r>
        <w:rPr>
          <w:rFonts w:ascii="Calibri" w:hAnsi="Calibri" w:cs="Calibri"/>
          <w:color w:val="000000" w:themeColor="text1"/>
          <w:szCs w:val="20"/>
          <w:lang w:val="en-US"/>
        </w:rPr>
        <w:t xml:space="preserve">were </w:t>
      </w:r>
      <w:r w:rsidRPr="00FA3989">
        <w:rPr>
          <w:rFonts w:ascii="Calibri" w:hAnsi="Calibri" w:cs="Calibri"/>
          <w:color w:val="000000" w:themeColor="text1"/>
          <w:szCs w:val="20"/>
          <w:lang w:val="en-US"/>
        </w:rPr>
        <w:t>the best combination across all three agro ecological zones (Lowland costal dry areas, mid highlands and higher highlands wet areas) retain</w:t>
      </w:r>
      <w:r>
        <w:rPr>
          <w:rFonts w:ascii="Calibri" w:hAnsi="Calibri" w:cs="Calibri"/>
          <w:color w:val="000000" w:themeColor="text1"/>
          <w:szCs w:val="20"/>
          <w:lang w:val="en-US"/>
        </w:rPr>
        <w:t xml:space="preserve">ing </w:t>
      </w:r>
      <w:r w:rsidRPr="00FA3989">
        <w:rPr>
          <w:rFonts w:ascii="Calibri" w:hAnsi="Calibri" w:cs="Calibri"/>
          <w:color w:val="000000" w:themeColor="text1"/>
          <w:szCs w:val="20"/>
          <w:lang w:val="en-US"/>
        </w:rPr>
        <w:t>highe</w:t>
      </w:r>
      <w:r>
        <w:rPr>
          <w:rFonts w:ascii="Calibri" w:hAnsi="Calibri" w:cs="Calibri"/>
          <w:color w:val="000000" w:themeColor="text1"/>
          <w:szCs w:val="20"/>
          <w:lang w:val="en-US"/>
        </w:rPr>
        <w:t xml:space="preserve">r sprouting </w:t>
      </w:r>
      <w:r w:rsidRPr="00FA3989">
        <w:rPr>
          <w:rFonts w:ascii="Calibri" w:hAnsi="Calibri" w:cs="Calibri"/>
          <w:color w:val="000000" w:themeColor="text1"/>
          <w:szCs w:val="20"/>
          <w:lang w:val="en-US"/>
        </w:rPr>
        <w:t>percentage after 14 week</w:t>
      </w:r>
      <w:r>
        <w:rPr>
          <w:rFonts w:ascii="Calibri" w:hAnsi="Calibri" w:cs="Calibri"/>
          <w:color w:val="000000" w:themeColor="text1"/>
          <w:szCs w:val="20"/>
          <w:lang w:val="en-US"/>
        </w:rPr>
        <w:t>s. Similar work to this study found the lowest respiration rate for stored roots under an extended period using Beauregard (</w:t>
      </w:r>
      <w:r w:rsidRPr="00FA3989">
        <w:rPr>
          <w:rFonts w:ascii="Calibri" w:hAnsi="Calibri" w:cs="Calibri"/>
          <w:color w:val="000000" w:themeColor="text1"/>
          <w:szCs w:val="20"/>
          <w:lang w:val="en-US"/>
        </w:rPr>
        <w:t>Steward et al</w:t>
      </w:r>
      <w:r>
        <w:rPr>
          <w:rFonts w:ascii="Calibri" w:hAnsi="Calibri" w:cs="Calibri"/>
          <w:color w:val="000000" w:themeColor="text1"/>
          <w:szCs w:val="20"/>
          <w:lang w:val="en-US"/>
        </w:rPr>
        <w:t>.,</w:t>
      </w:r>
      <w:r w:rsidRPr="00FA3989">
        <w:rPr>
          <w:rFonts w:ascii="Calibri" w:hAnsi="Calibri" w:cs="Calibri"/>
          <w:color w:val="000000" w:themeColor="text1"/>
          <w:szCs w:val="20"/>
          <w:lang w:val="en-US"/>
        </w:rPr>
        <w:t xml:space="preserve"> 2000</w:t>
      </w:r>
      <w:r>
        <w:rPr>
          <w:rFonts w:ascii="Calibri" w:hAnsi="Calibri" w:cs="Calibri"/>
          <w:color w:val="000000" w:themeColor="text1"/>
          <w:szCs w:val="20"/>
          <w:lang w:val="en-US"/>
        </w:rPr>
        <w:t xml:space="preserve">). </w:t>
      </w:r>
      <w:r w:rsidRPr="00FA3989">
        <w:rPr>
          <w:rFonts w:ascii="Calibri" w:hAnsi="Calibri" w:cs="Calibri"/>
          <w:noProof/>
          <w:color w:val="000000" w:themeColor="text1"/>
          <w:lang w:val="en-US"/>
        </w:rPr>
        <w:drawing>
          <wp:anchor distT="0" distB="0" distL="0" distR="0" simplePos="0" relativeHeight="251662336" behindDoc="0" locked="0" layoutInCell="1" allowOverlap="1">
            <wp:simplePos x="0" y="0"/>
            <wp:positionH relativeFrom="column">
              <wp:posOffset>18415</wp:posOffset>
            </wp:positionH>
            <wp:positionV relativeFrom="paragraph">
              <wp:posOffset>30483810</wp:posOffset>
            </wp:positionV>
            <wp:extent cx="1879600" cy="1624330"/>
            <wp:effectExtent l="0" t="0" r="0" b="0"/>
            <wp:wrapNone/>
            <wp:docPr id="4" name="Image6" descr="C:\Users\tai.kui\Documents\2019\projects\sss\PICTURES\SSS POTOS\IMG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6" descr="C:\Users\tai.kui\Documents\2019\projects\sss\PICTURES\SSS POTOS\IMG_2019.JPG"/>
                    <pic:cNvPicPr>
                      <a:picLocks noChangeAspect="1" noChangeArrowheads="1"/>
                    </pic:cNvPicPr>
                  </pic:nvPicPr>
                  <pic:blipFill>
                    <a:blip r:embed="rId14" cstate="print"/>
                    <a:srcRect l="48543" t="28254"/>
                    <a:stretch>
                      <a:fillRect/>
                    </a:stretch>
                  </pic:blipFill>
                  <pic:spPr bwMode="auto">
                    <a:xfrm>
                      <a:off x="0" y="0"/>
                      <a:ext cx="1879600" cy="1624330"/>
                    </a:xfrm>
                    <a:prstGeom prst="rect">
                      <a:avLst/>
                    </a:prstGeom>
                  </pic:spPr>
                </pic:pic>
              </a:graphicData>
            </a:graphic>
          </wp:anchor>
        </w:drawing>
      </w:r>
      <w:r>
        <w:rPr>
          <w:rFonts w:ascii="Calibri" w:hAnsi="Calibri" w:cs="Calibri"/>
          <w:color w:val="000000" w:themeColor="text1"/>
          <w:szCs w:val="20"/>
          <w:lang w:val="en-US"/>
        </w:rPr>
        <w:t>The s</w:t>
      </w:r>
      <w:r w:rsidRPr="00FA3989">
        <w:rPr>
          <w:rFonts w:ascii="Calibri" w:hAnsi="Calibri" w:cs="Calibri"/>
          <w:color w:val="000000" w:themeColor="text1"/>
          <w:lang w:val="en-US"/>
        </w:rPr>
        <w:t xml:space="preserve">and </w:t>
      </w:r>
      <w:r>
        <w:rPr>
          <w:rFonts w:ascii="Calibri" w:hAnsi="Calibri" w:cs="Calibri"/>
          <w:color w:val="000000" w:themeColor="text1"/>
          <w:lang w:val="en-US"/>
        </w:rPr>
        <w:t xml:space="preserve">used as a storage medium </w:t>
      </w:r>
      <w:r w:rsidRPr="00FA3989">
        <w:rPr>
          <w:rFonts w:ascii="Calibri" w:hAnsi="Calibri" w:cs="Calibri"/>
          <w:color w:val="000000" w:themeColor="text1"/>
          <w:lang w:val="en-US"/>
        </w:rPr>
        <w:t>created a modified atmosphere conducive for any local variety roots across the three study sites</w:t>
      </w:r>
      <w:r>
        <w:rPr>
          <w:rFonts w:ascii="Calibri" w:hAnsi="Calibri" w:cs="Calibri"/>
          <w:color w:val="000000" w:themeColor="text1"/>
          <w:lang w:val="en-US"/>
        </w:rPr>
        <w:t>.</w:t>
      </w:r>
      <w:r w:rsidRPr="00FA3989">
        <w:rPr>
          <w:rFonts w:ascii="Calibri" w:hAnsi="Calibri" w:cs="Calibri"/>
          <w:color w:val="000000" w:themeColor="text1"/>
          <w:lang w:val="en-US"/>
        </w:rPr>
        <w:t xml:space="preserve"> </w:t>
      </w:r>
      <w:r>
        <w:rPr>
          <w:rFonts w:ascii="Calibri" w:hAnsi="Calibri" w:cs="Calibri"/>
          <w:color w:val="000000" w:themeColor="text1"/>
          <w:lang w:val="en-US"/>
        </w:rPr>
        <w:t xml:space="preserve">The </w:t>
      </w:r>
      <w:r w:rsidRPr="00FA3989">
        <w:rPr>
          <w:rFonts w:ascii="Calibri" w:hAnsi="Calibri" w:cs="Calibri"/>
          <w:color w:val="000000" w:themeColor="text1"/>
          <w:lang w:val="en-US"/>
        </w:rPr>
        <w:t>result</w:t>
      </w:r>
      <w:r>
        <w:rPr>
          <w:rFonts w:ascii="Calibri" w:hAnsi="Calibri" w:cs="Calibri"/>
          <w:color w:val="000000" w:themeColor="text1"/>
          <w:lang w:val="en-US"/>
        </w:rPr>
        <w:t>s were comparable i</w:t>
      </w:r>
      <w:r w:rsidRPr="00FA3989">
        <w:rPr>
          <w:rFonts w:ascii="Calibri" w:hAnsi="Calibri" w:cs="Calibri"/>
          <w:color w:val="000000" w:themeColor="text1"/>
          <w:lang w:val="en-US"/>
        </w:rPr>
        <w:t>n high percentage sprouts despite being the low storage shelf life varieties</w:t>
      </w:r>
      <w:r>
        <w:rPr>
          <w:rFonts w:ascii="Calibri" w:hAnsi="Calibri" w:cs="Calibri"/>
          <w:color w:val="000000" w:themeColor="text1"/>
          <w:lang w:val="en-US"/>
        </w:rPr>
        <w:t xml:space="preserve"> </w:t>
      </w:r>
      <w:r w:rsidRPr="00FA3989">
        <w:rPr>
          <w:rFonts w:ascii="Calibri" w:hAnsi="Calibri" w:cs="Calibri"/>
          <w:color w:val="000000" w:themeColor="text1"/>
          <w:lang w:val="en-US"/>
        </w:rPr>
        <w:t xml:space="preserve">(Van </w:t>
      </w:r>
      <w:proofErr w:type="spellStart"/>
      <w:r w:rsidRPr="00FA3989">
        <w:rPr>
          <w:rFonts w:ascii="Calibri" w:hAnsi="Calibri" w:cs="Calibri"/>
          <w:color w:val="000000" w:themeColor="text1"/>
          <w:lang w:val="en-US"/>
        </w:rPr>
        <w:t>Oirschot</w:t>
      </w:r>
      <w:proofErr w:type="spellEnd"/>
      <w:r w:rsidRPr="00FA3989">
        <w:rPr>
          <w:rFonts w:ascii="Calibri" w:hAnsi="Calibri" w:cs="Calibri"/>
          <w:color w:val="000000" w:themeColor="text1"/>
          <w:lang w:val="en-US"/>
        </w:rPr>
        <w:t xml:space="preserve"> et al</w:t>
      </w:r>
      <w:r>
        <w:rPr>
          <w:rFonts w:ascii="Calibri" w:hAnsi="Calibri" w:cs="Calibri"/>
          <w:color w:val="000000" w:themeColor="text1"/>
          <w:lang w:val="en-US"/>
        </w:rPr>
        <w:t>.,</w:t>
      </w:r>
      <w:r w:rsidRPr="00FA3989">
        <w:rPr>
          <w:rFonts w:ascii="Calibri" w:hAnsi="Calibri" w:cs="Calibri"/>
          <w:color w:val="000000" w:themeColor="text1"/>
          <w:lang w:val="en-US"/>
        </w:rPr>
        <w:t xml:space="preserve"> 2007). For example the three low land site varieties under sand medium retained from 50 to 95% sprouts, for the mid highlands varieties retained 60 to 100% and the higher highlands varieties retained 53 to 100% sprouts. This can be concluded that sand medium stored under any of the local SP varieties roots moisture content range from 60 to 80% can retain 5</w:t>
      </w:r>
      <w:r>
        <w:rPr>
          <w:rFonts w:ascii="Calibri" w:hAnsi="Calibri" w:cs="Calibri"/>
          <w:color w:val="000000" w:themeColor="text1"/>
          <w:lang w:val="en-US"/>
        </w:rPr>
        <w:t>0</w:t>
      </w:r>
      <w:r w:rsidRPr="00FA3989">
        <w:rPr>
          <w:rFonts w:ascii="Calibri" w:hAnsi="Calibri" w:cs="Calibri"/>
          <w:color w:val="000000" w:themeColor="text1"/>
          <w:lang w:val="en-US"/>
        </w:rPr>
        <w:t xml:space="preserve"> to 100% sprouts. </w:t>
      </w:r>
      <w:r>
        <w:rPr>
          <w:rFonts w:ascii="Calibri" w:hAnsi="Calibri" w:cs="Calibri"/>
          <w:color w:val="000000" w:themeColor="text1"/>
          <w:lang w:val="en-US"/>
        </w:rPr>
        <w:t>S</w:t>
      </w:r>
      <w:r w:rsidRPr="00FA3989">
        <w:rPr>
          <w:rFonts w:ascii="Calibri" w:hAnsi="Calibri" w:cs="Calibri"/>
          <w:color w:val="000000" w:themeColor="text1"/>
          <w:lang w:val="en-US"/>
        </w:rPr>
        <w:t xml:space="preserve">awdust was the best medium for the higher highlands (2200 + </w:t>
      </w:r>
      <w:proofErr w:type="spellStart"/>
      <w:r w:rsidRPr="00FA3989">
        <w:rPr>
          <w:rFonts w:ascii="Calibri" w:hAnsi="Calibri" w:cs="Calibri"/>
          <w:color w:val="000000" w:themeColor="text1"/>
          <w:lang w:val="en-US"/>
        </w:rPr>
        <w:t>masl</w:t>
      </w:r>
      <w:proofErr w:type="spellEnd"/>
      <w:r w:rsidRPr="00FA3989">
        <w:rPr>
          <w:rFonts w:ascii="Calibri" w:hAnsi="Calibri" w:cs="Calibri"/>
          <w:color w:val="000000" w:themeColor="text1"/>
          <w:lang w:val="en-US"/>
        </w:rPr>
        <w:t>) retain</w:t>
      </w:r>
      <w:r>
        <w:rPr>
          <w:rFonts w:ascii="Calibri" w:hAnsi="Calibri" w:cs="Calibri"/>
          <w:color w:val="000000" w:themeColor="text1"/>
          <w:lang w:val="en-US"/>
        </w:rPr>
        <w:t>ing</w:t>
      </w:r>
      <w:r w:rsidRPr="00FA3989">
        <w:rPr>
          <w:rFonts w:ascii="Calibri" w:hAnsi="Calibri" w:cs="Calibri"/>
          <w:color w:val="000000" w:themeColor="text1"/>
          <w:lang w:val="en-US"/>
        </w:rPr>
        <w:t xml:space="preserve"> higher percentage sprouts than sand and could be a good option for storing roots during dr</w:t>
      </w:r>
      <w:r>
        <w:rPr>
          <w:rFonts w:ascii="Calibri" w:hAnsi="Calibri" w:cs="Calibri"/>
          <w:color w:val="000000" w:themeColor="text1"/>
          <w:lang w:val="en-US"/>
        </w:rPr>
        <w:t>y/frost periods to</w:t>
      </w:r>
      <w:r w:rsidRPr="00FA3989">
        <w:rPr>
          <w:rFonts w:ascii="Calibri" w:hAnsi="Calibri" w:cs="Calibri"/>
          <w:color w:val="000000" w:themeColor="text1"/>
          <w:lang w:val="en-US"/>
        </w:rPr>
        <w:t xml:space="preserve"> </w:t>
      </w:r>
      <w:r>
        <w:rPr>
          <w:rFonts w:ascii="Calibri" w:hAnsi="Calibri" w:cs="Calibri"/>
          <w:color w:val="000000" w:themeColor="text1"/>
          <w:lang w:val="en-US"/>
        </w:rPr>
        <w:t xml:space="preserve">generate successive </w:t>
      </w:r>
      <w:r w:rsidRPr="00FA3989">
        <w:rPr>
          <w:rFonts w:ascii="Calibri" w:hAnsi="Calibri" w:cs="Calibri"/>
          <w:color w:val="000000" w:themeColor="text1"/>
          <w:lang w:val="en-US"/>
        </w:rPr>
        <w:t>sprout</w:t>
      </w:r>
      <w:r>
        <w:rPr>
          <w:rFonts w:ascii="Calibri" w:hAnsi="Calibri" w:cs="Calibri"/>
          <w:color w:val="000000" w:themeColor="text1"/>
          <w:lang w:val="en-US"/>
        </w:rPr>
        <w:t>ing</w:t>
      </w:r>
      <w:r w:rsidRPr="00FA3989">
        <w:rPr>
          <w:rFonts w:ascii="Calibri" w:hAnsi="Calibri" w:cs="Calibri"/>
          <w:color w:val="000000" w:themeColor="text1"/>
          <w:lang w:val="en-US"/>
        </w:rPr>
        <w:t xml:space="preserve"> generation</w:t>
      </w:r>
      <w:r>
        <w:rPr>
          <w:rFonts w:ascii="Calibri" w:hAnsi="Calibri" w:cs="Calibri"/>
          <w:color w:val="000000" w:themeColor="text1"/>
          <w:lang w:val="en-US"/>
        </w:rPr>
        <w:t>s</w:t>
      </w:r>
      <w:r w:rsidRPr="00FA3989">
        <w:rPr>
          <w:rFonts w:ascii="Calibri" w:hAnsi="Calibri" w:cs="Calibri"/>
          <w:color w:val="000000" w:themeColor="text1"/>
          <w:lang w:val="en-US"/>
        </w:rPr>
        <w:t>. However the medium sawdust was not the option for the lowlands hot areas. The storage medium ash retained moderate sprout</w:t>
      </w:r>
      <w:r>
        <w:rPr>
          <w:rFonts w:ascii="Calibri" w:hAnsi="Calibri" w:cs="Calibri"/>
          <w:color w:val="000000" w:themeColor="text1"/>
          <w:lang w:val="en-US"/>
        </w:rPr>
        <w:t>ing</w:t>
      </w:r>
      <w:r w:rsidRPr="00FA3989">
        <w:rPr>
          <w:rFonts w:ascii="Calibri" w:hAnsi="Calibri" w:cs="Calibri"/>
          <w:color w:val="000000" w:themeColor="text1"/>
          <w:lang w:val="en-US"/>
        </w:rPr>
        <w:t xml:space="preserve"> percentage for the best varieties but not </w:t>
      </w:r>
      <w:r>
        <w:rPr>
          <w:rFonts w:ascii="Calibri" w:hAnsi="Calibri" w:cs="Calibri"/>
          <w:color w:val="000000" w:themeColor="text1"/>
          <w:lang w:val="en-US"/>
        </w:rPr>
        <w:t xml:space="preserve">for </w:t>
      </w:r>
      <w:r w:rsidRPr="00FA3989">
        <w:rPr>
          <w:rFonts w:ascii="Calibri" w:hAnsi="Calibri" w:cs="Calibri"/>
          <w:color w:val="000000" w:themeColor="text1"/>
          <w:lang w:val="en-US"/>
        </w:rPr>
        <w:t xml:space="preserve">varieties with less </w:t>
      </w:r>
      <w:r>
        <w:rPr>
          <w:rFonts w:ascii="Calibri" w:hAnsi="Calibri" w:cs="Calibri"/>
          <w:color w:val="000000" w:themeColor="text1"/>
          <w:lang w:val="en-US"/>
        </w:rPr>
        <w:t xml:space="preserve">of a </w:t>
      </w:r>
      <w:r w:rsidRPr="00FA3989">
        <w:rPr>
          <w:rFonts w:ascii="Calibri" w:hAnsi="Calibri" w:cs="Calibri"/>
          <w:color w:val="000000" w:themeColor="text1"/>
          <w:lang w:val="en-US"/>
        </w:rPr>
        <w:t xml:space="preserve">shelf life. </w:t>
      </w:r>
      <w:r>
        <w:rPr>
          <w:rFonts w:ascii="Calibri" w:hAnsi="Calibri" w:cs="Calibri"/>
          <w:color w:val="000000" w:themeColor="text1"/>
          <w:lang w:val="en-US"/>
        </w:rPr>
        <w:t>T</w:t>
      </w:r>
      <w:r w:rsidRPr="00FA3989">
        <w:rPr>
          <w:rFonts w:ascii="Calibri" w:hAnsi="Calibri" w:cs="Calibri"/>
          <w:color w:val="000000" w:themeColor="text1"/>
          <w:lang w:val="en-US"/>
        </w:rPr>
        <w:t>emperature greatly influenced the sprout</w:t>
      </w:r>
      <w:r>
        <w:rPr>
          <w:rFonts w:ascii="Calibri" w:hAnsi="Calibri" w:cs="Calibri"/>
          <w:color w:val="000000" w:themeColor="text1"/>
          <w:lang w:val="en-US"/>
        </w:rPr>
        <w:t>ing of roots</w:t>
      </w:r>
      <w:r w:rsidRPr="00FA3989">
        <w:rPr>
          <w:rFonts w:ascii="Calibri" w:hAnsi="Calibri" w:cs="Calibri"/>
          <w:color w:val="000000" w:themeColor="text1"/>
          <w:lang w:val="en-US"/>
        </w:rPr>
        <w:t xml:space="preserve"> and/or shelf life. </w:t>
      </w:r>
    </w:p>
    <w:p w:rsidR="0065201A" w:rsidRPr="00FA3989" w:rsidRDefault="0065201A" w:rsidP="0065201A">
      <w:pPr>
        <w:pStyle w:val="ListBullet3"/>
        <w:tabs>
          <w:tab w:val="right" w:leader="underscore" w:pos="8550"/>
        </w:tabs>
        <w:ind w:left="0" w:firstLine="0"/>
        <w:jc w:val="both"/>
        <w:rPr>
          <w:rFonts w:ascii="Calibri" w:hAnsi="Calibri" w:cs="Calibri"/>
          <w:color w:val="000000" w:themeColor="text1"/>
          <w:sz w:val="24"/>
          <w:szCs w:val="24"/>
          <w:lang w:val="en-US"/>
        </w:rPr>
      </w:pPr>
    </w:p>
    <w:p w:rsidR="0065201A" w:rsidRPr="00FA3989" w:rsidRDefault="0065201A" w:rsidP="0065201A">
      <w:pPr>
        <w:pStyle w:val="ListBullet3"/>
        <w:tabs>
          <w:tab w:val="right" w:leader="underscore" w:pos="8550"/>
        </w:tabs>
        <w:ind w:left="0" w:firstLine="0"/>
        <w:jc w:val="both"/>
        <w:rPr>
          <w:rFonts w:ascii="Calibri" w:hAnsi="Calibri" w:cs="Calibri"/>
          <w:b/>
          <w:color w:val="000000" w:themeColor="text1"/>
          <w:sz w:val="24"/>
          <w:szCs w:val="24"/>
          <w:lang w:val="en-US"/>
        </w:rPr>
      </w:pPr>
      <w:r w:rsidRPr="00FA3989">
        <w:rPr>
          <w:rFonts w:ascii="Calibri" w:hAnsi="Calibri" w:cs="Calibri"/>
          <w:b/>
          <w:color w:val="000000" w:themeColor="text1"/>
          <w:sz w:val="24"/>
          <w:szCs w:val="24"/>
          <w:lang w:val="en-US"/>
        </w:rPr>
        <w:t xml:space="preserve">6. Conclusion </w:t>
      </w:r>
    </w:p>
    <w:p w:rsidR="0065201A" w:rsidRDefault="0065201A" w:rsidP="0065201A">
      <w:pPr>
        <w:pStyle w:val="ListBullet3"/>
        <w:tabs>
          <w:tab w:val="right" w:leader="underscore" w:pos="8550"/>
        </w:tabs>
        <w:ind w:left="0" w:firstLine="0"/>
        <w:jc w:val="both"/>
        <w:rPr>
          <w:rFonts w:ascii="Calibri" w:hAnsi="Calibri" w:cs="Calibri"/>
          <w:color w:val="000000" w:themeColor="text1"/>
          <w:sz w:val="24"/>
          <w:szCs w:val="24"/>
          <w:lang w:val="en-US"/>
        </w:rPr>
      </w:pPr>
      <w:r w:rsidRPr="00FA3989">
        <w:rPr>
          <w:rFonts w:ascii="Calibri" w:hAnsi="Calibri" w:cs="Calibri"/>
          <w:color w:val="000000" w:themeColor="text1"/>
          <w:sz w:val="24"/>
          <w:szCs w:val="24"/>
          <w:lang w:val="en-US"/>
        </w:rPr>
        <w:t xml:space="preserve">The storage temperature, the storage roots varietal genetic factors and the storage medium physical properties were the important factors </w:t>
      </w:r>
      <w:r>
        <w:rPr>
          <w:rFonts w:ascii="Calibri" w:hAnsi="Calibri" w:cs="Calibri"/>
          <w:color w:val="000000" w:themeColor="text1"/>
          <w:sz w:val="24"/>
          <w:szCs w:val="24"/>
          <w:lang w:val="en-US"/>
        </w:rPr>
        <w:t xml:space="preserve">that </w:t>
      </w:r>
      <w:r w:rsidRPr="00FA3989">
        <w:rPr>
          <w:rFonts w:ascii="Calibri" w:hAnsi="Calibri" w:cs="Calibri"/>
          <w:color w:val="000000" w:themeColor="text1"/>
          <w:sz w:val="24"/>
          <w:szCs w:val="24"/>
          <w:lang w:val="en-US"/>
        </w:rPr>
        <w:t>influence</w:t>
      </w:r>
      <w:r>
        <w:rPr>
          <w:rFonts w:ascii="Calibri" w:hAnsi="Calibri" w:cs="Calibri"/>
          <w:color w:val="000000" w:themeColor="text1"/>
          <w:sz w:val="24"/>
          <w:szCs w:val="24"/>
          <w:lang w:val="en-US"/>
        </w:rPr>
        <w:t>d</w:t>
      </w:r>
      <w:r w:rsidRPr="00FA3989">
        <w:rPr>
          <w:rFonts w:ascii="Calibri" w:hAnsi="Calibri" w:cs="Calibri"/>
          <w:color w:val="000000" w:themeColor="text1"/>
          <w:sz w:val="24"/>
          <w:szCs w:val="24"/>
          <w:lang w:val="en-US"/>
        </w:rPr>
        <w:t xml:space="preserve"> the storage roots shelf life.</w:t>
      </w:r>
      <w:r>
        <w:rPr>
          <w:rFonts w:ascii="Calibri" w:hAnsi="Calibri" w:cs="Calibri"/>
          <w:color w:val="000000" w:themeColor="text1"/>
          <w:sz w:val="24"/>
          <w:szCs w:val="24"/>
          <w:lang w:val="en-US"/>
        </w:rPr>
        <w:t xml:space="preserve"> </w:t>
      </w:r>
      <w:r w:rsidRPr="00FA3989">
        <w:rPr>
          <w:rFonts w:ascii="Calibri" w:hAnsi="Calibri" w:cs="Calibri"/>
          <w:color w:val="000000" w:themeColor="text1"/>
          <w:sz w:val="24"/>
          <w:szCs w:val="24"/>
          <w:lang w:val="en-US"/>
        </w:rPr>
        <w:t>The SP roots can be stored for up to 14 weeks and roots will sprout to produce planting material.  SP varieties with higher moisture content, strong outer skin</w:t>
      </w:r>
      <w:r>
        <w:rPr>
          <w:rFonts w:ascii="Calibri" w:hAnsi="Calibri" w:cs="Calibri"/>
          <w:color w:val="000000" w:themeColor="text1"/>
          <w:sz w:val="24"/>
          <w:szCs w:val="24"/>
          <w:lang w:val="en-US"/>
        </w:rPr>
        <w:t>,</w:t>
      </w:r>
      <w:r w:rsidRPr="00FA3989">
        <w:rPr>
          <w:rFonts w:ascii="Calibri" w:hAnsi="Calibri" w:cs="Calibri"/>
          <w:color w:val="000000" w:themeColor="text1"/>
          <w:sz w:val="24"/>
          <w:szCs w:val="24"/>
          <w:lang w:val="en-US"/>
        </w:rPr>
        <w:t xml:space="preserve"> no </w:t>
      </w:r>
      <w:r>
        <w:rPr>
          <w:rFonts w:ascii="Calibri" w:hAnsi="Calibri" w:cs="Calibri"/>
          <w:color w:val="000000" w:themeColor="text1"/>
          <w:sz w:val="24"/>
          <w:szCs w:val="24"/>
          <w:lang w:val="en-US"/>
        </w:rPr>
        <w:t xml:space="preserve">abrasions and </w:t>
      </w:r>
      <w:r w:rsidRPr="00FA3989">
        <w:rPr>
          <w:rFonts w:ascii="Calibri" w:hAnsi="Calibri" w:cs="Calibri"/>
          <w:color w:val="000000" w:themeColor="text1"/>
          <w:sz w:val="24"/>
          <w:szCs w:val="24"/>
          <w:lang w:val="en-US"/>
        </w:rPr>
        <w:t>bruises</w:t>
      </w:r>
      <w:r>
        <w:rPr>
          <w:rFonts w:ascii="Calibri" w:hAnsi="Calibri" w:cs="Calibri"/>
          <w:color w:val="000000" w:themeColor="text1"/>
          <w:sz w:val="24"/>
          <w:szCs w:val="24"/>
          <w:lang w:val="en-US"/>
        </w:rPr>
        <w:t xml:space="preserve"> </w:t>
      </w:r>
      <w:r w:rsidRPr="00FA3989">
        <w:rPr>
          <w:rFonts w:ascii="Calibri" w:hAnsi="Calibri" w:cs="Calibri"/>
          <w:color w:val="000000" w:themeColor="text1"/>
          <w:sz w:val="24"/>
          <w:szCs w:val="24"/>
          <w:lang w:val="en-US"/>
        </w:rPr>
        <w:t xml:space="preserve">had lower respiration rates that prolonged root storage shelf life. </w:t>
      </w:r>
      <w:r>
        <w:rPr>
          <w:rFonts w:ascii="Calibri" w:hAnsi="Calibri" w:cs="Calibri"/>
          <w:color w:val="000000" w:themeColor="text1"/>
          <w:sz w:val="24"/>
          <w:szCs w:val="24"/>
          <w:lang w:val="en-US"/>
        </w:rPr>
        <w:t>S</w:t>
      </w:r>
      <w:r w:rsidRPr="00FA3989">
        <w:rPr>
          <w:rFonts w:ascii="Calibri" w:hAnsi="Calibri" w:cs="Calibri"/>
          <w:color w:val="000000" w:themeColor="text1"/>
          <w:sz w:val="24"/>
          <w:szCs w:val="24"/>
          <w:lang w:val="en-US"/>
        </w:rPr>
        <w:t xml:space="preserve">and </w:t>
      </w:r>
      <w:r>
        <w:rPr>
          <w:rFonts w:ascii="Calibri" w:hAnsi="Calibri" w:cs="Calibri"/>
          <w:color w:val="000000" w:themeColor="text1"/>
          <w:sz w:val="24"/>
          <w:szCs w:val="24"/>
          <w:lang w:val="en-US"/>
        </w:rPr>
        <w:t xml:space="preserve">used as storage medium showed to be the better </w:t>
      </w:r>
      <w:r w:rsidRPr="00FA3989">
        <w:rPr>
          <w:rFonts w:ascii="Calibri" w:hAnsi="Calibri" w:cs="Calibri"/>
          <w:color w:val="000000" w:themeColor="text1"/>
          <w:sz w:val="24"/>
          <w:szCs w:val="24"/>
          <w:lang w:val="en-US"/>
        </w:rPr>
        <w:t>medium</w:t>
      </w:r>
      <w:r>
        <w:rPr>
          <w:rFonts w:ascii="Calibri" w:hAnsi="Calibri" w:cs="Calibri"/>
          <w:color w:val="000000" w:themeColor="text1"/>
          <w:sz w:val="24"/>
          <w:szCs w:val="24"/>
          <w:lang w:val="en-US"/>
        </w:rPr>
        <w:t xml:space="preserve"> for all site</w:t>
      </w:r>
      <w:r w:rsidRPr="00FA3989">
        <w:rPr>
          <w:rFonts w:ascii="Calibri" w:hAnsi="Calibri" w:cs="Calibri"/>
          <w:color w:val="000000" w:themeColor="text1"/>
          <w:sz w:val="24"/>
          <w:szCs w:val="24"/>
          <w:lang w:val="en-US"/>
        </w:rPr>
        <w:t xml:space="preserve"> </w:t>
      </w:r>
      <w:r>
        <w:rPr>
          <w:rFonts w:ascii="Calibri" w:hAnsi="Calibri" w:cs="Calibri"/>
          <w:color w:val="000000" w:themeColor="text1"/>
          <w:sz w:val="24"/>
          <w:szCs w:val="24"/>
          <w:lang w:val="en-US"/>
        </w:rPr>
        <w:t xml:space="preserve">and sawdust was the </w:t>
      </w:r>
      <w:r w:rsidRPr="00FA3989">
        <w:rPr>
          <w:rFonts w:ascii="Calibri" w:hAnsi="Calibri" w:cs="Calibri"/>
          <w:color w:val="000000" w:themeColor="text1"/>
          <w:sz w:val="24"/>
          <w:szCs w:val="24"/>
          <w:lang w:val="en-US"/>
        </w:rPr>
        <w:t>best for the higher highlands. Roots can be stored in any storage container however for rodent damage</w:t>
      </w:r>
      <w:r>
        <w:rPr>
          <w:rFonts w:ascii="Calibri" w:hAnsi="Calibri" w:cs="Calibri"/>
          <w:color w:val="000000" w:themeColor="text1"/>
          <w:sz w:val="24"/>
          <w:szCs w:val="24"/>
          <w:lang w:val="en-US"/>
        </w:rPr>
        <w:t>,</w:t>
      </w:r>
      <w:r w:rsidRPr="00FA3989">
        <w:rPr>
          <w:rFonts w:ascii="Calibri" w:hAnsi="Calibri" w:cs="Calibri"/>
          <w:color w:val="000000" w:themeColor="text1"/>
          <w:sz w:val="24"/>
          <w:szCs w:val="24"/>
          <w:lang w:val="en-US"/>
        </w:rPr>
        <w:t xml:space="preserve"> bucket</w:t>
      </w:r>
      <w:r>
        <w:rPr>
          <w:rFonts w:ascii="Calibri" w:hAnsi="Calibri" w:cs="Calibri"/>
          <w:color w:val="000000" w:themeColor="text1"/>
          <w:sz w:val="24"/>
          <w:szCs w:val="24"/>
          <w:lang w:val="en-US"/>
        </w:rPr>
        <w:t>s</w:t>
      </w:r>
      <w:r w:rsidRPr="00FA3989">
        <w:rPr>
          <w:rFonts w:ascii="Calibri" w:hAnsi="Calibri" w:cs="Calibri"/>
          <w:color w:val="000000" w:themeColor="text1"/>
          <w:sz w:val="24"/>
          <w:szCs w:val="24"/>
          <w:lang w:val="en-US"/>
        </w:rPr>
        <w:t xml:space="preserve"> and cardboard can be considered </w:t>
      </w:r>
      <w:r>
        <w:rPr>
          <w:rFonts w:ascii="Calibri" w:hAnsi="Calibri" w:cs="Calibri"/>
          <w:color w:val="000000" w:themeColor="text1"/>
          <w:sz w:val="24"/>
          <w:szCs w:val="24"/>
          <w:lang w:val="en-US"/>
        </w:rPr>
        <w:t>as alternatives</w:t>
      </w:r>
      <w:r w:rsidRPr="00FA3989">
        <w:rPr>
          <w:rFonts w:ascii="Calibri" w:hAnsi="Calibri" w:cs="Calibri"/>
          <w:color w:val="000000" w:themeColor="text1"/>
          <w:sz w:val="24"/>
          <w:szCs w:val="24"/>
          <w:lang w:val="en-US"/>
        </w:rPr>
        <w:t xml:space="preserve">. Local SP varieties with root moisture content of 60 to 80% can be stored up to 14 weeks. </w:t>
      </w:r>
    </w:p>
    <w:p w:rsidR="0065201A" w:rsidRDefault="0065201A" w:rsidP="0065201A">
      <w:pPr>
        <w:pStyle w:val="ListBullet3"/>
        <w:tabs>
          <w:tab w:val="right" w:leader="underscore" w:pos="8550"/>
        </w:tabs>
        <w:ind w:left="0" w:firstLine="0"/>
        <w:jc w:val="both"/>
        <w:rPr>
          <w:rFonts w:ascii="Calibri" w:hAnsi="Calibri" w:cs="Calibri"/>
          <w:color w:val="000000" w:themeColor="text1"/>
          <w:sz w:val="24"/>
          <w:szCs w:val="24"/>
          <w:lang w:val="en-US"/>
        </w:rPr>
      </w:pPr>
      <w:r>
        <w:rPr>
          <w:rFonts w:ascii="Calibri" w:hAnsi="Calibri" w:cs="Calibri"/>
          <w:color w:val="000000" w:themeColor="text1"/>
          <w:sz w:val="24"/>
          <w:szCs w:val="24"/>
          <w:lang w:val="en-US"/>
        </w:rPr>
        <w:t xml:space="preserve">Roots </w:t>
      </w:r>
      <w:r>
        <w:rPr>
          <w:rFonts w:ascii="Calibri" w:hAnsi="Calibri" w:cs="Calibri"/>
          <w:color w:val="000000" w:themeColor="text1"/>
          <w:sz w:val="24"/>
          <w:szCs w:val="24"/>
          <w:lang w:val="en-US"/>
        </w:rPr>
        <w:t>stor</w:t>
      </w:r>
      <w:r>
        <w:rPr>
          <w:rFonts w:ascii="Calibri" w:hAnsi="Calibri" w:cs="Calibri"/>
          <w:color w:val="000000" w:themeColor="text1"/>
          <w:sz w:val="24"/>
          <w:szCs w:val="24"/>
          <w:lang w:val="en-US"/>
        </w:rPr>
        <w:t>ed</w:t>
      </w:r>
      <w:r>
        <w:rPr>
          <w:rFonts w:ascii="Calibri" w:hAnsi="Calibri" w:cs="Calibri"/>
          <w:color w:val="000000" w:themeColor="text1"/>
          <w:sz w:val="24"/>
          <w:szCs w:val="24"/>
          <w:lang w:val="en-US"/>
        </w:rPr>
        <w:t xml:space="preserve"> </w:t>
      </w:r>
      <w:r>
        <w:rPr>
          <w:rFonts w:ascii="Calibri" w:hAnsi="Calibri" w:cs="Calibri"/>
          <w:color w:val="000000" w:themeColor="text1"/>
          <w:sz w:val="24"/>
          <w:szCs w:val="24"/>
          <w:lang w:val="en-US"/>
        </w:rPr>
        <w:t>under modified atmospheric condition in hot areas can prolong roots storage shelf life.</w:t>
      </w:r>
    </w:p>
    <w:p w:rsidR="0065201A" w:rsidRPr="00FA3989" w:rsidRDefault="0065201A" w:rsidP="0065201A">
      <w:pPr>
        <w:pStyle w:val="ListBullet3"/>
        <w:tabs>
          <w:tab w:val="right" w:leader="underscore" w:pos="8550"/>
        </w:tabs>
        <w:ind w:left="0" w:firstLine="0"/>
        <w:jc w:val="both"/>
        <w:rPr>
          <w:rFonts w:ascii="Calibri" w:hAnsi="Calibri" w:cs="Calibri"/>
          <w:color w:val="000000" w:themeColor="text1"/>
          <w:sz w:val="24"/>
          <w:szCs w:val="24"/>
          <w:lang w:val="en-US"/>
        </w:rPr>
      </w:pPr>
      <w:r w:rsidRPr="00FA3989">
        <w:rPr>
          <w:rFonts w:ascii="Calibri" w:hAnsi="Calibri" w:cs="Calibri"/>
          <w:color w:val="000000" w:themeColor="text1"/>
          <w:sz w:val="24"/>
          <w:szCs w:val="24"/>
          <w:lang w:val="en-US"/>
        </w:rPr>
        <w:t xml:space="preserve">  </w:t>
      </w:r>
    </w:p>
    <w:p w:rsidR="0065201A" w:rsidRPr="00FA3989" w:rsidRDefault="0065201A" w:rsidP="0065201A">
      <w:pPr>
        <w:rPr>
          <w:rFonts w:ascii="Calibri" w:hAnsi="Calibri" w:cs="Calibri"/>
          <w:b/>
          <w:color w:val="000000" w:themeColor="text1"/>
          <w:szCs w:val="20"/>
          <w:lang w:val="en-US"/>
        </w:rPr>
      </w:pPr>
      <w:r w:rsidRPr="00FA3989">
        <w:rPr>
          <w:rFonts w:ascii="Calibri" w:hAnsi="Calibri" w:cs="Calibri"/>
          <w:b/>
          <w:color w:val="000000" w:themeColor="text1"/>
          <w:szCs w:val="20"/>
          <w:lang w:val="en-US"/>
        </w:rPr>
        <w:t xml:space="preserve">7. Acknowledgement </w:t>
      </w:r>
    </w:p>
    <w:p w:rsidR="0065201A" w:rsidRPr="00FA3989" w:rsidRDefault="0065201A" w:rsidP="0065201A">
      <w:pPr>
        <w:rPr>
          <w:rFonts w:ascii="Calibri" w:hAnsi="Calibri" w:cs="Calibri"/>
          <w:color w:val="000000" w:themeColor="text1"/>
          <w:sz w:val="18"/>
          <w:szCs w:val="18"/>
          <w:lang w:val="en-US"/>
        </w:rPr>
      </w:pPr>
      <w:r w:rsidRPr="00FA3989">
        <w:rPr>
          <w:rFonts w:ascii="Calibri" w:hAnsi="Calibri" w:cs="Calibri"/>
          <w:color w:val="000000" w:themeColor="text1"/>
          <w:sz w:val="18"/>
          <w:szCs w:val="18"/>
          <w:lang w:val="en-US"/>
        </w:rPr>
        <w:t>Acknowledge contributions of collaborators, colleagues, funding sources, technical assistance etc.</w:t>
      </w:r>
    </w:p>
    <w:p w:rsidR="0065201A" w:rsidRPr="00FA3989" w:rsidRDefault="0065201A" w:rsidP="0065201A">
      <w:pPr>
        <w:rPr>
          <w:rFonts w:ascii="Calibri" w:hAnsi="Calibri" w:cs="Calibri"/>
          <w:color w:val="000000" w:themeColor="text1"/>
          <w:szCs w:val="20"/>
          <w:lang w:val="en-US"/>
        </w:rPr>
      </w:pPr>
      <w:r w:rsidRPr="00FA3989">
        <w:rPr>
          <w:rFonts w:ascii="Calibri" w:hAnsi="Calibri" w:cs="Calibri"/>
          <w:color w:val="000000" w:themeColor="text1"/>
          <w:szCs w:val="20"/>
          <w:lang w:val="en-US"/>
        </w:rPr>
        <w:t>The team would like thank the Heavenly Father for making possible the following people for their vital contributions toward the successful completion of this small study:</w:t>
      </w:r>
    </w:p>
    <w:p w:rsidR="0065201A" w:rsidRPr="00FA3989" w:rsidRDefault="0065201A" w:rsidP="0065201A">
      <w:pPr>
        <w:pStyle w:val="ListParagraph"/>
        <w:numPr>
          <w:ilvl w:val="0"/>
          <w:numId w:val="5"/>
        </w:numPr>
        <w:rPr>
          <w:rFonts w:ascii="Calibri" w:hAnsi="Calibri" w:cs="Calibri"/>
          <w:color w:val="000000" w:themeColor="text1"/>
          <w:szCs w:val="20"/>
          <w:lang w:val="en-US"/>
        </w:rPr>
      </w:pPr>
      <w:r w:rsidRPr="00FA3989">
        <w:rPr>
          <w:rFonts w:ascii="Calibri" w:hAnsi="Calibri" w:cs="Calibri"/>
          <w:color w:val="000000" w:themeColor="text1"/>
          <w:szCs w:val="20"/>
          <w:lang w:val="en-US"/>
        </w:rPr>
        <w:t>The people of EU for the funding aid that made it possible to complete this small study</w:t>
      </w:r>
    </w:p>
    <w:p w:rsidR="0065201A" w:rsidRPr="00FA3989" w:rsidRDefault="0065201A" w:rsidP="0065201A">
      <w:pPr>
        <w:pStyle w:val="ListParagraph"/>
        <w:numPr>
          <w:ilvl w:val="0"/>
          <w:numId w:val="5"/>
        </w:numPr>
        <w:rPr>
          <w:rFonts w:ascii="Calibri" w:hAnsi="Calibri" w:cs="Calibri"/>
          <w:color w:val="000000" w:themeColor="text1"/>
          <w:szCs w:val="20"/>
          <w:lang w:val="en-US"/>
        </w:rPr>
      </w:pPr>
      <w:r w:rsidRPr="00FA3989">
        <w:rPr>
          <w:rFonts w:ascii="Calibri" w:hAnsi="Calibri" w:cs="Calibri"/>
          <w:color w:val="000000" w:themeColor="text1"/>
          <w:szCs w:val="20"/>
          <w:lang w:val="en-US"/>
        </w:rPr>
        <w:t xml:space="preserve">The three NARI Centers ( </w:t>
      </w:r>
      <w:proofErr w:type="spellStart"/>
      <w:r w:rsidRPr="00FA3989">
        <w:rPr>
          <w:rFonts w:ascii="Calibri" w:hAnsi="Calibri" w:cs="Calibri"/>
          <w:color w:val="000000" w:themeColor="text1"/>
          <w:szCs w:val="20"/>
          <w:lang w:val="en-US"/>
        </w:rPr>
        <w:t>Tambul</w:t>
      </w:r>
      <w:proofErr w:type="spellEnd"/>
      <w:r w:rsidRPr="00FA3989">
        <w:rPr>
          <w:rFonts w:ascii="Calibri" w:hAnsi="Calibri" w:cs="Calibri"/>
          <w:color w:val="000000" w:themeColor="text1"/>
          <w:szCs w:val="20"/>
          <w:lang w:val="en-US"/>
        </w:rPr>
        <w:t xml:space="preserve">, Aiyura and </w:t>
      </w:r>
      <w:proofErr w:type="spellStart"/>
      <w:r w:rsidRPr="00FA3989">
        <w:rPr>
          <w:rFonts w:ascii="Calibri" w:hAnsi="Calibri" w:cs="Calibri"/>
          <w:color w:val="000000" w:themeColor="text1"/>
          <w:szCs w:val="20"/>
          <w:lang w:val="en-US"/>
        </w:rPr>
        <w:t>Laloki</w:t>
      </w:r>
      <w:proofErr w:type="spellEnd"/>
      <w:r w:rsidRPr="00FA3989">
        <w:rPr>
          <w:rFonts w:ascii="Calibri" w:hAnsi="Calibri" w:cs="Calibri"/>
          <w:color w:val="000000" w:themeColor="text1"/>
          <w:szCs w:val="20"/>
          <w:lang w:val="en-US"/>
        </w:rPr>
        <w:t>) management and staff that involved one way or the other in implementing the project</w:t>
      </w:r>
    </w:p>
    <w:p w:rsidR="0065201A" w:rsidRPr="00FA3989" w:rsidRDefault="0065201A" w:rsidP="0065201A">
      <w:pPr>
        <w:pStyle w:val="ListParagraph"/>
        <w:numPr>
          <w:ilvl w:val="0"/>
          <w:numId w:val="5"/>
        </w:numPr>
        <w:rPr>
          <w:rFonts w:ascii="Calibri" w:hAnsi="Calibri" w:cs="Calibri"/>
          <w:color w:val="000000" w:themeColor="text1"/>
          <w:szCs w:val="20"/>
          <w:lang w:val="en-US"/>
        </w:rPr>
      </w:pPr>
      <w:r w:rsidRPr="00FA3989">
        <w:rPr>
          <w:rFonts w:ascii="Calibri" w:hAnsi="Calibri" w:cs="Calibri"/>
          <w:color w:val="000000" w:themeColor="text1"/>
          <w:szCs w:val="20"/>
          <w:lang w:val="en-US"/>
        </w:rPr>
        <w:t xml:space="preserve">The study supervisor Dr Birte Komolong for the supervision </w:t>
      </w:r>
    </w:p>
    <w:p w:rsidR="0065201A" w:rsidRPr="00FA3989" w:rsidRDefault="0065201A" w:rsidP="0065201A">
      <w:pPr>
        <w:pStyle w:val="ListParagraph"/>
        <w:numPr>
          <w:ilvl w:val="0"/>
          <w:numId w:val="5"/>
        </w:numPr>
        <w:rPr>
          <w:rFonts w:ascii="Calibri" w:hAnsi="Calibri" w:cs="Calibri"/>
          <w:color w:val="000000" w:themeColor="text1"/>
          <w:szCs w:val="20"/>
          <w:lang w:val="en-US"/>
        </w:rPr>
      </w:pPr>
      <w:r w:rsidRPr="00FA3989">
        <w:rPr>
          <w:rFonts w:ascii="Calibri" w:hAnsi="Calibri" w:cs="Calibri"/>
          <w:color w:val="000000" w:themeColor="text1"/>
          <w:szCs w:val="20"/>
          <w:lang w:val="en-US"/>
        </w:rPr>
        <w:t xml:space="preserve"> Dr Michael Dom for the technical input on the study design, data arrangement and data analysis</w:t>
      </w:r>
      <w:r>
        <w:rPr>
          <w:rFonts w:ascii="Calibri" w:hAnsi="Calibri" w:cs="Calibri"/>
          <w:color w:val="000000" w:themeColor="text1"/>
          <w:szCs w:val="20"/>
          <w:lang w:val="en-US"/>
        </w:rPr>
        <w:t xml:space="preserve"> and other colleagues for reviewing the paper.</w:t>
      </w:r>
    </w:p>
    <w:p w:rsidR="0065201A" w:rsidRPr="00FA3989" w:rsidRDefault="0065201A" w:rsidP="0065201A">
      <w:pPr>
        <w:pStyle w:val="ListParagraph"/>
        <w:numPr>
          <w:ilvl w:val="0"/>
          <w:numId w:val="5"/>
        </w:numPr>
        <w:rPr>
          <w:rFonts w:ascii="Calibri" w:hAnsi="Calibri" w:cs="Calibri"/>
          <w:color w:val="000000" w:themeColor="text1"/>
          <w:szCs w:val="20"/>
          <w:lang w:val="en-US"/>
        </w:rPr>
      </w:pPr>
      <w:r w:rsidRPr="00FA3989">
        <w:rPr>
          <w:rFonts w:ascii="Calibri" w:hAnsi="Calibri" w:cs="Calibri"/>
          <w:color w:val="000000" w:themeColor="text1"/>
          <w:szCs w:val="20"/>
          <w:lang w:val="en-US"/>
        </w:rPr>
        <w:lastRenderedPageBreak/>
        <w:t>The NARI senior management and Research and Publication committee team for approving this very small study.</w:t>
      </w:r>
    </w:p>
    <w:p w:rsidR="0065201A" w:rsidRPr="00FA3989" w:rsidRDefault="0065201A" w:rsidP="0065201A">
      <w:pPr>
        <w:rPr>
          <w:rFonts w:ascii="Calibri" w:hAnsi="Calibri" w:cs="Calibri"/>
          <w:color w:val="000000" w:themeColor="text1"/>
        </w:rPr>
      </w:pPr>
    </w:p>
    <w:p w:rsidR="0065201A" w:rsidRPr="00FA3989" w:rsidRDefault="0065201A" w:rsidP="0065201A">
      <w:pPr>
        <w:rPr>
          <w:rFonts w:asciiTheme="minorHAnsi" w:hAnsiTheme="minorHAnsi" w:cstheme="minorHAnsi"/>
          <w:b/>
          <w:color w:val="000000" w:themeColor="text1"/>
          <w:szCs w:val="20"/>
          <w:lang w:val="en-US"/>
        </w:rPr>
      </w:pPr>
      <w:r w:rsidRPr="00FA3989">
        <w:rPr>
          <w:rFonts w:ascii="Calibri" w:hAnsi="Calibri" w:cs="Calibri"/>
          <w:b/>
          <w:color w:val="000000" w:themeColor="text1"/>
          <w:szCs w:val="20"/>
          <w:lang w:val="en-US"/>
        </w:rPr>
        <w:t xml:space="preserve">8. </w:t>
      </w:r>
      <w:r w:rsidRPr="00FA3989">
        <w:rPr>
          <w:rFonts w:asciiTheme="minorHAnsi" w:hAnsiTheme="minorHAnsi" w:cstheme="minorHAnsi"/>
          <w:b/>
          <w:color w:val="000000" w:themeColor="text1"/>
          <w:szCs w:val="20"/>
          <w:lang w:val="en-US"/>
        </w:rPr>
        <w:t>References</w:t>
      </w:r>
    </w:p>
    <w:p w:rsidR="0065201A" w:rsidRPr="00FA3989" w:rsidRDefault="0065201A" w:rsidP="0065201A">
      <w:pPr>
        <w:pStyle w:val="ListParagraph"/>
        <w:numPr>
          <w:ilvl w:val="0"/>
          <w:numId w:val="6"/>
        </w:numPr>
        <w:jc w:val="both"/>
        <w:rPr>
          <w:rFonts w:asciiTheme="minorHAnsi" w:eastAsia="Calibri" w:hAnsiTheme="minorHAnsi" w:cstheme="minorHAnsi"/>
          <w:color w:val="000000" w:themeColor="text1"/>
          <w:sz w:val="22"/>
          <w:lang w:val="en-US"/>
        </w:rPr>
      </w:pPr>
      <w:proofErr w:type="spellStart"/>
      <w:r w:rsidRPr="00FA3989">
        <w:rPr>
          <w:rFonts w:asciiTheme="minorHAnsi" w:eastAsia="Calibri" w:hAnsiTheme="minorHAnsi" w:cstheme="minorHAnsi"/>
          <w:color w:val="000000" w:themeColor="text1"/>
          <w:sz w:val="22"/>
          <w:szCs w:val="22"/>
          <w:lang w:val="en-US"/>
        </w:rPr>
        <w:t>Abian</w:t>
      </w:r>
      <w:proofErr w:type="spellEnd"/>
      <w:r w:rsidRPr="00FA3989">
        <w:rPr>
          <w:rFonts w:asciiTheme="minorHAnsi" w:eastAsia="Calibri" w:hAnsiTheme="minorHAnsi" w:cstheme="minorHAnsi"/>
          <w:color w:val="000000" w:themeColor="text1"/>
          <w:sz w:val="22"/>
          <w:szCs w:val="22"/>
          <w:lang w:val="en-US"/>
        </w:rPr>
        <w:t xml:space="preserve"> P. E., </w:t>
      </w:r>
      <w:proofErr w:type="spellStart"/>
      <w:r w:rsidRPr="00FA3989">
        <w:rPr>
          <w:rFonts w:asciiTheme="minorHAnsi" w:eastAsia="Calibri" w:hAnsiTheme="minorHAnsi" w:cstheme="minorHAnsi"/>
          <w:color w:val="000000" w:themeColor="text1"/>
          <w:sz w:val="22"/>
          <w:szCs w:val="22"/>
          <w:lang w:val="en-US"/>
        </w:rPr>
        <w:t>Kazembe</w:t>
      </w:r>
      <w:proofErr w:type="spellEnd"/>
      <w:r w:rsidRPr="00FA3989">
        <w:rPr>
          <w:rFonts w:asciiTheme="minorHAnsi" w:eastAsia="Calibri" w:hAnsiTheme="minorHAnsi" w:cstheme="minorHAnsi"/>
          <w:color w:val="000000" w:themeColor="text1"/>
          <w:sz w:val="22"/>
          <w:szCs w:val="22"/>
          <w:lang w:val="en-US"/>
        </w:rPr>
        <w:t xml:space="preserve"> J., </w:t>
      </w:r>
      <w:proofErr w:type="spellStart"/>
      <w:r w:rsidRPr="00FA3989">
        <w:rPr>
          <w:rFonts w:asciiTheme="minorHAnsi" w:eastAsia="Calibri" w:hAnsiTheme="minorHAnsi" w:cstheme="minorHAnsi"/>
          <w:color w:val="000000" w:themeColor="text1"/>
          <w:sz w:val="22"/>
          <w:szCs w:val="22"/>
          <w:lang w:val="en-US"/>
        </w:rPr>
        <w:t>Atuna</w:t>
      </w:r>
      <w:proofErr w:type="spellEnd"/>
      <w:r w:rsidRPr="00FA3989">
        <w:rPr>
          <w:rFonts w:asciiTheme="minorHAnsi" w:eastAsia="Calibri" w:hAnsiTheme="minorHAnsi" w:cstheme="minorHAnsi"/>
          <w:color w:val="000000" w:themeColor="text1"/>
          <w:sz w:val="22"/>
          <w:szCs w:val="22"/>
          <w:lang w:val="en-US"/>
        </w:rPr>
        <w:t xml:space="preserve"> R. A., </w:t>
      </w:r>
      <w:proofErr w:type="spellStart"/>
      <w:r w:rsidRPr="00FA3989">
        <w:rPr>
          <w:rFonts w:asciiTheme="minorHAnsi" w:eastAsia="Calibri" w:hAnsiTheme="minorHAnsi" w:cstheme="minorHAnsi"/>
          <w:color w:val="000000" w:themeColor="text1"/>
          <w:sz w:val="22"/>
          <w:szCs w:val="22"/>
          <w:lang w:val="en-US"/>
        </w:rPr>
        <w:t>Amagloh</w:t>
      </w:r>
      <w:proofErr w:type="spellEnd"/>
      <w:r w:rsidRPr="00FA3989">
        <w:rPr>
          <w:rFonts w:asciiTheme="minorHAnsi" w:eastAsia="Calibri" w:hAnsiTheme="minorHAnsi" w:cstheme="minorHAnsi"/>
          <w:color w:val="000000" w:themeColor="text1"/>
          <w:sz w:val="22"/>
          <w:szCs w:val="22"/>
          <w:lang w:val="en-US"/>
        </w:rPr>
        <w:t xml:space="preserve"> F.K., </w:t>
      </w:r>
      <w:proofErr w:type="spellStart"/>
      <w:r w:rsidRPr="00FA3989">
        <w:rPr>
          <w:rFonts w:asciiTheme="minorHAnsi" w:eastAsia="Calibri" w:hAnsiTheme="minorHAnsi" w:cstheme="minorHAnsi"/>
          <w:color w:val="000000" w:themeColor="text1"/>
          <w:sz w:val="22"/>
          <w:szCs w:val="22"/>
          <w:lang w:val="en-US"/>
        </w:rPr>
        <w:t>Asare</w:t>
      </w:r>
      <w:proofErr w:type="spellEnd"/>
      <w:r w:rsidRPr="00FA3989">
        <w:rPr>
          <w:rFonts w:asciiTheme="minorHAnsi" w:eastAsia="Calibri" w:hAnsiTheme="minorHAnsi" w:cstheme="minorHAnsi"/>
          <w:color w:val="000000" w:themeColor="text1"/>
          <w:sz w:val="22"/>
          <w:szCs w:val="22"/>
          <w:lang w:val="en-US"/>
        </w:rPr>
        <w:t xml:space="preserve"> K., </w:t>
      </w:r>
      <w:proofErr w:type="spellStart"/>
      <w:r w:rsidRPr="00FA3989">
        <w:rPr>
          <w:rFonts w:asciiTheme="minorHAnsi" w:eastAsia="Calibri" w:hAnsiTheme="minorHAnsi" w:cstheme="minorHAnsi"/>
          <w:color w:val="000000" w:themeColor="text1"/>
          <w:sz w:val="22"/>
          <w:szCs w:val="22"/>
          <w:lang w:val="en-US"/>
        </w:rPr>
        <w:t>Dery</w:t>
      </w:r>
      <w:proofErr w:type="spellEnd"/>
      <w:r w:rsidRPr="00FA3989">
        <w:rPr>
          <w:rFonts w:asciiTheme="minorHAnsi" w:eastAsia="Calibri" w:hAnsiTheme="minorHAnsi" w:cstheme="minorHAnsi"/>
          <w:color w:val="000000" w:themeColor="text1"/>
          <w:sz w:val="22"/>
          <w:szCs w:val="22"/>
          <w:lang w:val="en-US"/>
        </w:rPr>
        <w:t xml:space="preserve"> E. K. and Carey E. E. (2016). Sand Storage, Extending the Shelf-Life of Fresh </w:t>
      </w:r>
      <w:proofErr w:type="spellStart"/>
      <w:r w:rsidRPr="00FA3989">
        <w:rPr>
          <w:rFonts w:asciiTheme="minorHAnsi" w:eastAsia="Calibri" w:hAnsiTheme="minorHAnsi" w:cstheme="minorHAnsi"/>
          <w:color w:val="000000" w:themeColor="text1"/>
          <w:sz w:val="22"/>
          <w:szCs w:val="22"/>
          <w:lang w:val="en-US"/>
        </w:rPr>
        <w:t>Sweetpotato</w:t>
      </w:r>
      <w:proofErr w:type="spellEnd"/>
      <w:r w:rsidRPr="00FA3989">
        <w:rPr>
          <w:rFonts w:asciiTheme="minorHAnsi" w:eastAsia="Calibri" w:hAnsiTheme="minorHAnsi" w:cstheme="minorHAnsi"/>
          <w:color w:val="000000" w:themeColor="text1"/>
          <w:sz w:val="22"/>
          <w:szCs w:val="22"/>
          <w:lang w:val="en-US"/>
        </w:rPr>
        <w:t xml:space="preserve"> Roots for Home Consumption and Market. Journal of Food Science and Engineering 6. 227-236</w:t>
      </w:r>
    </w:p>
    <w:p w:rsidR="0065201A" w:rsidRPr="00FA3989" w:rsidRDefault="0065201A" w:rsidP="0065201A">
      <w:pPr>
        <w:pStyle w:val="ListParagraph"/>
        <w:numPr>
          <w:ilvl w:val="0"/>
          <w:numId w:val="6"/>
        </w:numPr>
        <w:jc w:val="both"/>
        <w:rPr>
          <w:rFonts w:asciiTheme="minorHAnsi" w:hAnsiTheme="minorHAnsi" w:cstheme="minorHAnsi"/>
          <w:color w:val="000000" w:themeColor="text1"/>
          <w:sz w:val="22"/>
          <w:lang w:val="en-US"/>
        </w:rPr>
      </w:pPr>
      <w:r w:rsidRPr="00FA3989">
        <w:rPr>
          <w:rFonts w:asciiTheme="minorHAnsi" w:hAnsiTheme="minorHAnsi" w:cstheme="minorHAnsi"/>
          <w:color w:val="000000" w:themeColor="text1"/>
          <w:sz w:val="22"/>
          <w:szCs w:val="22"/>
          <w:lang w:val="en-US"/>
        </w:rPr>
        <w:t>Asian Development Bank (2009).The Economics of Climate Change in Southeast Asia: A Regional Review.</w:t>
      </w:r>
    </w:p>
    <w:p w:rsidR="0065201A" w:rsidRPr="00FA3989" w:rsidRDefault="0065201A" w:rsidP="0065201A">
      <w:pPr>
        <w:pStyle w:val="ListParagraph"/>
        <w:numPr>
          <w:ilvl w:val="0"/>
          <w:numId w:val="6"/>
        </w:numPr>
        <w:jc w:val="both"/>
        <w:rPr>
          <w:rFonts w:asciiTheme="minorHAnsi" w:hAnsiTheme="minorHAnsi" w:cstheme="minorHAnsi"/>
          <w:color w:val="000000" w:themeColor="text1"/>
          <w:szCs w:val="20"/>
          <w:lang w:val="en-US"/>
        </w:rPr>
      </w:pPr>
      <w:r w:rsidRPr="00FA3989">
        <w:rPr>
          <w:rFonts w:asciiTheme="minorHAnsi" w:hAnsiTheme="minorHAnsi" w:cstheme="minorHAnsi"/>
          <w:color w:val="000000" w:themeColor="text1"/>
          <w:sz w:val="22"/>
          <w:szCs w:val="22"/>
          <w:lang w:val="en-US"/>
        </w:rPr>
        <w:t xml:space="preserve">Bourke, R.M. and </w:t>
      </w:r>
      <w:proofErr w:type="spellStart"/>
      <w:r w:rsidRPr="00FA3989">
        <w:rPr>
          <w:rFonts w:asciiTheme="minorHAnsi" w:hAnsiTheme="minorHAnsi" w:cstheme="minorHAnsi"/>
          <w:color w:val="000000" w:themeColor="text1"/>
          <w:sz w:val="22"/>
          <w:szCs w:val="22"/>
          <w:lang w:val="en-US"/>
        </w:rPr>
        <w:t>Vlassak</w:t>
      </w:r>
      <w:proofErr w:type="spellEnd"/>
      <w:r w:rsidRPr="00FA3989">
        <w:rPr>
          <w:rFonts w:asciiTheme="minorHAnsi" w:hAnsiTheme="minorHAnsi" w:cstheme="minorHAnsi"/>
          <w:color w:val="000000" w:themeColor="text1"/>
          <w:sz w:val="22"/>
          <w:szCs w:val="22"/>
          <w:lang w:val="en-US"/>
        </w:rPr>
        <w:t xml:space="preserve">, V. (2004). </w:t>
      </w:r>
      <w:r w:rsidRPr="00FA3989">
        <w:rPr>
          <w:rFonts w:asciiTheme="minorHAnsi" w:hAnsiTheme="minorHAnsi" w:cstheme="minorHAnsi"/>
          <w:i/>
          <w:iCs/>
          <w:color w:val="000000" w:themeColor="text1"/>
          <w:sz w:val="22"/>
          <w:szCs w:val="22"/>
          <w:lang w:val="en-US"/>
        </w:rPr>
        <w:t xml:space="preserve">Estimates of Food Crop Production in </w:t>
      </w:r>
      <w:proofErr w:type="spellStart"/>
      <w:r w:rsidRPr="00FA3989">
        <w:rPr>
          <w:rFonts w:asciiTheme="minorHAnsi" w:hAnsiTheme="minorHAnsi" w:cstheme="minorHAnsi"/>
          <w:i/>
          <w:iCs/>
          <w:color w:val="000000" w:themeColor="text1"/>
          <w:sz w:val="22"/>
          <w:szCs w:val="22"/>
          <w:lang w:val="en-US"/>
        </w:rPr>
        <w:t>PapuaNew</w:t>
      </w:r>
      <w:proofErr w:type="spellEnd"/>
      <w:r w:rsidRPr="00FA3989">
        <w:rPr>
          <w:rFonts w:asciiTheme="minorHAnsi" w:hAnsiTheme="minorHAnsi" w:cstheme="minorHAnsi"/>
          <w:i/>
          <w:iCs/>
          <w:color w:val="000000" w:themeColor="text1"/>
          <w:sz w:val="22"/>
          <w:szCs w:val="22"/>
          <w:lang w:val="en-US"/>
        </w:rPr>
        <w:t xml:space="preserve"> Guinea</w:t>
      </w:r>
      <w:r w:rsidRPr="00FA3989">
        <w:rPr>
          <w:rFonts w:asciiTheme="minorHAnsi" w:hAnsiTheme="minorHAnsi" w:cstheme="minorHAnsi"/>
          <w:color w:val="000000" w:themeColor="text1"/>
          <w:sz w:val="22"/>
          <w:szCs w:val="22"/>
          <w:lang w:val="en-US"/>
        </w:rPr>
        <w:t xml:space="preserve">. Land Management Group, </w:t>
      </w:r>
      <w:proofErr w:type="gramStart"/>
      <w:r w:rsidRPr="00FA3989">
        <w:rPr>
          <w:rFonts w:asciiTheme="minorHAnsi" w:hAnsiTheme="minorHAnsi" w:cstheme="minorHAnsi"/>
          <w:color w:val="000000" w:themeColor="text1"/>
          <w:sz w:val="22"/>
          <w:szCs w:val="22"/>
          <w:lang w:val="en-US"/>
        </w:rPr>
        <w:t>The</w:t>
      </w:r>
      <w:proofErr w:type="gramEnd"/>
      <w:r w:rsidRPr="00FA3989">
        <w:rPr>
          <w:rFonts w:asciiTheme="minorHAnsi" w:hAnsiTheme="minorHAnsi" w:cstheme="minorHAnsi"/>
          <w:color w:val="000000" w:themeColor="text1"/>
          <w:sz w:val="22"/>
          <w:szCs w:val="22"/>
          <w:lang w:val="en-US"/>
        </w:rPr>
        <w:t xml:space="preserve"> Australian National University, Canberra.</w:t>
      </w:r>
    </w:p>
    <w:p w:rsidR="0065201A" w:rsidRPr="00FA3989" w:rsidRDefault="0065201A" w:rsidP="0065201A">
      <w:pPr>
        <w:pStyle w:val="ListParagraph"/>
        <w:numPr>
          <w:ilvl w:val="0"/>
          <w:numId w:val="6"/>
        </w:numPr>
        <w:jc w:val="both"/>
        <w:rPr>
          <w:rFonts w:asciiTheme="minorHAnsi" w:hAnsiTheme="minorHAnsi" w:cstheme="minorHAnsi"/>
          <w:color w:val="000000" w:themeColor="text1"/>
          <w:sz w:val="22"/>
          <w:lang w:val="en-US"/>
        </w:rPr>
      </w:pPr>
      <w:r w:rsidRPr="00FA3989">
        <w:rPr>
          <w:rFonts w:asciiTheme="minorHAnsi" w:hAnsiTheme="minorHAnsi" w:cstheme="minorHAnsi"/>
          <w:color w:val="000000" w:themeColor="text1"/>
          <w:sz w:val="22"/>
          <w:szCs w:val="22"/>
          <w:lang w:val="en-US"/>
        </w:rPr>
        <w:t xml:space="preserve">Cantwell, M. &amp; </w:t>
      </w:r>
      <w:proofErr w:type="spellStart"/>
      <w:r w:rsidRPr="00FA3989">
        <w:rPr>
          <w:rFonts w:asciiTheme="minorHAnsi" w:hAnsiTheme="minorHAnsi" w:cstheme="minorHAnsi"/>
          <w:color w:val="000000" w:themeColor="text1"/>
          <w:sz w:val="22"/>
          <w:szCs w:val="22"/>
          <w:lang w:val="en-US"/>
        </w:rPr>
        <w:t>Suslow</w:t>
      </w:r>
      <w:proofErr w:type="spellEnd"/>
      <w:r w:rsidRPr="00FA3989">
        <w:rPr>
          <w:rFonts w:asciiTheme="minorHAnsi" w:hAnsiTheme="minorHAnsi" w:cstheme="minorHAnsi"/>
          <w:color w:val="000000" w:themeColor="text1"/>
          <w:sz w:val="22"/>
          <w:szCs w:val="22"/>
          <w:lang w:val="en-US"/>
        </w:rPr>
        <w:t>, T. 2001. Sweet potato: recommendations for maintaining postharvest quality.http://postharvest.ucdavis.edu/Commodity_Resources/Fact_Sheets/Datastores/Vegetables_English/?uid=34&amp;ds=799</w:t>
      </w:r>
    </w:p>
    <w:p w:rsidR="0065201A" w:rsidRPr="00FA3989" w:rsidRDefault="0065201A" w:rsidP="0065201A">
      <w:pPr>
        <w:pStyle w:val="ListParagraph"/>
        <w:numPr>
          <w:ilvl w:val="0"/>
          <w:numId w:val="6"/>
        </w:numPr>
        <w:jc w:val="both"/>
        <w:rPr>
          <w:rFonts w:asciiTheme="minorHAnsi" w:hAnsiTheme="minorHAnsi" w:cstheme="minorHAnsi"/>
          <w:color w:val="000000" w:themeColor="text1"/>
          <w:szCs w:val="20"/>
          <w:lang w:val="en-US"/>
        </w:rPr>
      </w:pPr>
      <w:proofErr w:type="spellStart"/>
      <w:r w:rsidRPr="00FA3989">
        <w:rPr>
          <w:rFonts w:asciiTheme="minorHAnsi" w:eastAsia="Calibri" w:hAnsiTheme="minorHAnsi" w:cstheme="minorHAnsi"/>
          <w:color w:val="000000" w:themeColor="text1"/>
          <w:sz w:val="22"/>
          <w:szCs w:val="22"/>
          <w:lang w:val="en-US"/>
        </w:rPr>
        <w:t>Dandago</w:t>
      </w:r>
      <w:proofErr w:type="spellEnd"/>
      <w:r w:rsidRPr="00FA3989">
        <w:rPr>
          <w:rFonts w:asciiTheme="minorHAnsi" w:eastAsia="Calibri" w:hAnsiTheme="minorHAnsi" w:cstheme="minorHAnsi"/>
          <w:color w:val="000000" w:themeColor="text1"/>
          <w:sz w:val="22"/>
          <w:szCs w:val="22"/>
          <w:lang w:val="en-US"/>
        </w:rPr>
        <w:t>, M.A. and 2Gungula, D.T. (2011). Effects of various storage methods on the quality and nutritional composition of sweet potato (</w:t>
      </w:r>
      <w:proofErr w:type="spellStart"/>
      <w:r w:rsidRPr="00FA3989">
        <w:rPr>
          <w:rFonts w:asciiTheme="minorHAnsi" w:eastAsia="Calibri" w:hAnsiTheme="minorHAnsi" w:cstheme="minorHAnsi"/>
          <w:i/>
          <w:iCs/>
          <w:color w:val="000000" w:themeColor="text1"/>
          <w:sz w:val="22"/>
          <w:szCs w:val="22"/>
          <w:lang w:val="en-US"/>
        </w:rPr>
        <w:t>Ipomea</w:t>
      </w:r>
      <w:proofErr w:type="spellEnd"/>
      <w:r w:rsidRPr="00FA3989">
        <w:rPr>
          <w:rFonts w:asciiTheme="minorHAnsi" w:eastAsia="Calibri" w:hAnsiTheme="minorHAnsi" w:cstheme="minorHAnsi"/>
          <w:i/>
          <w:iCs/>
          <w:color w:val="000000" w:themeColor="text1"/>
          <w:sz w:val="22"/>
          <w:szCs w:val="22"/>
          <w:lang w:val="en-US"/>
        </w:rPr>
        <w:t xml:space="preserve"> </w:t>
      </w:r>
      <w:proofErr w:type="spellStart"/>
      <w:r w:rsidRPr="00FA3989">
        <w:rPr>
          <w:rFonts w:asciiTheme="minorHAnsi" w:eastAsia="Calibri" w:hAnsiTheme="minorHAnsi" w:cstheme="minorHAnsi"/>
          <w:i/>
          <w:iCs/>
          <w:color w:val="000000" w:themeColor="text1"/>
          <w:sz w:val="22"/>
          <w:szCs w:val="22"/>
          <w:lang w:val="en-US"/>
        </w:rPr>
        <w:t>batatas</w:t>
      </w:r>
      <w:proofErr w:type="spellEnd"/>
      <w:r w:rsidRPr="00FA3989">
        <w:rPr>
          <w:rFonts w:asciiTheme="minorHAnsi" w:eastAsia="Calibri" w:hAnsiTheme="minorHAnsi" w:cstheme="minorHAnsi"/>
          <w:i/>
          <w:iCs/>
          <w:color w:val="000000" w:themeColor="text1"/>
          <w:sz w:val="22"/>
          <w:szCs w:val="22"/>
          <w:lang w:val="en-US"/>
        </w:rPr>
        <w:t xml:space="preserve"> </w:t>
      </w:r>
      <w:r w:rsidRPr="00FA3989">
        <w:rPr>
          <w:rFonts w:asciiTheme="minorHAnsi" w:eastAsia="Calibri" w:hAnsiTheme="minorHAnsi" w:cstheme="minorHAnsi"/>
          <w:color w:val="000000" w:themeColor="text1"/>
          <w:sz w:val="22"/>
          <w:szCs w:val="22"/>
          <w:lang w:val="en-US"/>
        </w:rPr>
        <w:t xml:space="preserve">L.) in </w:t>
      </w:r>
      <w:proofErr w:type="spellStart"/>
      <w:r w:rsidRPr="00FA3989">
        <w:rPr>
          <w:rFonts w:asciiTheme="minorHAnsi" w:eastAsia="Calibri" w:hAnsiTheme="minorHAnsi" w:cstheme="minorHAnsi"/>
          <w:color w:val="000000" w:themeColor="text1"/>
          <w:sz w:val="22"/>
          <w:szCs w:val="22"/>
          <w:lang w:val="en-US"/>
        </w:rPr>
        <w:t>Yola</w:t>
      </w:r>
      <w:proofErr w:type="spellEnd"/>
      <w:r w:rsidRPr="00FA3989">
        <w:rPr>
          <w:rFonts w:asciiTheme="minorHAnsi" w:eastAsia="Calibri" w:hAnsiTheme="minorHAnsi" w:cstheme="minorHAnsi"/>
          <w:color w:val="000000" w:themeColor="text1"/>
          <w:sz w:val="22"/>
          <w:szCs w:val="22"/>
          <w:lang w:val="en-US"/>
        </w:rPr>
        <w:t xml:space="preserve"> Nigeria.</w:t>
      </w:r>
      <w:r w:rsidRPr="00FA3989">
        <w:rPr>
          <w:rFonts w:asciiTheme="minorHAnsi" w:eastAsia="Calibri" w:hAnsiTheme="minorHAnsi" w:cstheme="minorHAnsi"/>
          <w:iCs/>
          <w:color w:val="000000" w:themeColor="text1"/>
          <w:sz w:val="22"/>
          <w:szCs w:val="22"/>
          <w:lang w:val="en-US"/>
        </w:rPr>
        <w:t xml:space="preserve"> International Food Research Journal 18: 271-27</w:t>
      </w:r>
    </w:p>
    <w:p w:rsidR="0065201A" w:rsidRPr="00FA3989" w:rsidRDefault="0065201A" w:rsidP="0065201A">
      <w:pPr>
        <w:pStyle w:val="ListParagraph"/>
        <w:numPr>
          <w:ilvl w:val="0"/>
          <w:numId w:val="6"/>
        </w:numPr>
        <w:jc w:val="both"/>
        <w:rPr>
          <w:rFonts w:asciiTheme="minorHAnsi" w:hAnsiTheme="minorHAnsi" w:cstheme="minorHAnsi"/>
          <w:color w:val="000000" w:themeColor="text1"/>
          <w:sz w:val="22"/>
          <w:lang w:val="en-US"/>
        </w:rPr>
      </w:pPr>
      <w:proofErr w:type="spellStart"/>
      <w:r w:rsidRPr="00FA3989">
        <w:rPr>
          <w:rFonts w:asciiTheme="minorHAnsi" w:hAnsiTheme="minorHAnsi" w:cstheme="minorHAnsi"/>
          <w:color w:val="000000" w:themeColor="text1"/>
          <w:sz w:val="22"/>
          <w:szCs w:val="22"/>
          <w:lang w:val="en-US"/>
        </w:rPr>
        <w:t>Ebregt</w:t>
      </w:r>
      <w:proofErr w:type="spellEnd"/>
      <w:r w:rsidRPr="00FA3989">
        <w:rPr>
          <w:rFonts w:asciiTheme="minorHAnsi" w:hAnsiTheme="minorHAnsi" w:cstheme="minorHAnsi"/>
          <w:color w:val="000000" w:themeColor="text1"/>
          <w:sz w:val="22"/>
          <w:szCs w:val="22"/>
          <w:lang w:val="en-US"/>
        </w:rPr>
        <w:t xml:space="preserve">, E., P.C. </w:t>
      </w:r>
      <w:proofErr w:type="spellStart"/>
      <w:r w:rsidRPr="00FA3989">
        <w:rPr>
          <w:rFonts w:asciiTheme="minorHAnsi" w:hAnsiTheme="minorHAnsi" w:cstheme="minorHAnsi"/>
          <w:color w:val="000000" w:themeColor="text1"/>
          <w:sz w:val="22"/>
          <w:szCs w:val="22"/>
          <w:lang w:val="en-US"/>
        </w:rPr>
        <w:t>Struik</w:t>
      </w:r>
      <w:proofErr w:type="spellEnd"/>
      <w:r w:rsidRPr="00FA3989">
        <w:rPr>
          <w:rFonts w:asciiTheme="minorHAnsi" w:hAnsiTheme="minorHAnsi" w:cstheme="minorHAnsi"/>
          <w:color w:val="000000" w:themeColor="text1"/>
          <w:sz w:val="22"/>
          <w:szCs w:val="22"/>
          <w:lang w:val="en-US"/>
        </w:rPr>
        <w:t xml:space="preserve">, B. </w:t>
      </w:r>
      <w:proofErr w:type="spellStart"/>
      <w:r w:rsidRPr="00FA3989">
        <w:rPr>
          <w:rFonts w:asciiTheme="minorHAnsi" w:hAnsiTheme="minorHAnsi" w:cstheme="minorHAnsi"/>
          <w:color w:val="000000" w:themeColor="text1"/>
          <w:sz w:val="22"/>
          <w:szCs w:val="22"/>
          <w:lang w:val="en-US"/>
        </w:rPr>
        <w:t>Odongo</w:t>
      </w:r>
      <w:proofErr w:type="spellEnd"/>
      <w:r w:rsidRPr="00FA3989">
        <w:rPr>
          <w:rFonts w:asciiTheme="minorHAnsi" w:hAnsiTheme="minorHAnsi" w:cstheme="minorHAnsi"/>
          <w:color w:val="000000" w:themeColor="text1"/>
          <w:sz w:val="22"/>
          <w:szCs w:val="22"/>
          <w:lang w:val="en-US"/>
        </w:rPr>
        <w:t xml:space="preserve"> and P.E. </w:t>
      </w:r>
      <w:proofErr w:type="spellStart"/>
      <w:r w:rsidRPr="00FA3989">
        <w:rPr>
          <w:rFonts w:asciiTheme="minorHAnsi" w:hAnsiTheme="minorHAnsi" w:cstheme="minorHAnsi"/>
          <w:color w:val="000000" w:themeColor="text1"/>
          <w:sz w:val="22"/>
          <w:szCs w:val="22"/>
          <w:lang w:val="en-US"/>
        </w:rPr>
        <w:t>Abidin</w:t>
      </w:r>
      <w:proofErr w:type="spellEnd"/>
      <w:r w:rsidRPr="00FA3989">
        <w:rPr>
          <w:rFonts w:asciiTheme="minorHAnsi" w:hAnsiTheme="minorHAnsi" w:cstheme="minorHAnsi"/>
          <w:color w:val="000000" w:themeColor="text1"/>
          <w:sz w:val="22"/>
          <w:szCs w:val="22"/>
          <w:lang w:val="en-US"/>
        </w:rPr>
        <w:t>, 2007. Piecemeal versus one-time harvesting of sweet potato in north-eastern Uganda with special reference to pest damage. NJAS-</w:t>
      </w:r>
      <w:proofErr w:type="spellStart"/>
      <w:r w:rsidRPr="00FA3989">
        <w:rPr>
          <w:rFonts w:asciiTheme="minorHAnsi" w:hAnsiTheme="minorHAnsi" w:cstheme="minorHAnsi"/>
          <w:color w:val="000000" w:themeColor="text1"/>
          <w:sz w:val="22"/>
          <w:szCs w:val="22"/>
          <w:lang w:val="en-US"/>
        </w:rPr>
        <w:t>Wageningen</w:t>
      </w:r>
      <w:proofErr w:type="spellEnd"/>
      <w:r w:rsidRPr="00FA3989">
        <w:rPr>
          <w:rFonts w:asciiTheme="minorHAnsi" w:hAnsiTheme="minorHAnsi" w:cstheme="minorHAnsi"/>
          <w:color w:val="000000" w:themeColor="text1"/>
          <w:sz w:val="22"/>
          <w:szCs w:val="22"/>
          <w:lang w:val="en-US"/>
        </w:rPr>
        <w:t xml:space="preserve"> J. Life Sci., 55: 75-92.</w:t>
      </w:r>
    </w:p>
    <w:p w:rsidR="0065201A" w:rsidRPr="000615DE" w:rsidRDefault="0065201A" w:rsidP="0065201A">
      <w:pPr>
        <w:pStyle w:val="ListParagraph"/>
        <w:numPr>
          <w:ilvl w:val="0"/>
          <w:numId w:val="6"/>
        </w:numPr>
        <w:jc w:val="both"/>
        <w:rPr>
          <w:rFonts w:asciiTheme="minorHAnsi" w:hAnsiTheme="minorHAnsi" w:cstheme="minorHAnsi"/>
          <w:color w:val="000000" w:themeColor="text1"/>
        </w:rPr>
      </w:pPr>
      <w:r w:rsidRPr="00FA3989">
        <w:rPr>
          <w:rFonts w:asciiTheme="minorHAnsi" w:hAnsiTheme="minorHAnsi" w:cstheme="minorHAnsi"/>
          <w:color w:val="000000" w:themeColor="text1"/>
          <w:sz w:val="22"/>
          <w:szCs w:val="20"/>
          <w:lang w:val="en-US"/>
        </w:rPr>
        <w:t xml:space="preserve">Edmunds, B., </w:t>
      </w:r>
      <w:proofErr w:type="spellStart"/>
      <w:r w:rsidRPr="00FA3989">
        <w:rPr>
          <w:rFonts w:asciiTheme="minorHAnsi" w:hAnsiTheme="minorHAnsi" w:cstheme="minorHAnsi"/>
          <w:color w:val="000000" w:themeColor="text1"/>
          <w:sz w:val="22"/>
          <w:szCs w:val="20"/>
          <w:lang w:val="en-US"/>
        </w:rPr>
        <w:t>Boyette</w:t>
      </w:r>
      <w:proofErr w:type="spellEnd"/>
      <w:r w:rsidRPr="00FA3989">
        <w:rPr>
          <w:rFonts w:asciiTheme="minorHAnsi" w:hAnsiTheme="minorHAnsi" w:cstheme="minorHAnsi"/>
          <w:color w:val="000000" w:themeColor="text1"/>
          <w:sz w:val="22"/>
          <w:szCs w:val="20"/>
          <w:lang w:val="en-US"/>
        </w:rPr>
        <w:t xml:space="preserve">, M., Clark, C., </w:t>
      </w:r>
      <w:proofErr w:type="spellStart"/>
      <w:r w:rsidRPr="00FA3989">
        <w:rPr>
          <w:rFonts w:asciiTheme="minorHAnsi" w:hAnsiTheme="minorHAnsi" w:cstheme="minorHAnsi"/>
          <w:color w:val="000000" w:themeColor="text1"/>
          <w:sz w:val="22"/>
          <w:szCs w:val="20"/>
          <w:lang w:val="en-US"/>
        </w:rPr>
        <w:t>Ferrin</w:t>
      </w:r>
      <w:proofErr w:type="spellEnd"/>
      <w:r w:rsidRPr="00FA3989">
        <w:rPr>
          <w:rFonts w:asciiTheme="minorHAnsi" w:hAnsiTheme="minorHAnsi" w:cstheme="minorHAnsi"/>
          <w:color w:val="000000" w:themeColor="text1"/>
          <w:sz w:val="22"/>
          <w:szCs w:val="20"/>
          <w:lang w:val="en-US"/>
        </w:rPr>
        <w:t xml:space="preserve">, D., Smith, T. &amp; Holmes, G. 2008. Postharvest handling of </w:t>
      </w:r>
      <w:proofErr w:type="spellStart"/>
      <w:r w:rsidRPr="00FA3989">
        <w:rPr>
          <w:rFonts w:asciiTheme="minorHAnsi" w:hAnsiTheme="minorHAnsi" w:cstheme="minorHAnsi"/>
          <w:color w:val="000000" w:themeColor="text1"/>
          <w:sz w:val="22"/>
          <w:szCs w:val="20"/>
          <w:lang w:val="en-US"/>
        </w:rPr>
        <w:t>sweetpotatoes</w:t>
      </w:r>
      <w:proofErr w:type="spellEnd"/>
      <w:r w:rsidRPr="00FA3989">
        <w:rPr>
          <w:rFonts w:asciiTheme="minorHAnsi" w:hAnsiTheme="minorHAnsi" w:cstheme="minorHAnsi"/>
          <w:color w:val="000000" w:themeColor="text1"/>
          <w:sz w:val="22"/>
          <w:szCs w:val="20"/>
          <w:lang w:val="en-US"/>
        </w:rPr>
        <w:t xml:space="preserve">. North Carolina State University </w:t>
      </w:r>
      <w:hyperlink r:id="rId15">
        <w:r w:rsidRPr="00FA3989">
          <w:rPr>
            <w:rStyle w:val="InternetLink"/>
            <w:rFonts w:asciiTheme="minorHAnsi" w:hAnsiTheme="minorHAnsi" w:cstheme="minorHAnsi"/>
            <w:color w:val="000000" w:themeColor="text1"/>
            <w:sz w:val="22"/>
            <w:szCs w:val="20"/>
            <w:lang w:val="en-US"/>
          </w:rPr>
          <w:t>https://plantpathology.ces.ncsu.edu/wp-content/uploads/2013/12/sweetpotatoes_postharvest-1.pdf?fwd=no</w:t>
        </w:r>
      </w:hyperlink>
    </w:p>
    <w:p w:rsidR="0065201A" w:rsidRPr="001E66C5" w:rsidRDefault="0065201A" w:rsidP="0065201A">
      <w:pPr>
        <w:pStyle w:val="ListParagraph"/>
        <w:numPr>
          <w:ilvl w:val="0"/>
          <w:numId w:val="6"/>
        </w:numPr>
        <w:jc w:val="both"/>
        <w:rPr>
          <w:rFonts w:asciiTheme="minorHAnsi" w:hAnsiTheme="minorHAnsi" w:cstheme="minorHAnsi"/>
          <w:color w:val="000000" w:themeColor="text1"/>
        </w:rPr>
      </w:pPr>
      <w:proofErr w:type="spellStart"/>
      <w:r w:rsidRPr="001E66C5">
        <w:rPr>
          <w:rFonts w:asciiTheme="minorHAnsi" w:hAnsiTheme="minorHAnsi" w:cstheme="minorHAnsi"/>
        </w:rPr>
        <w:t>Glatz</w:t>
      </w:r>
      <w:proofErr w:type="spellEnd"/>
      <w:r w:rsidRPr="001E66C5">
        <w:rPr>
          <w:rFonts w:asciiTheme="minorHAnsi" w:hAnsiTheme="minorHAnsi" w:cstheme="minorHAnsi"/>
        </w:rPr>
        <w:t xml:space="preserve"> P., (Ed.) 2017, Local feed resources for pigs, poultry and fish production in Papua New Guinea, ACIAR MN.195, Canberra ACT. https://Aciar.gov.au/files/mn195_web.pdf</w:t>
      </w:r>
    </w:p>
    <w:p w:rsidR="0065201A" w:rsidRPr="00FA3989" w:rsidRDefault="0065201A" w:rsidP="0065201A">
      <w:pPr>
        <w:pStyle w:val="ListParagraph"/>
        <w:numPr>
          <w:ilvl w:val="0"/>
          <w:numId w:val="6"/>
        </w:numPr>
        <w:jc w:val="both"/>
        <w:rPr>
          <w:rFonts w:asciiTheme="minorHAnsi" w:hAnsiTheme="minorHAnsi" w:cstheme="minorHAnsi"/>
          <w:color w:val="000000" w:themeColor="text1"/>
          <w:szCs w:val="20"/>
          <w:lang w:val="en-US"/>
        </w:rPr>
      </w:pPr>
      <w:r w:rsidRPr="00FA3989">
        <w:rPr>
          <w:rFonts w:asciiTheme="minorHAnsi" w:eastAsia="TimesLTStd-Roman" w:hAnsiTheme="minorHAnsi" w:cstheme="minorHAnsi"/>
          <w:color w:val="000000" w:themeColor="text1"/>
          <w:sz w:val="22"/>
          <w:szCs w:val="22"/>
          <w:lang w:val="en-US"/>
        </w:rPr>
        <w:t xml:space="preserve">Hirose, S., Data, E.S., and </w:t>
      </w:r>
      <w:proofErr w:type="spellStart"/>
      <w:r w:rsidRPr="00FA3989">
        <w:rPr>
          <w:rFonts w:asciiTheme="minorHAnsi" w:eastAsia="TimesLTStd-Roman" w:hAnsiTheme="minorHAnsi" w:cstheme="minorHAnsi"/>
          <w:color w:val="000000" w:themeColor="text1"/>
          <w:sz w:val="22"/>
          <w:szCs w:val="22"/>
          <w:lang w:val="en-US"/>
        </w:rPr>
        <w:t>Quevedo</w:t>
      </w:r>
      <w:proofErr w:type="spellEnd"/>
      <w:r w:rsidRPr="00FA3989">
        <w:rPr>
          <w:rFonts w:asciiTheme="minorHAnsi" w:eastAsia="TimesLTStd-Roman" w:hAnsiTheme="minorHAnsi" w:cstheme="minorHAnsi"/>
          <w:color w:val="000000" w:themeColor="text1"/>
          <w:sz w:val="22"/>
          <w:szCs w:val="22"/>
          <w:lang w:val="en-US"/>
        </w:rPr>
        <w:t xml:space="preserve">, M.A. 1984. Changes in respiration and ethylene production in cassava roots in relation to post-harvest deterioration, p. 83. In: I. </w:t>
      </w:r>
      <w:proofErr w:type="spellStart"/>
      <w:r w:rsidRPr="00FA3989">
        <w:rPr>
          <w:rFonts w:asciiTheme="minorHAnsi" w:eastAsia="TimesLTStd-Roman" w:hAnsiTheme="minorHAnsi" w:cstheme="minorHAnsi"/>
          <w:color w:val="000000" w:themeColor="text1"/>
          <w:sz w:val="22"/>
          <w:szCs w:val="22"/>
          <w:lang w:val="en-US"/>
        </w:rPr>
        <w:t>Utirani</w:t>
      </w:r>
      <w:proofErr w:type="spellEnd"/>
      <w:r w:rsidRPr="00FA3989">
        <w:rPr>
          <w:rFonts w:asciiTheme="minorHAnsi" w:eastAsia="TimesLTStd-Roman" w:hAnsiTheme="minorHAnsi" w:cstheme="minorHAnsi"/>
          <w:color w:val="000000" w:themeColor="text1"/>
          <w:sz w:val="22"/>
          <w:szCs w:val="22"/>
          <w:lang w:val="en-US"/>
        </w:rPr>
        <w:t xml:space="preserve"> and E. D. Reyes (</w:t>
      </w:r>
      <w:proofErr w:type="gramStart"/>
      <w:r w:rsidRPr="00FA3989">
        <w:rPr>
          <w:rFonts w:asciiTheme="minorHAnsi" w:eastAsia="TimesLTStd-Roman" w:hAnsiTheme="minorHAnsi" w:cstheme="minorHAnsi"/>
          <w:color w:val="000000" w:themeColor="text1"/>
          <w:sz w:val="22"/>
          <w:szCs w:val="22"/>
          <w:lang w:val="en-US"/>
        </w:rPr>
        <w:t>eds</w:t>
      </w:r>
      <w:proofErr w:type="gramEnd"/>
      <w:r w:rsidRPr="00FA3989">
        <w:rPr>
          <w:rFonts w:asciiTheme="minorHAnsi" w:eastAsia="TimesLTStd-Roman" w:hAnsiTheme="minorHAnsi" w:cstheme="minorHAnsi"/>
          <w:color w:val="000000" w:themeColor="text1"/>
          <w:sz w:val="22"/>
          <w:szCs w:val="22"/>
          <w:lang w:val="en-US"/>
        </w:rPr>
        <w:t xml:space="preserve">.). </w:t>
      </w:r>
      <w:r w:rsidRPr="00FA3989">
        <w:rPr>
          <w:rFonts w:asciiTheme="minorHAnsi" w:eastAsia="TimesLTStd-Roman" w:hAnsiTheme="minorHAnsi" w:cstheme="minorHAnsi"/>
          <w:i/>
          <w:iCs/>
          <w:color w:val="000000" w:themeColor="text1"/>
          <w:sz w:val="22"/>
          <w:szCs w:val="22"/>
          <w:lang w:val="en-US"/>
        </w:rPr>
        <w:t>Tropical Root</w:t>
      </w:r>
      <w:r w:rsidRPr="00FA3989">
        <w:rPr>
          <w:rFonts w:asciiTheme="minorHAnsi" w:eastAsia="TimesLTStd-Roman" w:hAnsiTheme="minorHAnsi" w:cstheme="minorHAnsi"/>
          <w:color w:val="000000" w:themeColor="text1"/>
          <w:sz w:val="22"/>
          <w:szCs w:val="22"/>
          <w:lang w:val="en-US"/>
        </w:rPr>
        <w:t xml:space="preserve"> </w:t>
      </w:r>
      <w:r w:rsidRPr="00FA3989">
        <w:rPr>
          <w:rFonts w:asciiTheme="minorHAnsi" w:eastAsia="TimesLTStd-Roman" w:hAnsiTheme="minorHAnsi" w:cstheme="minorHAnsi"/>
          <w:i/>
          <w:iCs/>
          <w:color w:val="000000" w:themeColor="text1"/>
          <w:sz w:val="22"/>
          <w:szCs w:val="22"/>
          <w:lang w:val="en-US"/>
        </w:rPr>
        <w:t>Crops: Postharvest Physiology and Processing</w:t>
      </w:r>
      <w:r w:rsidRPr="00FA3989">
        <w:rPr>
          <w:rFonts w:asciiTheme="minorHAnsi" w:eastAsia="TimesLTStd-Roman" w:hAnsiTheme="minorHAnsi" w:cstheme="minorHAnsi"/>
          <w:color w:val="000000" w:themeColor="text1"/>
          <w:sz w:val="22"/>
          <w:szCs w:val="22"/>
          <w:lang w:val="en-US"/>
        </w:rPr>
        <w:t>. Japan Scientific Societies Press, Tokyo.</w:t>
      </w:r>
    </w:p>
    <w:p w:rsidR="0065201A" w:rsidRPr="00FA3989" w:rsidRDefault="0065201A" w:rsidP="0065201A">
      <w:pPr>
        <w:pStyle w:val="ListParagraph"/>
        <w:numPr>
          <w:ilvl w:val="0"/>
          <w:numId w:val="6"/>
        </w:numPr>
        <w:jc w:val="both"/>
        <w:rPr>
          <w:rFonts w:asciiTheme="minorHAnsi" w:hAnsiTheme="minorHAnsi" w:cstheme="minorHAnsi"/>
          <w:color w:val="000000" w:themeColor="text1"/>
          <w:sz w:val="22"/>
          <w:lang w:val="en-US"/>
        </w:rPr>
      </w:pPr>
      <w:r w:rsidRPr="00FA3989">
        <w:rPr>
          <w:rFonts w:asciiTheme="minorHAnsi" w:hAnsiTheme="minorHAnsi" w:cstheme="minorHAnsi"/>
          <w:color w:val="000000" w:themeColor="text1"/>
          <w:sz w:val="22"/>
          <w:szCs w:val="22"/>
          <w:lang w:val="en-US"/>
        </w:rPr>
        <w:t>International Organization for Migration or IOM, Preparedness and Response, PNG Drought (2015).</w:t>
      </w:r>
    </w:p>
    <w:p w:rsidR="0065201A" w:rsidRPr="00FA3989" w:rsidRDefault="0065201A" w:rsidP="0065201A">
      <w:pPr>
        <w:pStyle w:val="ListParagraph"/>
        <w:numPr>
          <w:ilvl w:val="0"/>
          <w:numId w:val="6"/>
        </w:numPr>
        <w:jc w:val="both"/>
        <w:rPr>
          <w:rFonts w:asciiTheme="minorHAnsi" w:hAnsiTheme="minorHAnsi" w:cstheme="minorHAnsi"/>
          <w:color w:val="000000" w:themeColor="text1"/>
          <w:szCs w:val="20"/>
          <w:lang w:val="en-US"/>
        </w:rPr>
      </w:pPr>
      <w:r w:rsidRPr="00FA3989">
        <w:rPr>
          <w:rFonts w:asciiTheme="minorHAnsi" w:hAnsiTheme="minorHAnsi" w:cstheme="minorHAnsi"/>
          <w:bCs/>
          <w:color w:val="000000" w:themeColor="text1"/>
          <w:sz w:val="22"/>
          <w:szCs w:val="22"/>
          <w:lang w:val="en-US"/>
        </w:rPr>
        <w:t xml:space="preserve">José G. Garzon1 and Michael D. </w:t>
      </w:r>
      <w:proofErr w:type="spellStart"/>
      <w:r w:rsidRPr="00FA3989">
        <w:rPr>
          <w:rFonts w:asciiTheme="minorHAnsi" w:hAnsiTheme="minorHAnsi" w:cstheme="minorHAnsi"/>
          <w:bCs/>
          <w:color w:val="000000" w:themeColor="text1"/>
          <w:sz w:val="22"/>
          <w:szCs w:val="22"/>
          <w:lang w:val="en-US"/>
        </w:rPr>
        <w:t>Boyette</w:t>
      </w:r>
      <w:proofErr w:type="spellEnd"/>
      <w:r w:rsidRPr="00FA3989">
        <w:rPr>
          <w:rFonts w:asciiTheme="minorHAnsi" w:hAnsiTheme="minorHAnsi" w:cstheme="minorHAnsi"/>
          <w:bCs/>
          <w:color w:val="000000" w:themeColor="text1"/>
          <w:sz w:val="22"/>
          <w:szCs w:val="22"/>
          <w:lang w:val="en-US"/>
        </w:rPr>
        <w:t xml:space="preserve"> (2016) “Modeling Respiration Rate of Five Varieties of </w:t>
      </w:r>
      <w:proofErr w:type="spellStart"/>
      <w:r w:rsidRPr="00FA3989">
        <w:rPr>
          <w:rFonts w:asciiTheme="minorHAnsi" w:hAnsiTheme="minorHAnsi" w:cstheme="minorHAnsi"/>
          <w:bCs/>
          <w:color w:val="000000" w:themeColor="text1"/>
          <w:sz w:val="22"/>
          <w:szCs w:val="22"/>
          <w:lang w:val="en-US"/>
        </w:rPr>
        <w:t>Sweetpotato</w:t>
      </w:r>
      <w:proofErr w:type="spellEnd"/>
      <w:r w:rsidRPr="00FA3989">
        <w:rPr>
          <w:rFonts w:asciiTheme="minorHAnsi" w:hAnsiTheme="minorHAnsi" w:cstheme="minorHAnsi"/>
          <w:bCs/>
          <w:color w:val="000000" w:themeColor="text1"/>
          <w:sz w:val="22"/>
          <w:szCs w:val="22"/>
          <w:lang w:val="en-US"/>
        </w:rPr>
        <w:t xml:space="preserve"> (</w:t>
      </w:r>
      <w:r w:rsidRPr="00FA3989">
        <w:rPr>
          <w:rFonts w:asciiTheme="minorHAnsi" w:hAnsiTheme="minorHAnsi" w:cstheme="minorHAnsi"/>
          <w:bCs/>
          <w:i/>
          <w:iCs/>
          <w:color w:val="000000" w:themeColor="text1"/>
          <w:sz w:val="22"/>
          <w:szCs w:val="22"/>
          <w:lang w:val="en-US"/>
        </w:rPr>
        <w:t xml:space="preserve">Ipomoea </w:t>
      </w:r>
      <w:proofErr w:type="spellStart"/>
      <w:r w:rsidRPr="00FA3989">
        <w:rPr>
          <w:rFonts w:asciiTheme="minorHAnsi" w:hAnsiTheme="minorHAnsi" w:cstheme="minorHAnsi"/>
          <w:bCs/>
          <w:i/>
          <w:iCs/>
          <w:color w:val="000000" w:themeColor="text1"/>
          <w:sz w:val="22"/>
          <w:szCs w:val="22"/>
          <w:lang w:val="en-US"/>
        </w:rPr>
        <w:t>batatas</w:t>
      </w:r>
      <w:proofErr w:type="spellEnd"/>
      <w:r w:rsidRPr="00FA3989">
        <w:rPr>
          <w:rFonts w:asciiTheme="minorHAnsi" w:hAnsiTheme="minorHAnsi" w:cstheme="minorHAnsi"/>
          <w:bCs/>
          <w:i/>
          <w:iCs/>
          <w:color w:val="000000" w:themeColor="text1"/>
          <w:sz w:val="22"/>
          <w:szCs w:val="22"/>
          <w:lang w:val="en-US"/>
        </w:rPr>
        <w:t xml:space="preserve"> </w:t>
      </w:r>
      <w:r w:rsidRPr="00FA3989">
        <w:rPr>
          <w:rFonts w:asciiTheme="minorHAnsi" w:hAnsiTheme="minorHAnsi" w:cstheme="minorHAnsi"/>
          <w:bCs/>
          <w:color w:val="000000" w:themeColor="text1"/>
          <w:sz w:val="22"/>
          <w:szCs w:val="22"/>
          <w:lang w:val="en-US"/>
        </w:rPr>
        <w:t>(L) Lam) at Different Temperature Ranges by Applying the Mass Balance Principle”.</w:t>
      </w:r>
      <w:r w:rsidRPr="00FA3989">
        <w:rPr>
          <w:rFonts w:asciiTheme="minorHAnsi" w:hAnsiTheme="minorHAnsi" w:cstheme="minorHAnsi"/>
          <w:color w:val="000000" w:themeColor="text1"/>
          <w:sz w:val="22"/>
          <w:szCs w:val="22"/>
          <w:lang w:val="en-US"/>
        </w:rPr>
        <w:t xml:space="preserve">  </w:t>
      </w:r>
      <w:r w:rsidRPr="00FA3989">
        <w:rPr>
          <w:rFonts w:asciiTheme="minorHAnsi" w:hAnsiTheme="minorHAnsi" w:cstheme="minorHAnsi"/>
          <w:bCs/>
          <w:color w:val="000000" w:themeColor="text1"/>
          <w:sz w:val="22"/>
          <w:szCs w:val="22"/>
          <w:lang w:val="en-US"/>
        </w:rPr>
        <w:t>Department of Biological and Agricultural Engineering, North Carolina State University, Raleigh, NC 27695</w:t>
      </w:r>
    </w:p>
    <w:p w:rsidR="0065201A" w:rsidRPr="00FA3989" w:rsidRDefault="0065201A" w:rsidP="0065201A">
      <w:pPr>
        <w:pStyle w:val="ListParagraph"/>
        <w:numPr>
          <w:ilvl w:val="0"/>
          <w:numId w:val="6"/>
        </w:numPr>
        <w:jc w:val="both"/>
        <w:rPr>
          <w:rFonts w:asciiTheme="minorHAnsi" w:hAnsiTheme="minorHAnsi" w:cstheme="minorHAnsi"/>
          <w:color w:val="000000" w:themeColor="text1"/>
          <w:szCs w:val="20"/>
          <w:lang w:val="en-US"/>
        </w:rPr>
      </w:pPr>
      <w:r w:rsidRPr="00FA3989">
        <w:rPr>
          <w:rFonts w:asciiTheme="minorHAnsi" w:hAnsiTheme="minorHAnsi" w:cstheme="minorHAnsi"/>
          <w:bCs/>
          <w:color w:val="000000" w:themeColor="text1"/>
          <w:sz w:val="22"/>
          <w:szCs w:val="22"/>
          <w:lang w:val="en-US"/>
        </w:rPr>
        <w:t xml:space="preserve">Ismail, </w:t>
      </w:r>
      <w:proofErr w:type="spellStart"/>
      <w:r w:rsidRPr="00FA3989">
        <w:rPr>
          <w:rFonts w:asciiTheme="minorHAnsi" w:hAnsiTheme="minorHAnsi" w:cstheme="minorHAnsi"/>
          <w:bCs/>
          <w:color w:val="000000" w:themeColor="text1"/>
          <w:sz w:val="22"/>
          <w:szCs w:val="22"/>
          <w:lang w:val="en-US"/>
        </w:rPr>
        <w:t>Mardiani</w:t>
      </w:r>
      <w:proofErr w:type="spellEnd"/>
      <w:r w:rsidRPr="00FA3989">
        <w:rPr>
          <w:rFonts w:asciiTheme="minorHAnsi" w:hAnsiTheme="minorHAnsi" w:cstheme="minorHAnsi"/>
          <w:bCs/>
          <w:color w:val="000000" w:themeColor="text1"/>
          <w:sz w:val="22"/>
          <w:szCs w:val="22"/>
          <w:lang w:val="en-US"/>
        </w:rPr>
        <w:t xml:space="preserve">, </w:t>
      </w:r>
      <w:proofErr w:type="spellStart"/>
      <w:r w:rsidRPr="00FA3989">
        <w:rPr>
          <w:rFonts w:asciiTheme="minorHAnsi" w:hAnsiTheme="minorHAnsi" w:cstheme="minorHAnsi"/>
          <w:bCs/>
          <w:color w:val="000000" w:themeColor="text1"/>
          <w:sz w:val="22"/>
          <w:szCs w:val="22"/>
          <w:lang w:val="en-US"/>
        </w:rPr>
        <w:t>Desy</w:t>
      </w:r>
      <w:proofErr w:type="spellEnd"/>
      <w:r w:rsidRPr="00FA3989">
        <w:rPr>
          <w:rFonts w:asciiTheme="minorHAnsi" w:hAnsiTheme="minorHAnsi" w:cstheme="minorHAnsi"/>
          <w:bCs/>
          <w:color w:val="000000" w:themeColor="text1"/>
          <w:sz w:val="22"/>
          <w:szCs w:val="22"/>
          <w:lang w:val="en-US"/>
        </w:rPr>
        <w:t xml:space="preserve"> </w:t>
      </w:r>
      <w:proofErr w:type="spellStart"/>
      <w:r w:rsidRPr="00FA3989">
        <w:rPr>
          <w:rFonts w:asciiTheme="minorHAnsi" w:hAnsiTheme="minorHAnsi" w:cstheme="minorHAnsi"/>
          <w:bCs/>
          <w:color w:val="000000" w:themeColor="text1"/>
          <w:sz w:val="22"/>
          <w:szCs w:val="22"/>
          <w:lang w:val="en-US"/>
        </w:rPr>
        <w:t>Lismayani</w:t>
      </w:r>
      <w:proofErr w:type="spellEnd"/>
      <w:r w:rsidRPr="00FA3989">
        <w:rPr>
          <w:rFonts w:asciiTheme="minorHAnsi" w:hAnsiTheme="minorHAnsi" w:cstheme="minorHAnsi"/>
          <w:bCs/>
          <w:color w:val="000000" w:themeColor="text1"/>
          <w:sz w:val="22"/>
          <w:szCs w:val="22"/>
          <w:lang w:val="en-US"/>
        </w:rPr>
        <w:t xml:space="preserve">, </w:t>
      </w:r>
      <w:proofErr w:type="spellStart"/>
      <w:r w:rsidRPr="00FA3989">
        <w:rPr>
          <w:rFonts w:asciiTheme="minorHAnsi" w:hAnsiTheme="minorHAnsi" w:cstheme="minorHAnsi"/>
          <w:bCs/>
          <w:color w:val="000000" w:themeColor="text1"/>
          <w:sz w:val="22"/>
          <w:szCs w:val="22"/>
          <w:lang w:val="en-US"/>
        </w:rPr>
        <w:t>Fauzi</w:t>
      </w:r>
      <w:proofErr w:type="spellEnd"/>
      <w:r w:rsidRPr="00FA3989">
        <w:rPr>
          <w:rFonts w:asciiTheme="minorHAnsi" w:hAnsiTheme="minorHAnsi" w:cstheme="minorHAnsi"/>
          <w:bCs/>
          <w:color w:val="000000" w:themeColor="text1"/>
          <w:sz w:val="22"/>
          <w:szCs w:val="22"/>
          <w:lang w:val="en-US"/>
        </w:rPr>
        <w:t xml:space="preserve">,(2014) Sawdust for Thermal Insulation Building, </w:t>
      </w:r>
      <w:r w:rsidRPr="00FA3989">
        <w:rPr>
          <w:rFonts w:asciiTheme="minorHAnsi" w:hAnsiTheme="minorHAnsi" w:cstheme="minorHAnsi"/>
          <w:color w:val="000000" w:themeColor="text1"/>
          <w:sz w:val="22"/>
          <w:szCs w:val="22"/>
          <w:lang w:val="en-US"/>
        </w:rPr>
        <w:t xml:space="preserve">Proceedings of the 2nd International Conference on Natural and Environmental Sciences (ICONES) </w:t>
      </w:r>
      <w:r w:rsidRPr="00FA3989">
        <w:rPr>
          <w:rFonts w:asciiTheme="minorHAnsi" w:hAnsiTheme="minorHAnsi" w:cstheme="minorHAnsi"/>
          <w:bCs/>
          <w:color w:val="000000" w:themeColor="text1"/>
          <w:sz w:val="22"/>
          <w:szCs w:val="22"/>
          <w:lang w:val="en-US"/>
        </w:rPr>
        <w:t xml:space="preserve">September 9-11, 2014, Banda Aceh, Indonesia </w:t>
      </w:r>
      <w:r w:rsidRPr="00FA3989">
        <w:rPr>
          <w:rFonts w:asciiTheme="minorHAnsi" w:hAnsiTheme="minorHAnsi" w:cstheme="minorHAnsi"/>
          <w:color w:val="000000" w:themeColor="text1"/>
          <w:sz w:val="22"/>
          <w:szCs w:val="22"/>
          <w:lang w:val="en-US"/>
        </w:rPr>
        <w:t>ISSN 2407-2389</w:t>
      </w:r>
    </w:p>
    <w:p w:rsidR="0065201A" w:rsidRPr="00FA3989" w:rsidRDefault="0065201A" w:rsidP="0065201A">
      <w:pPr>
        <w:pStyle w:val="ListParagraph"/>
        <w:numPr>
          <w:ilvl w:val="0"/>
          <w:numId w:val="6"/>
        </w:numPr>
        <w:jc w:val="both"/>
        <w:rPr>
          <w:rFonts w:asciiTheme="minorHAnsi" w:hAnsiTheme="minorHAnsi" w:cstheme="minorHAnsi"/>
          <w:color w:val="000000" w:themeColor="text1"/>
          <w:sz w:val="22"/>
          <w:szCs w:val="20"/>
          <w:lang w:val="en-US"/>
        </w:rPr>
      </w:pPr>
      <w:proofErr w:type="spellStart"/>
      <w:r w:rsidRPr="00FA3989">
        <w:rPr>
          <w:rFonts w:asciiTheme="minorHAnsi" w:hAnsiTheme="minorHAnsi" w:cstheme="minorHAnsi"/>
          <w:color w:val="000000" w:themeColor="text1"/>
          <w:sz w:val="22"/>
          <w:szCs w:val="20"/>
          <w:lang w:val="en-US"/>
        </w:rPr>
        <w:t>Kwame</w:t>
      </w:r>
      <w:proofErr w:type="spellEnd"/>
      <w:r w:rsidRPr="00FA3989">
        <w:rPr>
          <w:rFonts w:asciiTheme="minorHAnsi" w:hAnsiTheme="minorHAnsi" w:cstheme="minorHAnsi"/>
          <w:color w:val="000000" w:themeColor="text1"/>
          <w:sz w:val="22"/>
          <w:szCs w:val="20"/>
          <w:lang w:val="en-US"/>
        </w:rPr>
        <w:t xml:space="preserve"> </w:t>
      </w:r>
      <w:proofErr w:type="spellStart"/>
      <w:r w:rsidRPr="00FA3989">
        <w:rPr>
          <w:rFonts w:asciiTheme="minorHAnsi" w:hAnsiTheme="minorHAnsi" w:cstheme="minorHAnsi"/>
          <w:color w:val="000000" w:themeColor="text1"/>
          <w:sz w:val="22"/>
          <w:szCs w:val="20"/>
          <w:lang w:val="en-US"/>
        </w:rPr>
        <w:t>Ogero</w:t>
      </w:r>
      <w:proofErr w:type="spellEnd"/>
      <w:r w:rsidRPr="00FA3989">
        <w:rPr>
          <w:rFonts w:asciiTheme="minorHAnsi" w:hAnsiTheme="minorHAnsi" w:cstheme="minorHAnsi"/>
          <w:color w:val="000000" w:themeColor="text1"/>
          <w:sz w:val="22"/>
          <w:szCs w:val="20"/>
          <w:lang w:val="en-US"/>
        </w:rPr>
        <w:t xml:space="preserve">, Christine </w:t>
      </w:r>
      <w:proofErr w:type="spellStart"/>
      <w:r w:rsidRPr="00FA3989">
        <w:rPr>
          <w:rFonts w:asciiTheme="minorHAnsi" w:hAnsiTheme="minorHAnsi" w:cstheme="minorHAnsi"/>
          <w:color w:val="000000" w:themeColor="text1"/>
          <w:sz w:val="22"/>
          <w:szCs w:val="20"/>
          <w:lang w:val="en-US"/>
        </w:rPr>
        <w:t>Bukania</w:t>
      </w:r>
      <w:proofErr w:type="spellEnd"/>
      <w:r w:rsidRPr="00FA3989">
        <w:rPr>
          <w:rFonts w:asciiTheme="minorHAnsi" w:hAnsiTheme="minorHAnsi" w:cstheme="minorHAnsi"/>
          <w:color w:val="000000" w:themeColor="text1"/>
          <w:sz w:val="22"/>
          <w:szCs w:val="20"/>
          <w:lang w:val="en-US"/>
        </w:rPr>
        <w:t xml:space="preserve"> and Margaret </w:t>
      </w:r>
      <w:proofErr w:type="spellStart"/>
      <w:r w:rsidRPr="00FA3989">
        <w:rPr>
          <w:rFonts w:asciiTheme="minorHAnsi" w:hAnsiTheme="minorHAnsi" w:cstheme="minorHAnsi"/>
          <w:color w:val="000000" w:themeColor="text1"/>
          <w:sz w:val="22"/>
          <w:szCs w:val="20"/>
          <w:lang w:val="en-US"/>
        </w:rPr>
        <w:t>McEwan</w:t>
      </w:r>
      <w:proofErr w:type="spellEnd"/>
      <w:r w:rsidRPr="00FA3989">
        <w:rPr>
          <w:rFonts w:asciiTheme="minorHAnsi" w:hAnsiTheme="minorHAnsi" w:cstheme="minorHAnsi"/>
          <w:color w:val="000000" w:themeColor="text1"/>
          <w:sz w:val="22"/>
          <w:szCs w:val="20"/>
          <w:lang w:val="en-US"/>
        </w:rPr>
        <w:t xml:space="preserve"> (2015). Third Consultation: The Business Case for </w:t>
      </w:r>
      <w:proofErr w:type="spellStart"/>
      <w:r w:rsidRPr="00FA3989">
        <w:rPr>
          <w:rFonts w:asciiTheme="minorHAnsi" w:hAnsiTheme="minorHAnsi" w:cstheme="minorHAnsi"/>
          <w:color w:val="000000" w:themeColor="text1"/>
          <w:sz w:val="22"/>
          <w:szCs w:val="20"/>
          <w:lang w:val="en-US"/>
        </w:rPr>
        <w:t>Sweetpotato</w:t>
      </w:r>
      <w:proofErr w:type="spellEnd"/>
      <w:r w:rsidRPr="00FA3989">
        <w:rPr>
          <w:rFonts w:asciiTheme="minorHAnsi" w:hAnsiTheme="minorHAnsi" w:cstheme="minorHAnsi"/>
          <w:color w:val="000000" w:themeColor="text1"/>
          <w:sz w:val="22"/>
          <w:szCs w:val="20"/>
          <w:lang w:val="en-US"/>
        </w:rPr>
        <w:t xml:space="preserve"> Seed Multiplication, Hotel Villa Portofino, Kigali Rwanda.</w:t>
      </w:r>
    </w:p>
    <w:p w:rsidR="0065201A" w:rsidRPr="00A31109" w:rsidRDefault="0065201A" w:rsidP="0065201A">
      <w:pPr>
        <w:pStyle w:val="ListParagraph"/>
        <w:numPr>
          <w:ilvl w:val="0"/>
          <w:numId w:val="6"/>
        </w:numPr>
        <w:jc w:val="both"/>
        <w:rPr>
          <w:rStyle w:val="reference-text"/>
          <w:rFonts w:asciiTheme="minorHAnsi" w:hAnsiTheme="minorHAnsi" w:cstheme="minorHAnsi"/>
          <w:color w:val="000000" w:themeColor="text1"/>
        </w:rPr>
      </w:pPr>
      <w:proofErr w:type="spellStart"/>
      <w:r w:rsidRPr="00FA3989">
        <w:rPr>
          <w:rFonts w:asciiTheme="minorHAnsi" w:hAnsiTheme="minorHAnsi" w:cstheme="minorHAnsi"/>
          <w:color w:val="000000" w:themeColor="text1"/>
          <w:sz w:val="22"/>
          <w:szCs w:val="20"/>
          <w:lang w:val="en-US"/>
        </w:rPr>
        <w:t>Kokoa</w:t>
      </w:r>
      <w:proofErr w:type="spellEnd"/>
      <w:r w:rsidRPr="00FA3989">
        <w:rPr>
          <w:rFonts w:asciiTheme="minorHAnsi" w:hAnsiTheme="minorHAnsi" w:cstheme="minorHAnsi"/>
          <w:color w:val="000000" w:themeColor="text1"/>
          <w:sz w:val="22"/>
          <w:szCs w:val="20"/>
          <w:lang w:val="en-US"/>
        </w:rPr>
        <w:t xml:space="preserve">, P. 2001. Review of </w:t>
      </w:r>
      <w:proofErr w:type="spellStart"/>
      <w:r w:rsidRPr="00FA3989">
        <w:rPr>
          <w:rFonts w:asciiTheme="minorHAnsi" w:hAnsiTheme="minorHAnsi" w:cstheme="minorHAnsi"/>
          <w:color w:val="000000" w:themeColor="text1"/>
          <w:sz w:val="22"/>
          <w:szCs w:val="20"/>
          <w:lang w:val="en-US"/>
        </w:rPr>
        <w:t>sweetpotato</w:t>
      </w:r>
      <w:proofErr w:type="spellEnd"/>
      <w:r w:rsidRPr="00FA3989">
        <w:rPr>
          <w:rFonts w:asciiTheme="minorHAnsi" w:hAnsiTheme="minorHAnsi" w:cstheme="minorHAnsi"/>
          <w:color w:val="000000" w:themeColor="text1"/>
          <w:sz w:val="22"/>
          <w:szCs w:val="20"/>
          <w:lang w:val="en-US"/>
        </w:rPr>
        <w:t xml:space="preserve"> diseases in PNG. In ‘Food security for Papua New Guinea. </w:t>
      </w:r>
      <w:proofErr w:type="spellStart"/>
      <w:proofErr w:type="gramStart"/>
      <w:r w:rsidRPr="00FA3989">
        <w:rPr>
          <w:rStyle w:val="reference-text"/>
          <w:rFonts w:asciiTheme="minorHAnsi" w:hAnsiTheme="minorHAnsi" w:cstheme="minorHAnsi"/>
          <w:color w:val="000000" w:themeColor="text1"/>
          <w:sz w:val="22"/>
          <w:szCs w:val="20"/>
          <w:lang w:val="en-US"/>
        </w:rPr>
        <w:t>MutandwaE</w:t>
      </w:r>
      <w:proofErr w:type="spellEnd"/>
      <w:r w:rsidRPr="00FA3989">
        <w:rPr>
          <w:rStyle w:val="reference-text"/>
          <w:rFonts w:asciiTheme="minorHAnsi" w:hAnsiTheme="minorHAnsi" w:cstheme="minorHAnsi"/>
          <w:color w:val="000000" w:themeColor="text1"/>
          <w:sz w:val="22"/>
          <w:szCs w:val="20"/>
          <w:lang w:val="en-US"/>
        </w:rPr>
        <w:t>,</w:t>
      </w:r>
      <w:proofErr w:type="gramEnd"/>
      <w:r w:rsidRPr="00FA3989">
        <w:rPr>
          <w:rStyle w:val="reference-text"/>
          <w:rFonts w:asciiTheme="minorHAnsi" w:hAnsiTheme="minorHAnsi" w:cstheme="minorHAnsi"/>
          <w:color w:val="000000" w:themeColor="text1"/>
          <w:sz w:val="22"/>
          <w:szCs w:val="20"/>
          <w:lang w:val="en-US"/>
        </w:rPr>
        <w:t xml:space="preserve"> and </w:t>
      </w:r>
      <w:proofErr w:type="spellStart"/>
      <w:r w:rsidRPr="00FA3989">
        <w:rPr>
          <w:rStyle w:val="reference-text"/>
          <w:rFonts w:asciiTheme="minorHAnsi" w:hAnsiTheme="minorHAnsi" w:cstheme="minorHAnsi"/>
          <w:color w:val="000000" w:themeColor="text1"/>
          <w:sz w:val="22"/>
          <w:szCs w:val="20"/>
          <w:lang w:val="en-US"/>
        </w:rPr>
        <w:t>Gadzirayi</w:t>
      </w:r>
      <w:proofErr w:type="spellEnd"/>
      <w:r w:rsidRPr="00FA3989">
        <w:rPr>
          <w:rStyle w:val="reference-text"/>
          <w:rFonts w:asciiTheme="minorHAnsi" w:hAnsiTheme="minorHAnsi" w:cstheme="minorHAnsi"/>
          <w:color w:val="000000" w:themeColor="text1"/>
          <w:sz w:val="22"/>
          <w:szCs w:val="20"/>
          <w:lang w:val="en-US"/>
        </w:rPr>
        <w:t xml:space="preserve"> CT (2007). Comparative assessment of indigenous methods of sweet potato preservation among smallholder farmers: Case of grass, ash and soil based approaches in Zimbabwe. African Studies Quarterly 9, no. 3: [online] URL:</w:t>
      </w:r>
    </w:p>
    <w:p w:rsidR="0065201A" w:rsidRPr="00FB1855" w:rsidRDefault="0065201A" w:rsidP="0065201A">
      <w:pPr>
        <w:pStyle w:val="ListParagraph"/>
        <w:numPr>
          <w:ilvl w:val="0"/>
          <w:numId w:val="6"/>
        </w:numPr>
        <w:rPr>
          <w:rFonts w:asciiTheme="minorHAnsi" w:hAnsiTheme="minorHAnsi" w:cstheme="minorHAnsi"/>
          <w:sz w:val="22"/>
          <w:szCs w:val="22"/>
        </w:rPr>
      </w:pPr>
      <w:proofErr w:type="spellStart"/>
      <w:r w:rsidRPr="00FB1855">
        <w:rPr>
          <w:rFonts w:asciiTheme="minorHAnsi" w:hAnsiTheme="minorHAnsi" w:cstheme="minorHAnsi"/>
          <w:sz w:val="22"/>
          <w:szCs w:val="22"/>
        </w:rPr>
        <w:t>Namanda.S</w:t>
      </w:r>
      <w:proofErr w:type="spellEnd"/>
      <w:r w:rsidRPr="00FB1855">
        <w:rPr>
          <w:rFonts w:asciiTheme="minorHAnsi" w:hAnsiTheme="minorHAnsi" w:cstheme="minorHAnsi"/>
          <w:sz w:val="22"/>
          <w:szCs w:val="22"/>
        </w:rPr>
        <w:t xml:space="preserve"> , R. Amour &amp; R. W. Gibson (2013) The Triple S Method of Producing Sweet Potato Planting Material for Areas in Africa with Long Dry Seasons, Journal of Crop Improvement, 27:1, 67-84, DOI: 10.1080/15427528.2012.727376</w:t>
      </w:r>
    </w:p>
    <w:p w:rsidR="0065201A" w:rsidRPr="00FA3989" w:rsidRDefault="0065201A" w:rsidP="0065201A">
      <w:pPr>
        <w:pStyle w:val="ListParagraph"/>
        <w:numPr>
          <w:ilvl w:val="0"/>
          <w:numId w:val="6"/>
        </w:numPr>
        <w:jc w:val="both"/>
        <w:rPr>
          <w:rFonts w:asciiTheme="minorHAnsi" w:hAnsiTheme="minorHAnsi" w:cstheme="minorHAnsi"/>
          <w:color w:val="000000" w:themeColor="text1"/>
        </w:rPr>
      </w:pPr>
      <w:proofErr w:type="spellStart"/>
      <w:r w:rsidRPr="00FA3989">
        <w:rPr>
          <w:rFonts w:asciiTheme="minorHAnsi" w:hAnsiTheme="minorHAnsi" w:cstheme="minorHAnsi"/>
          <w:color w:val="000000" w:themeColor="text1"/>
          <w:sz w:val="22"/>
          <w:szCs w:val="20"/>
          <w:lang w:val="en-US"/>
        </w:rPr>
        <w:t>Putri</w:t>
      </w:r>
      <w:proofErr w:type="spellEnd"/>
      <w:r w:rsidRPr="00FA3989">
        <w:rPr>
          <w:rFonts w:asciiTheme="minorHAnsi" w:hAnsiTheme="minorHAnsi" w:cstheme="minorHAnsi"/>
          <w:color w:val="000000" w:themeColor="text1"/>
          <w:sz w:val="22"/>
          <w:szCs w:val="20"/>
          <w:lang w:val="en-US"/>
        </w:rPr>
        <w:t xml:space="preserve"> </w:t>
      </w:r>
      <w:proofErr w:type="spellStart"/>
      <w:r w:rsidRPr="00FA3989">
        <w:rPr>
          <w:rFonts w:asciiTheme="minorHAnsi" w:hAnsiTheme="minorHAnsi" w:cstheme="minorHAnsi"/>
          <w:color w:val="000000" w:themeColor="text1"/>
          <w:sz w:val="22"/>
          <w:szCs w:val="20"/>
          <w:lang w:val="en-US"/>
        </w:rPr>
        <w:t>Ernawati</w:t>
      </w:r>
      <w:proofErr w:type="spellEnd"/>
      <w:r w:rsidRPr="00FA3989">
        <w:rPr>
          <w:rFonts w:asciiTheme="minorHAnsi" w:hAnsiTheme="minorHAnsi" w:cstheme="minorHAnsi"/>
          <w:color w:val="000000" w:themeColor="text1"/>
          <w:sz w:val="22"/>
          <w:szCs w:val="20"/>
          <w:lang w:val="en-US"/>
        </w:rPr>
        <w:t xml:space="preserve"> </w:t>
      </w:r>
      <w:proofErr w:type="spellStart"/>
      <w:r w:rsidRPr="00FA3989">
        <w:rPr>
          <w:rFonts w:asciiTheme="minorHAnsi" w:hAnsiTheme="minorHAnsi" w:cstheme="minorHAnsi"/>
          <w:color w:val="000000" w:themeColor="text1"/>
          <w:sz w:val="22"/>
          <w:szCs w:val="20"/>
          <w:lang w:val="en-US"/>
        </w:rPr>
        <w:t>Abidin</w:t>
      </w:r>
      <w:proofErr w:type="spellEnd"/>
      <w:r w:rsidRPr="00FA3989">
        <w:rPr>
          <w:rFonts w:asciiTheme="minorHAnsi" w:hAnsiTheme="minorHAnsi" w:cstheme="minorHAnsi"/>
          <w:color w:val="000000" w:themeColor="text1"/>
          <w:sz w:val="22"/>
          <w:szCs w:val="20"/>
          <w:lang w:val="en-US"/>
        </w:rPr>
        <w:t xml:space="preserve">, John </w:t>
      </w:r>
      <w:proofErr w:type="spellStart"/>
      <w:r w:rsidRPr="00FA3989">
        <w:rPr>
          <w:rFonts w:asciiTheme="minorHAnsi" w:hAnsiTheme="minorHAnsi" w:cstheme="minorHAnsi"/>
          <w:color w:val="000000" w:themeColor="text1"/>
          <w:sz w:val="22"/>
          <w:szCs w:val="20"/>
          <w:lang w:val="en-US"/>
        </w:rPr>
        <w:t>Kazembe</w:t>
      </w:r>
      <w:proofErr w:type="spellEnd"/>
      <w:r w:rsidRPr="00FA3989">
        <w:rPr>
          <w:rFonts w:asciiTheme="minorHAnsi" w:hAnsiTheme="minorHAnsi" w:cstheme="minorHAnsi"/>
          <w:color w:val="000000" w:themeColor="text1"/>
          <w:sz w:val="22"/>
          <w:szCs w:val="20"/>
          <w:lang w:val="en-US"/>
        </w:rPr>
        <w:t xml:space="preserve">, Richard A. Atuna3, Francis </w:t>
      </w:r>
      <w:proofErr w:type="spellStart"/>
      <w:r w:rsidRPr="00FA3989">
        <w:rPr>
          <w:rFonts w:asciiTheme="minorHAnsi" w:hAnsiTheme="minorHAnsi" w:cstheme="minorHAnsi"/>
          <w:color w:val="000000" w:themeColor="text1"/>
          <w:sz w:val="22"/>
          <w:szCs w:val="20"/>
          <w:lang w:val="en-US"/>
        </w:rPr>
        <w:t>Kwaku</w:t>
      </w:r>
      <w:proofErr w:type="spellEnd"/>
      <w:r w:rsidRPr="00FA3989">
        <w:rPr>
          <w:rFonts w:asciiTheme="minorHAnsi" w:hAnsiTheme="minorHAnsi" w:cstheme="minorHAnsi"/>
          <w:color w:val="000000" w:themeColor="text1"/>
          <w:sz w:val="22"/>
          <w:szCs w:val="20"/>
          <w:lang w:val="en-US"/>
        </w:rPr>
        <w:t xml:space="preserve"> Amagloh3, </w:t>
      </w:r>
      <w:proofErr w:type="spellStart"/>
      <w:r w:rsidRPr="00FA3989">
        <w:rPr>
          <w:rFonts w:asciiTheme="minorHAnsi" w:hAnsiTheme="minorHAnsi" w:cstheme="minorHAnsi"/>
          <w:color w:val="000000" w:themeColor="text1"/>
          <w:sz w:val="22"/>
          <w:szCs w:val="20"/>
          <w:lang w:val="en-US"/>
        </w:rPr>
        <w:t>Kwabena</w:t>
      </w:r>
      <w:proofErr w:type="spellEnd"/>
      <w:r w:rsidRPr="00FA3989">
        <w:rPr>
          <w:rFonts w:asciiTheme="minorHAnsi" w:hAnsiTheme="minorHAnsi" w:cstheme="minorHAnsi"/>
          <w:color w:val="000000" w:themeColor="text1"/>
          <w:sz w:val="22"/>
          <w:szCs w:val="20"/>
          <w:lang w:val="en-US"/>
        </w:rPr>
        <w:t xml:space="preserve"> Asare1, </w:t>
      </w:r>
      <w:proofErr w:type="spellStart"/>
      <w:r w:rsidRPr="00FA3989">
        <w:rPr>
          <w:rFonts w:asciiTheme="minorHAnsi" w:hAnsiTheme="minorHAnsi" w:cstheme="minorHAnsi"/>
          <w:color w:val="000000" w:themeColor="text1"/>
          <w:sz w:val="22"/>
          <w:szCs w:val="20"/>
          <w:lang w:val="en-US"/>
        </w:rPr>
        <w:t>EricKuuna</w:t>
      </w:r>
      <w:proofErr w:type="spellEnd"/>
      <w:r w:rsidRPr="00FA3989">
        <w:rPr>
          <w:rFonts w:asciiTheme="minorHAnsi" w:hAnsiTheme="minorHAnsi" w:cstheme="minorHAnsi"/>
          <w:color w:val="000000" w:themeColor="text1"/>
          <w:sz w:val="22"/>
          <w:szCs w:val="20"/>
          <w:lang w:val="en-US"/>
        </w:rPr>
        <w:t xml:space="preserve"> </w:t>
      </w:r>
      <w:proofErr w:type="spellStart"/>
      <w:r w:rsidRPr="00FA3989">
        <w:rPr>
          <w:rFonts w:asciiTheme="minorHAnsi" w:hAnsiTheme="minorHAnsi" w:cstheme="minorHAnsi"/>
          <w:color w:val="000000" w:themeColor="text1"/>
          <w:sz w:val="22"/>
          <w:szCs w:val="20"/>
          <w:lang w:val="en-US"/>
        </w:rPr>
        <w:t>Dery</w:t>
      </w:r>
      <w:proofErr w:type="spellEnd"/>
      <w:r w:rsidRPr="00FA3989">
        <w:rPr>
          <w:rFonts w:asciiTheme="minorHAnsi" w:hAnsiTheme="minorHAnsi" w:cstheme="minorHAnsi"/>
          <w:color w:val="000000" w:themeColor="text1"/>
          <w:sz w:val="22"/>
          <w:szCs w:val="20"/>
          <w:lang w:val="en-US"/>
        </w:rPr>
        <w:t xml:space="preserve"> and Edward Ewing Carey</w:t>
      </w:r>
      <w:r w:rsidRPr="00FA3989">
        <w:rPr>
          <w:rFonts w:asciiTheme="minorHAnsi" w:hAnsiTheme="minorHAnsi" w:cstheme="minorHAnsi"/>
          <w:b/>
          <w:bCs/>
          <w:color w:val="000000" w:themeColor="text1"/>
          <w:sz w:val="22"/>
          <w:szCs w:val="20"/>
          <w:lang w:val="en-US"/>
        </w:rPr>
        <w:t xml:space="preserve"> </w:t>
      </w:r>
      <w:r w:rsidRPr="00FA3989">
        <w:rPr>
          <w:rFonts w:asciiTheme="minorHAnsi" w:hAnsiTheme="minorHAnsi" w:cstheme="minorHAnsi"/>
          <w:bCs/>
          <w:color w:val="000000" w:themeColor="text1"/>
          <w:sz w:val="22"/>
          <w:szCs w:val="20"/>
          <w:lang w:val="en-US"/>
        </w:rPr>
        <w:t>(2016)</w:t>
      </w:r>
      <w:r w:rsidRPr="00FA3989">
        <w:rPr>
          <w:rFonts w:asciiTheme="minorHAnsi" w:hAnsiTheme="minorHAnsi" w:cstheme="minorHAnsi"/>
          <w:b/>
          <w:bCs/>
          <w:color w:val="000000" w:themeColor="text1"/>
          <w:sz w:val="22"/>
          <w:szCs w:val="20"/>
          <w:lang w:val="en-US"/>
        </w:rPr>
        <w:t xml:space="preserve"> </w:t>
      </w:r>
      <w:r w:rsidRPr="00FA3989">
        <w:rPr>
          <w:rFonts w:asciiTheme="minorHAnsi" w:hAnsiTheme="minorHAnsi" w:cstheme="minorHAnsi"/>
          <w:bCs/>
          <w:color w:val="000000" w:themeColor="text1"/>
          <w:sz w:val="22"/>
          <w:szCs w:val="20"/>
          <w:lang w:val="en-US"/>
        </w:rPr>
        <w:t xml:space="preserve">Sand Storage, Extending the Shelf-Life of Fresh </w:t>
      </w:r>
      <w:proofErr w:type="spellStart"/>
      <w:r w:rsidRPr="00FA3989">
        <w:rPr>
          <w:rFonts w:asciiTheme="minorHAnsi" w:hAnsiTheme="minorHAnsi" w:cstheme="minorHAnsi"/>
          <w:bCs/>
          <w:color w:val="000000" w:themeColor="text1"/>
          <w:sz w:val="22"/>
          <w:szCs w:val="20"/>
          <w:lang w:val="en-US"/>
        </w:rPr>
        <w:lastRenderedPageBreak/>
        <w:t>Sweetpotato</w:t>
      </w:r>
      <w:proofErr w:type="spellEnd"/>
      <w:r w:rsidRPr="00FA3989">
        <w:rPr>
          <w:rFonts w:asciiTheme="minorHAnsi" w:hAnsiTheme="minorHAnsi" w:cstheme="minorHAnsi"/>
          <w:bCs/>
          <w:color w:val="000000" w:themeColor="text1"/>
          <w:sz w:val="22"/>
          <w:szCs w:val="20"/>
          <w:lang w:val="en-US"/>
        </w:rPr>
        <w:t xml:space="preserve"> Roots for Home Consumption and Market Sales </w:t>
      </w:r>
      <w:r w:rsidRPr="00FA3989">
        <w:rPr>
          <w:rFonts w:asciiTheme="minorHAnsi" w:hAnsiTheme="minorHAnsi" w:cstheme="minorHAnsi"/>
          <w:color w:val="000000" w:themeColor="text1"/>
          <w:sz w:val="22"/>
          <w:szCs w:val="20"/>
          <w:lang w:val="en-US"/>
        </w:rPr>
        <w:t>Journal of Food Science and Engineering 6 (2016) 227-236</w:t>
      </w:r>
      <w:r w:rsidRPr="00FA3989">
        <w:rPr>
          <w:rFonts w:asciiTheme="minorHAnsi" w:hAnsiTheme="minorHAnsi" w:cstheme="minorHAnsi"/>
          <w:bCs/>
          <w:color w:val="000000" w:themeColor="text1"/>
          <w:sz w:val="22"/>
          <w:szCs w:val="20"/>
          <w:lang w:val="en-US"/>
        </w:rPr>
        <w:t xml:space="preserve"> </w:t>
      </w:r>
      <w:proofErr w:type="spellStart"/>
      <w:r w:rsidRPr="00FA3989">
        <w:rPr>
          <w:rFonts w:asciiTheme="minorHAnsi" w:hAnsiTheme="minorHAnsi" w:cstheme="minorHAnsi"/>
          <w:color w:val="000000" w:themeColor="text1"/>
          <w:sz w:val="22"/>
          <w:szCs w:val="20"/>
          <w:lang w:val="en-US"/>
        </w:rPr>
        <w:t>doi</w:t>
      </w:r>
      <w:proofErr w:type="spellEnd"/>
      <w:r w:rsidRPr="00FA3989">
        <w:rPr>
          <w:rFonts w:asciiTheme="minorHAnsi" w:hAnsiTheme="minorHAnsi" w:cstheme="minorHAnsi"/>
          <w:color w:val="000000" w:themeColor="text1"/>
          <w:sz w:val="22"/>
          <w:szCs w:val="20"/>
          <w:lang w:val="en-US"/>
        </w:rPr>
        <w:t>: 10.17265/2159-5828/2016.04.005</w:t>
      </w:r>
    </w:p>
    <w:p w:rsidR="0065201A" w:rsidRPr="00FA3989" w:rsidRDefault="0065201A" w:rsidP="0065201A">
      <w:pPr>
        <w:pStyle w:val="ListParagraph"/>
        <w:numPr>
          <w:ilvl w:val="0"/>
          <w:numId w:val="6"/>
        </w:numPr>
        <w:jc w:val="both"/>
        <w:rPr>
          <w:rFonts w:asciiTheme="minorHAnsi" w:hAnsiTheme="minorHAnsi" w:cstheme="minorHAnsi"/>
          <w:color w:val="000000" w:themeColor="text1"/>
          <w:sz w:val="22"/>
          <w:lang w:val="en-US"/>
        </w:rPr>
      </w:pPr>
      <w:proofErr w:type="spellStart"/>
      <w:r w:rsidRPr="00FA3989">
        <w:rPr>
          <w:rFonts w:asciiTheme="minorHAnsi" w:hAnsiTheme="minorHAnsi" w:cstheme="minorHAnsi"/>
          <w:color w:val="000000" w:themeColor="text1"/>
          <w:sz w:val="22"/>
          <w:szCs w:val="22"/>
          <w:lang w:val="en-US"/>
        </w:rPr>
        <w:t>Ramanatha</w:t>
      </w:r>
      <w:proofErr w:type="spellEnd"/>
      <w:r w:rsidRPr="00FA3989">
        <w:rPr>
          <w:rFonts w:asciiTheme="minorHAnsi" w:hAnsiTheme="minorHAnsi" w:cstheme="minorHAnsi"/>
          <w:color w:val="000000" w:themeColor="text1"/>
          <w:sz w:val="22"/>
          <w:szCs w:val="22"/>
          <w:lang w:val="en-US"/>
        </w:rPr>
        <w:t xml:space="preserve"> </w:t>
      </w:r>
      <w:proofErr w:type="spellStart"/>
      <w:r w:rsidRPr="00FA3989">
        <w:rPr>
          <w:rFonts w:asciiTheme="minorHAnsi" w:hAnsiTheme="minorHAnsi" w:cstheme="minorHAnsi"/>
          <w:color w:val="000000" w:themeColor="text1"/>
          <w:sz w:val="22"/>
          <w:szCs w:val="22"/>
          <w:lang w:val="en-US"/>
        </w:rPr>
        <w:t>Rao</w:t>
      </w:r>
      <w:proofErr w:type="spellEnd"/>
      <w:r w:rsidRPr="00FA3989">
        <w:rPr>
          <w:rFonts w:asciiTheme="minorHAnsi" w:hAnsiTheme="minorHAnsi" w:cstheme="minorHAnsi"/>
          <w:color w:val="000000" w:themeColor="text1"/>
          <w:sz w:val="22"/>
          <w:szCs w:val="22"/>
          <w:lang w:val="en-US"/>
        </w:rPr>
        <w:t xml:space="preserve"> and Michael Hermann, editors (2001). Conservation and Utilization of </w:t>
      </w:r>
      <w:proofErr w:type="spellStart"/>
      <w:r w:rsidRPr="00FA3989">
        <w:rPr>
          <w:rFonts w:asciiTheme="minorHAnsi" w:hAnsiTheme="minorHAnsi" w:cstheme="minorHAnsi"/>
          <w:color w:val="000000" w:themeColor="text1"/>
          <w:sz w:val="22"/>
          <w:szCs w:val="22"/>
          <w:lang w:val="en-US"/>
        </w:rPr>
        <w:t>Sweetpotato</w:t>
      </w:r>
      <w:proofErr w:type="spellEnd"/>
      <w:r w:rsidRPr="00FA3989">
        <w:rPr>
          <w:rFonts w:asciiTheme="minorHAnsi" w:hAnsiTheme="minorHAnsi" w:cstheme="minorHAnsi"/>
          <w:color w:val="000000" w:themeColor="text1"/>
          <w:sz w:val="22"/>
          <w:szCs w:val="22"/>
          <w:lang w:val="en-US"/>
        </w:rPr>
        <w:t xml:space="preserve"> Genetic</w:t>
      </w:r>
    </w:p>
    <w:p w:rsidR="0065201A" w:rsidRPr="00FA3989" w:rsidRDefault="0065201A" w:rsidP="0065201A">
      <w:pPr>
        <w:pStyle w:val="ListParagraph"/>
        <w:numPr>
          <w:ilvl w:val="0"/>
          <w:numId w:val="6"/>
        </w:numPr>
        <w:jc w:val="both"/>
        <w:rPr>
          <w:rFonts w:asciiTheme="minorHAnsi" w:hAnsiTheme="minorHAnsi" w:cstheme="minorHAnsi"/>
          <w:color w:val="000000" w:themeColor="text1"/>
          <w:sz w:val="22"/>
          <w:lang w:val="en-US"/>
        </w:rPr>
      </w:pPr>
      <w:r w:rsidRPr="00FA3989">
        <w:rPr>
          <w:rFonts w:asciiTheme="minorHAnsi" w:hAnsiTheme="minorHAnsi" w:cstheme="minorHAnsi"/>
          <w:color w:val="000000" w:themeColor="text1"/>
          <w:sz w:val="22"/>
          <w:szCs w:val="22"/>
          <w:lang w:val="en-US"/>
        </w:rPr>
        <w:t>Ray, R.C. &amp; Ravi, V. 2005. Post harvest spoilage of sweet potato in tropics and control measures. Critical Reviews in Food Science and Nutrition 45, 623–644.</w:t>
      </w:r>
    </w:p>
    <w:p w:rsidR="0065201A" w:rsidRPr="00FA3989" w:rsidRDefault="0065201A" w:rsidP="0065201A">
      <w:pPr>
        <w:pStyle w:val="ListParagraph"/>
        <w:numPr>
          <w:ilvl w:val="0"/>
          <w:numId w:val="6"/>
        </w:numPr>
        <w:jc w:val="both"/>
        <w:rPr>
          <w:rFonts w:asciiTheme="minorHAnsi" w:eastAsia="Calibri" w:hAnsiTheme="minorHAnsi" w:cstheme="minorHAnsi"/>
          <w:color w:val="000000" w:themeColor="text1"/>
          <w:sz w:val="22"/>
          <w:lang w:val="en-US"/>
        </w:rPr>
      </w:pPr>
      <w:proofErr w:type="spellStart"/>
      <w:r w:rsidRPr="00FA3989">
        <w:rPr>
          <w:rFonts w:asciiTheme="minorHAnsi" w:eastAsia="Calibri" w:hAnsiTheme="minorHAnsi" w:cstheme="minorHAnsi"/>
          <w:color w:val="000000" w:themeColor="text1"/>
          <w:sz w:val="22"/>
          <w:szCs w:val="22"/>
          <w:lang w:val="en-US"/>
        </w:rPr>
        <w:t>Sugri</w:t>
      </w:r>
      <w:proofErr w:type="spellEnd"/>
      <w:r w:rsidRPr="00FA3989">
        <w:rPr>
          <w:rFonts w:asciiTheme="minorHAnsi" w:eastAsia="Calibri" w:hAnsiTheme="minorHAnsi" w:cstheme="minorHAnsi"/>
          <w:color w:val="000000" w:themeColor="text1"/>
          <w:sz w:val="22"/>
          <w:szCs w:val="22"/>
          <w:lang w:val="en-US"/>
        </w:rPr>
        <w:t xml:space="preserve"> I., </w:t>
      </w:r>
      <w:proofErr w:type="spellStart"/>
      <w:r w:rsidRPr="00FA3989">
        <w:rPr>
          <w:rFonts w:asciiTheme="minorHAnsi" w:eastAsia="Calibri" w:hAnsiTheme="minorHAnsi" w:cstheme="minorHAnsi"/>
          <w:color w:val="000000" w:themeColor="text1"/>
          <w:sz w:val="22"/>
          <w:szCs w:val="22"/>
          <w:lang w:val="en-US"/>
        </w:rPr>
        <w:t>Maalekuu</w:t>
      </w:r>
      <w:proofErr w:type="spellEnd"/>
      <w:r w:rsidRPr="00FA3989">
        <w:rPr>
          <w:rFonts w:asciiTheme="minorHAnsi" w:eastAsia="Calibri" w:hAnsiTheme="minorHAnsi" w:cstheme="minorHAnsi"/>
          <w:color w:val="000000" w:themeColor="text1"/>
          <w:sz w:val="22"/>
          <w:szCs w:val="22"/>
          <w:lang w:val="en-US"/>
        </w:rPr>
        <w:t xml:space="preserve"> B. K., </w:t>
      </w:r>
      <w:proofErr w:type="spellStart"/>
      <w:r w:rsidRPr="00FA3989">
        <w:rPr>
          <w:rFonts w:asciiTheme="minorHAnsi" w:eastAsia="Calibri" w:hAnsiTheme="minorHAnsi" w:cstheme="minorHAnsi"/>
          <w:color w:val="000000" w:themeColor="text1"/>
          <w:sz w:val="22"/>
          <w:szCs w:val="22"/>
          <w:lang w:val="en-US"/>
        </w:rPr>
        <w:t>Kusi</w:t>
      </w:r>
      <w:proofErr w:type="spellEnd"/>
      <w:r w:rsidRPr="00FA3989">
        <w:rPr>
          <w:rFonts w:asciiTheme="minorHAnsi" w:eastAsia="Calibri" w:hAnsiTheme="minorHAnsi" w:cstheme="minorHAnsi"/>
          <w:color w:val="000000" w:themeColor="text1"/>
          <w:sz w:val="22"/>
          <w:szCs w:val="22"/>
          <w:lang w:val="en-US"/>
        </w:rPr>
        <w:t xml:space="preserve"> F. and </w:t>
      </w:r>
      <w:proofErr w:type="spellStart"/>
      <w:r w:rsidRPr="00FA3989">
        <w:rPr>
          <w:rFonts w:asciiTheme="minorHAnsi" w:eastAsia="Calibri" w:hAnsiTheme="minorHAnsi" w:cstheme="minorHAnsi"/>
          <w:color w:val="000000" w:themeColor="text1"/>
          <w:sz w:val="22"/>
          <w:szCs w:val="22"/>
          <w:lang w:val="en-US"/>
        </w:rPr>
        <w:t>Gaveh</w:t>
      </w:r>
      <w:proofErr w:type="spellEnd"/>
      <w:r w:rsidRPr="00FA3989">
        <w:rPr>
          <w:rFonts w:asciiTheme="minorHAnsi" w:eastAsia="Calibri" w:hAnsiTheme="minorHAnsi" w:cstheme="minorHAnsi"/>
          <w:color w:val="000000" w:themeColor="text1"/>
          <w:sz w:val="22"/>
          <w:szCs w:val="22"/>
          <w:lang w:val="en-US"/>
        </w:rPr>
        <w:t xml:space="preserve"> E. (2017). Quality and Shelf-life of Sweet Potato as Influenced by Storage and Postharvest Treatments. Academic Journals Inc. 1.10.</w:t>
      </w:r>
    </w:p>
    <w:p w:rsidR="0065201A" w:rsidRPr="00410C89" w:rsidRDefault="0065201A" w:rsidP="0065201A">
      <w:pPr>
        <w:pStyle w:val="ListParagraph"/>
        <w:numPr>
          <w:ilvl w:val="0"/>
          <w:numId w:val="6"/>
        </w:numPr>
        <w:jc w:val="both"/>
        <w:rPr>
          <w:rFonts w:asciiTheme="minorHAnsi" w:hAnsiTheme="minorHAnsi" w:cstheme="minorHAnsi"/>
          <w:color w:val="000000" w:themeColor="text1"/>
          <w:sz w:val="22"/>
          <w:lang w:val="en-US"/>
        </w:rPr>
      </w:pPr>
      <w:proofErr w:type="gramStart"/>
      <w:r w:rsidRPr="00FA3989">
        <w:rPr>
          <w:rFonts w:asciiTheme="minorHAnsi" w:hAnsiTheme="minorHAnsi" w:cstheme="minorHAnsi"/>
          <w:color w:val="000000" w:themeColor="text1"/>
          <w:sz w:val="22"/>
          <w:szCs w:val="22"/>
          <w:lang w:val="en-US"/>
        </w:rPr>
        <w:t>van</w:t>
      </w:r>
      <w:proofErr w:type="gramEnd"/>
      <w:r w:rsidRPr="00FA3989">
        <w:rPr>
          <w:rFonts w:asciiTheme="minorHAnsi" w:hAnsiTheme="minorHAnsi" w:cstheme="minorHAnsi"/>
          <w:color w:val="000000" w:themeColor="text1"/>
          <w:sz w:val="22"/>
          <w:szCs w:val="22"/>
          <w:lang w:val="en-US"/>
        </w:rPr>
        <w:t xml:space="preserve"> </w:t>
      </w:r>
      <w:proofErr w:type="spellStart"/>
      <w:r w:rsidRPr="00FA3989">
        <w:rPr>
          <w:rFonts w:asciiTheme="minorHAnsi" w:hAnsiTheme="minorHAnsi" w:cstheme="minorHAnsi"/>
          <w:color w:val="000000" w:themeColor="text1"/>
          <w:sz w:val="22"/>
          <w:szCs w:val="22"/>
          <w:lang w:val="en-US"/>
        </w:rPr>
        <w:t>Oirschot</w:t>
      </w:r>
      <w:proofErr w:type="spellEnd"/>
      <w:r w:rsidRPr="00FA3989">
        <w:rPr>
          <w:rFonts w:asciiTheme="minorHAnsi" w:hAnsiTheme="minorHAnsi" w:cstheme="minorHAnsi"/>
          <w:color w:val="000000" w:themeColor="text1"/>
          <w:sz w:val="22"/>
          <w:szCs w:val="22"/>
          <w:lang w:val="en-US"/>
        </w:rPr>
        <w:t xml:space="preserve"> Q., </w:t>
      </w:r>
      <w:proofErr w:type="spellStart"/>
      <w:r w:rsidRPr="00FA3989">
        <w:rPr>
          <w:rFonts w:asciiTheme="minorHAnsi" w:hAnsiTheme="minorHAnsi" w:cstheme="minorHAnsi"/>
          <w:color w:val="000000" w:themeColor="text1"/>
          <w:sz w:val="22"/>
          <w:szCs w:val="22"/>
          <w:lang w:val="en-US"/>
        </w:rPr>
        <w:t>Ngendello</w:t>
      </w:r>
      <w:proofErr w:type="spellEnd"/>
      <w:r w:rsidRPr="00FA3989">
        <w:rPr>
          <w:rFonts w:asciiTheme="minorHAnsi" w:hAnsiTheme="minorHAnsi" w:cstheme="minorHAnsi"/>
          <w:color w:val="000000" w:themeColor="text1"/>
          <w:sz w:val="22"/>
          <w:szCs w:val="22"/>
          <w:lang w:val="en-US"/>
        </w:rPr>
        <w:t xml:space="preserve"> T., </w:t>
      </w:r>
      <w:proofErr w:type="spellStart"/>
      <w:r w:rsidRPr="00FA3989">
        <w:rPr>
          <w:rFonts w:asciiTheme="minorHAnsi" w:hAnsiTheme="minorHAnsi" w:cstheme="minorHAnsi"/>
          <w:color w:val="000000" w:themeColor="text1"/>
          <w:sz w:val="22"/>
          <w:szCs w:val="22"/>
          <w:lang w:val="en-US"/>
        </w:rPr>
        <w:t>Rwiza</w:t>
      </w:r>
      <w:proofErr w:type="spellEnd"/>
      <w:r w:rsidRPr="00FA3989">
        <w:rPr>
          <w:rFonts w:asciiTheme="minorHAnsi" w:hAnsiTheme="minorHAnsi" w:cstheme="minorHAnsi"/>
          <w:color w:val="000000" w:themeColor="text1"/>
          <w:sz w:val="22"/>
          <w:szCs w:val="22"/>
          <w:lang w:val="en-US"/>
        </w:rPr>
        <w:t xml:space="preserve"> E., Amour R., </w:t>
      </w:r>
      <w:proofErr w:type="spellStart"/>
      <w:r w:rsidRPr="00FA3989">
        <w:rPr>
          <w:rFonts w:asciiTheme="minorHAnsi" w:hAnsiTheme="minorHAnsi" w:cstheme="minorHAnsi"/>
          <w:color w:val="000000" w:themeColor="text1"/>
          <w:sz w:val="22"/>
          <w:szCs w:val="22"/>
          <w:lang w:val="en-US"/>
        </w:rPr>
        <w:t>Tomlins</w:t>
      </w:r>
      <w:proofErr w:type="spellEnd"/>
      <w:r w:rsidRPr="00FA3989">
        <w:rPr>
          <w:rFonts w:asciiTheme="minorHAnsi" w:hAnsiTheme="minorHAnsi" w:cstheme="minorHAnsi"/>
          <w:color w:val="000000" w:themeColor="text1"/>
          <w:sz w:val="22"/>
          <w:szCs w:val="22"/>
          <w:lang w:val="en-US"/>
        </w:rPr>
        <w:t xml:space="preserve"> K., Rees, D. &amp; Westby A. 2007. The potential for storage of fresh sweet potato under tropical conditions: evaluation of physiological changes and quality aspects. In: Proceedings of 13th Symposium of the International Society for Tropical Root Crops, 9-15 November, </w:t>
      </w:r>
      <w:proofErr w:type="spellStart"/>
      <w:r w:rsidRPr="00FA3989">
        <w:rPr>
          <w:rFonts w:asciiTheme="minorHAnsi" w:hAnsiTheme="minorHAnsi" w:cstheme="minorHAnsi"/>
          <w:color w:val="000000" w:themeColor="text1"/>
          <w:sz w:val="22"/>
          <w:szCs w:val="22"/>
          <w:lang w:val="en-US"/>
        </w:rPr>
        <w:t>Arusha</w:t>
      </w:r>
      <w:proofErr w:type="spellEnd"/>
      <w:r w:rsidRPr="00FA3989">
        <w:rPr>
          <w:rFonts w:asciiTheme="minorHAnsi" w:hAnsiTheme="minorHAnsi" w:cstheme="minorHAnsi"/>
          <w:color w:val="000000" w:themeColor="text1"/>
          <w:sz w:val="22"/>
          <w:szCs w:val="22"/>
          <w:lang w:val="en-US"/>
        </w:rPr>
        <w:t>, Tanzania.</w:t>
      </w:r>
    </w:p>
    <w:p w:rsidR="0065201A" w:rsidRPr="00FA3989" w:rsidRDefault="0065201A" w:rsidP="0065201A">
      <w:pPr>
        <w:pStyle w:val="ListParagraph"/>
        <w:numPr>
          <w:ilvl w:val="0"/>
          <w:numId w:val="6"/>
        </w:numPr>
        <w:jc w:val="both"/>
        <w:rPr>
          <w:rFonts w:asciiTheme="minorHAnsi" w:hAnsiTheme="minorHAnsi" w:cstheme="minorHAnsi"/>
          <w:color w:val="000000" w:themeColor="text1"/>
          <w:sz w:val="22"/>
          <w:lang w:val="en-US"/>
        </w:rPr>
      </w:pPr>
      <w:r>
        <w:rPr>
          <w:rFonts w:asciiTheme="minorHAnsi" w:hAnsiTheme="minorHAnsi" w:cstheme="minorHAnsi"/>
          <w:color w:val="000000" w:themeColor="text1"/>
          <w:sz w:val="22"/>
          <w:szCs w:val="22"/>
          <w:lang w:val="en-US"/>
        </w:rPr>
        <w:t xml:space="preserve">VSN International Ltd 2002, </w:t>
      </w:r>
      <w:proofErr w:type="spellStart"/>
      <w:r>
        <w:rPr>
          <w:rFonts w:asciiTheme="minorHAnsi" w:hAnsiTheme="minorHAnsi" w:cstheme="minorHAnsi"/>
          <w:color w:val="000000" w:themeColor="text1"/>
          <w:sz w:val="22"/>
          <w:szCs w:val="22"/>
          <w:lang w:val="en-US"/>
        </w:rPr>
        <w:t>GenStat</w:t>
      </w:r>
      <w:proofErr w:type="spellEnd"/>
      <w:r>
        <w:rPr>
          <w:rFonts w:asciiTheme="minorHAnsi" w:hAnsiTheme="minorHAnsi" w:cstheme="minorHAnsi"/>
          <w:color w:val="000000" w:themeColor="text1"/>
          <w:sz w:val="22"/>
          <w:szCs w:val="22"/>
          <w:lang w:val="en-US"/>
        </w:rPr>
        <w:t xml:space="preserve"> Release 14.1(PC/Windows 7)</w:t>
      </w:r>
    </w:p>
    <w:p w:rsidR="0065201A" w:rsidRPr="00FA3989" w:rsidRDefault="0065201A" w:rsidP="0065201A">
      <w:pPr>
        <w:rPr>
          <w:rFonts w:asciiTheme="minorHAnsi" w:hAnsiTheme="minorHAnsi" w:cstheme="minorHAnsi"/>
          <w:color w:val="000000" w:themeColor="text1"/>
        </w:rPr>
      </w:pPr>
    </w:p>
    <w:p w:rsidR="0065201A" w:rsidRPr="00FA3989" w:rsidRDefault="0065201A" w:rsidP="0065201A">
      <w:pPr>
        <w:rPr>
          <w:rFonts w:asciiTheme="minorHAnsi" w:hAnsiTheme="minorHAnsi" w:cstheme="minorHAnsi"/>
          <w:color w:val="000000" w:themeColor="text1"/>
        </w:rPr>
      </w:pPr>
    </w:p>
    <w:p w:rsidR="0065201A" w:rsidRPr="00FA3989" w:rsidRDefault="0065201A" w:rsidP="0065201A">
      <w:pPr>
        <w:rPr>
          <w:color w:val="000000" w:themeColor="text1"/>
        </w:rPr>
      </w:pPr>
    </w:p>
    <w:p w:rsidR="003A3860" w:rsidRDefault="003A3860"/>
    <w:sectPr w:rsidR="003A3860" w:rsidSect="003A386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LTStd-Roman">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5566"/>
    <w:multiLevelType w:val="multilevel"/>
    <w:tmpl w:val="CAC47E78"/>
    <w:lvl w:ilvl="0">
      <w:start w:val="1"/>
      <w:numFmt w:val="bullet"/>
      <w:lvlText w:val=""/>
      <w:lvlJc w:val="left"/>
      <w:pPr>
        <w:ind w:left="360" w:hanging="360"/>
      </w:pPr>
      <w:rPr>
        <w:rFonts w:ascii="Symbol" w:hAnsi="Symbol" w:cs="Symbol" w:hint="defaul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087A7034"/>
    <w:multiLevelType w:val="multilevel"/>
    <w:tmpl w:val="B31CC856"/>
    <w:lvl w:ilvl="0">
      <w:start w:val="1"/>
      <w:numFmt w:val="bullet"/>
      <w:lvlText w:val=""/>
      <w:lvlJc w:val="left"/>
      <w:pPr>
        <w:ind w:left="360" w:hanging="360"/>
      </w:pPr>
      <w:rPr>
        <w:rFonts w:ascii="Symbol" w:hAnsi="Symbol" w:cs="Symbol" w:hint="defaul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08EF5DAB"/>
    <w:multiLevelType w:val="hybridMultilevel"/>
    <w:tmpl w:val="72FA5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DE3838"/>
    <w:multiLevelType w:val="multilevel"/>
    <w:tmpl w:val="10806F9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409B3C93"/>
    <w:multiLevelType w:val="multilevel"/>
    <w:tmpl w:val="1236F626"/>
    <w:lvl w:ilvl="0">
      <w:start w:val="1"/>
      <w:numFmt w:val="bullet"/>
      <w:lvlText w:val=""/>
      <w:lvlJc w:val="left"/>
      <w:pPr>
        <w:ind w:left="754" w:hanging="360"/>
      </w:pPr>
      <w:rPr>
        <w:rFonts w:ascii="Symbol" w:hAnsi="Symbol" w:cs="Symbol" w:hint="default"/>
      </w:rPr>
    </w:lvl>
    <w:lvl w:ilvl="1">
      <w:start w:val="1"/>
      <w:numFmt w:val="bullet"/>
      <w:lvlText w:val="o"/>
      <w:lvlJc w:val="left"/>
      <w:pPr>
        <w:ind w:left="1474" w:hanging="360"/>
      </w:pPr>
      <w:rPr>
        <w:rFonts w:ascii="Courier New" w:hAnsi="Courier New" w:cs="Courier New" w:hint="default"/>
      </w:rPr>
    </w:lvl>
    <w:lvl w:ilvl="2">
      <w:start w:val="1"/>
      <w:numFmt w:val="bullet"/>
      <w:lvlText w:val=""/>
      <w:lvlJc w:val="left"/>
      <w:pPr>
        <w:ind w:left="2194" w:hanging="360"/>
      </w:pPr>
      <w:rPr>
        <w:rFonts w:ascii="Wingdings" w:hAnsi="Wingdings" w:cs="Wingdings" w:hint="default"/>
      </w:rPr>
    </w:lvl>
    <w:lvl w:ilvl="3">
      <w:start w:val="1"/>
      <w:numFmt w:val="bullet"/>
      <w:lvlText w:val=""/>
      <w:lvlJc w:val="left"/>
      <w:pPr>
        <w:ind w:left="2914" w:hanging="360"/>
      </w:pPr>
      <w:rPr>
        <w:rFonts w:ascii="Symbol" w:hAnsi="Symbol" w:cs="Symbol" w:hint="default"/>
      </w:rPr>
    </w:lvl>
    <w:lvl w:ilvl="4">
      <w:start w:val="1"/>
      <w:numFmt w:val="bullet"/>
      <w:lvlText w:val="o"/>
      <w:lvlJc w:val="left"/>
      <w:pPr>
        <w:ind w:left="3634" w:hanging="360"/>
      </w:pPr>
      <w:rPr>
        <w:rFonts w:ascii="Courier New" w:hAnsi="Courier New" w:cs="Courier New" w:hint="default"/>
      </w:rPr>
    </w:lvl>
    <w:lvl w:ilvl="5">
      <w:start w:val="1"/>
      <w:numFmt w:val="bullet"/>
      <w:lvlText w:val=""/>
      <w:lvlJc w:val="left"/>
      <w:pPr>
        <w:ind w:left="4354" w:hanging="360"/>
      </w:pPr>
      <w:rPr>
        <w:rFonts w:ascii="Wingdings" w:hAnsi="Wingdings" w:cs="Wingdings" w:hint="default"/>
      </w:rPr>
    </w:lvl>
    <w:lvl w:ilvl="6">
      <w:start w:val="1"/>
      <w:numFmt w:val="bullet"/>
      <w:lvlText w:val=""/>
      <w:lvlJc w:val="left"/>
      <w:pPr>
        <w:ind w:left="5074" w:hanging="360"/>
      </w:pPr>
      <w:rPr>
        <w:rFonts w:ascii="Symbol" w:hAnsi="Symbol" w:cs="Symbol" w:hint="default"/>
      </w:rPr>
    </w:lvl>
    <w:lvl w:ilvl="7">
      <w:start w:val="1"/>
      <w:numFmt w:val="bullet"/>
      <w:lvlText w:val="o"/>
      <w:lvlJc w:val="left"/>
      <w:pPr>
        <w:ind w:left="5794" w:hanging="360"/>
      </w:pPr>
      <w:rPr>
        <w:rFonts w:ascii="Courier New" w:hAnsi="Courier New" w:cs="Courier New" w:hint="default"/>
      </w:rPr>
    </w:lvl>
    <w:lvl w:ilvl="8">
      <w:start w:val="1"/>
      <w:numFmt w:val="bullet"/>
      <w:lvlText w:val=""/>
      <w:lvlJc w:val="left"/>
      <w:pPr>
        <w:ind w:left="6514" w:hanging="360"/>
      </w:pPr>
      <w:rPr>
        <w:rFonts w:ascii="Wingdings" w:hAnsi="Wingdings" w:cs="Wingdings" w:hint="default"/>
      </w:rPr>
    </w:lvl>
  </w:abstractNum>
  <w:abstractNum w:abstractNumId="5">
    <w:nsid w:val="51097E5D"/>
    <w:multiLevelType w:val="multilevel"/>
    <w:tmpl w:val="F15639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55F73649"/>
    <w:multiLevelType w:val="multilevel"/>
    <w:tmpl w:val="8DAEC426"/>
    <w:lvl w:ilvl="0">
      <w:start w:val="1"/>
      <w:numFmt w:val="bullet"/>
      <w:lvlText w:val=""/>
      <w:lvlJc w:val="left"/>
      <w:pPr>
        <w:ind w:left="720" w:hanging="360"/>
      </w:pPr>
      <w:rPr>
        <w:rFonts w:ascii="Symbol" w:hAnsi="Symbol" w:cs="Symbol" w:hint="default"/>
        <w:b/>
        <w:sz w:val="18"/>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563E5F29"/>
    <w:multiLevelType w:val="multilevel"/>
    <w:tmpl w:val="E4F07F42"/>
    <w:lvl w:ilvl="0">
      <w:start w:val="1"/>
      <w:numFmt w:val="decimal"/>
      <w:lvlText w:val="%1."/>
      <w:lvlJc w:val="left"/>
      <w:pPr>
        <w:ind w:left="360" w:hanging="360"/>
      </w:pPr>
      <w:rPr>
        <w:rFonts w:ascii="Calibri" w:hAnsi="Calibri"/>
        <w:b/>
        <w:color w:val="548DD4"/>
        <w:sz w:val="22"/>
        <w:szCs w:val="24"/>
      </w:rPr>
    </w:lvl>
    <w:lvl w:ilvl="1">
      <w:start w:val="1"/>
      <w:numFmt w:val="lowerLetter"/>
      <w:lvlText w:val="%2."/>
      <w:lvlJc w:val="left"/>
      <w:pPr>
        <w:ind w:left="1007" w:hanging="360"/>
      </w:pPr>
    </w:lvl>
    <w:lvl w:ilvl="2">
      <w:start w:val="1"/>
      <w:numFmt w:val="lowerRoman"/>
      <w:lvlText w:val="%3."/>
      <w:lvlJc w:val="right"/>
      <w:pPr>
        <w:ind w:left="1727" w:hanging="180"/>
      </w:pPr>
    </w:lvl>
    <w:lvl w:ilvl="3">
      <w:start w:val="1"/>
      <w:numFmt w:val="decimal"/>
      <w:lvlText w:val="%4."/>
      <w:lvlJc w:val="left"/>
      <w:pPr>
        <w:ind w:left="2447" w:hanging="360"/>
      </w:pPr>
    </w:lvl>
    <w:lvl w:ilvl="4">
      <w:start w:val="1"/>
      <w:numFmt w:val="lowerLetter"/>
      <w:lvlText w:val="%5."/>
      <w:lvlJc w:val="left"/>
      <w:pPr>
        <w:ind w:left="3167" w:hanging="360"/>
      </w:pPr>
    </w:lvl>
    <w:lvl w:ilvl="5">
      <w:start w:val="1"/>
      <w:numFmt w:val="lowerRoman"/>
      <w:lvlText w:val="%6."/>
      <w:lvlJc w:val="right"/>
      <w:pPr>
        <w:ind w:left="3887" w:hanging="180"/>
      </w:pPr>
    </w:lvl>
    <w:lvl w:ilvl="6">
      <w:start w:val="1"/>
      <w:numFmt w:val="decimal"/>
      <w:lvlText w:val="%7."/>
      <w:lvlJc w:val="left"/>
      <w:pPr>
        <w:ind w:left="4607" w:hanging="360"/>
      </w:pPr>
    </w:lvl>
    <w:lvl w:ilvl="7">
      <w:start w:val="1"/>
      <w:numFmt w:val="lowerLetter"/>
      <w:lvlText w:val="%8."/>
      <w:lvlJc w:val="left"/>
      <w:pPr>
        <w:ind w:left="5327" w:hanging="360"/>
      </w:pPr>
    </w:lvl>
    <w:lvl w:ilvl="8">
      <w:start w:val="1"/>
      <w:numFmt w:val="lowerRoman"/>
      <w:lvlText w:val="%9."/>
      <w:lvlJc w:val="right"/>
      <w:pPr>
        <w:ind w:left="6047" w:hanging="180"/>
      </w:pPr>
    </w:lvl>
  </w:abstractNum>
  <w:abstractNum w:abstractNumId="8">
    <w:nsid w:val="7EE03103"/>
    <w:multiLevelType w:val="multilevel"/>
    <w:tmpl w:val="7278E184"/>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1"/>
  </w:num>
  <w:num w:numId="3">
    <w:abstractNumId w:val="0"/>
  </w:num>
  <w:num w:numId="4">
    <w:abstractNumId w:val="3"/>
  </w:num>
  <w:num w:numId="5">
    <w:abstractNumId w:val="4"/>
  </w:num>
  <w:num w:numId="6">
    <w:abstractNumId w:val="7"/>
  </w:num>
  <w:num w:numId="7">
    <w:abstractNumId w:val="6"/>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65201A"/>
    <w:rsid w:val="003A3860"/>
    <w:rsid w:val="0065201A"/>
    <w:rsid w:val="00FA74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footer" w:uiPriority="0"/>
    <w:lsdException w:name="caption" w:uiPriority="0" w:qFormat="1"/>
    <w:lsdException w:name="annotation reference" w:uiPriority="0" w:qFormat="1"/>
    <w:lsdException w:name="List" w:uiPriority="0"/>
    <w:lsdException w:name="List Bullet 3"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01A"/>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rsid w:val="0065201A"/>
    <w:pPr>
      <w:keepNext/>
      <w:keepLines/>
      <w:outlineLvl w:val="0"/>
    </w:pPr>
    <w:rPr>
      <w:rFonts w:ascii="Calibri" w:eastAsia="Calibri" w:hAnsi="Calibri" w:cs="Tahom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65201A"/>
    <w:rPr>
      <w:rFonts w:ascii="Calibri" w:eastAsia="Calibri" w:hAnsi="Calibri" w:cs="Tahoma"/>
      <w:b/>
      <w:bCs/>
      <w:sz w:val="28"/>
      <w:szCs w:val="28"/>
      <w:lang w:val="en-AU"/>
    </w:rPr>
  </w:style>
  <w:style w:type="character" w:customStyle="1" w:styleId="HeaderChar">
    <w:name w:val="Header Char"/>
    <w:basedOn w:val="DefaultParagraphFont"/>
    <w:qFormat/>
    <w:rsid w:val="0065201A"/>
    <w:rPr>
      <w:rFonts w:ascii="Times New Roman" w:eastAsia="Times New Roman" w:hAnsi="Times New Roman" w:cs="Times New Roman"/>
      <w:sz w:val="24"/>
      <w:szCs w:val="24"/>
    </w:rPr>
  </w:style>
  <w:style w:type="character" w:customStyle="1" w:styleId="reference-text">
    <w:name w:val="reference-text"/>
    <w:basedOn w:val="DefaultParagraphFont"/>
    <w:qFormat/>
    <w:rsid w:val="0065201A"/>
  </w:style>
  <w:style w:type="character" w:customStyle="1" w:styleId="NoSpacingChar">
    <w:name w:val="No Spacing Char"/>
    <w:uiPriority w:val="1"/>
    <w:qFormat/>
    <w:rsid w:val="0065201A"/>
    <w:rPr>
      <w:rFonts w:ascii="Calibri" w:eastAsia="Calibri" w:hAnsi="Calibri" w:cs="Times New Roman"/>
    </w:rPr>
  </w:style>
  <w:style w:type="character" w:customStyle="1" w:styleId="BalloonTextChar">
    <w:name w:val="Balloon Text Char"/>
    <w:basedOn w:val="DefaultParagraphFont"/>
    <w:qFormat/>
    <w:rsid w:val="0065201A"/>
    <w:rPr>
      <w:rFonts w:ascii="Tahoma" w:eastAsia="Times New Roman" w:hAnsi="Tahoma" w:cs="Tahoma"/>
      <w:sz w:val="16"/>
      <w:szCs w:val="16"/>
    </w:rPr>
  </w:style>
  <w:style w:type="character" w:customStyle="1" w:styleId="FooterChar">
    <w:name w:val="Footer Char"/>
    <w:basedOn w:val="DefaultParagraphFont"/>
    <w:qFormat/>
    <w:rsid w:val="0065201A"/>
    <w:rPr>
      <w:rFonts w:ascii="Times New Roman" w:eastAsia="Times New Roman" w:hAnsi="Times New Roman" w:cs="Times New Roman"/>
      <w:sz w:val="24"/>
      <w:szCs w:val="24"/>
    </w:rPr>
  </w:style>
  <w:style w:type="character" w:styleId="CommentReference">
    <w:name w:val="annotation reference"/>
    <w:basedOn w:val="DefaultParagraphFont"/>
    <w:qFormat/>
    <w:rsid w:val="0065201A"/>
    <w:rPr>
      <w:sz w:val="16"/>
      <w:szCs w:val="16"/>
    </w:rPr>
  </w:style>
  <w:style w:type="character" w:customStyle="1" w:styleId="CommentTextChar">
    <w:name w:val="Comment Text Char"/>
    <w:basedOn w:val="DefaultParagraphFont"/>
    <w:qFormat/>
    <w:rsid w:val="0065201A"/>
    <w:rPr>
      <w:rFonts w:ascii="Times New Roman" w:eastAsia="Times New Roman" w:hAnsi="Times New Roman" w:cs="Times New Roman"/>
      <w:sz w:val="20"/>
      <w:szCs w:val="20"/>
    </w:rPr>
  </w:style>
  <w:style w:type="character" w:customStyle="1" w:styleId="CommentSubjectChar">
    <w:name w:val="Comment Subject Char"/>
    <w:basedOn w:val="CommentTextChar"/>
    <w:qFormat/>
    <w:rsid w:val="0065201A"/>
    <w:rPr>
      <w:b/>
      <w:bCs/>
    </w:rPr>
  </w:style>
  <w:style w:type="character" w:customStyle="1" w:styleId="SubtitleChar">
    <w:name w:val="Subtitle Char"/>
    <w:basedOn w:val="DefaultParagraphFont"/>
    <w:qFormat/>
    <w:rsid w:val="0065201A"/>
    <w:rPr>
      <w:rFonts w:ascii="Cambria" w:eastAsia="Calibri" w:hAnsi="Cambria" w:cs="Tahoma"/>
      <w:i/>
      <w:iCs/>
      <w:color w:val="4F81BD"/>
      <w:spacing w:val="15"/>
      <w:sz w:val="24"/>
      <w:szCs w:val="24"/>
    </w:rPr>
  </w:style>
  <w:style w:type="character" w:customStyle="1" w:styleId="TitleChar">
    <w:name w:val="Title Char"/>
    <w:basedOn w:val="DefaultParagraphFont"/>
    <w:qFormat/>
    <w:rsid w:val="0065201A"/>
    <w:rPr>
      <w:rFonts w:ascii="Cambria" w:eastAsia="Calibri" w:hAnsi="Cambria" w:cs="Tahoma"/>
      <w:color w:val="17365D"/>
      <w:spacing w:val="5"/>
      <w:kern w:val="2"/>
      <w:sz w:val="52"/>
      <w:szCs w:val="52"/>
    </w:rPr>
  </w:style>
  <w:style w:type="character" w:customStyle="1" w:styleId="InternetLink">
    <w:name w:val="Internet Link"/>
    <w:basedOn w:val="DefaultParagraphFont"/>
    <w:rsid w:val="0065201A"/>
    <w:rPr>
      <w:color w:val="0000FF"/>
      <w:u w:val="single"/>
    </w:rPr>
  </w:style>
  <w:style w:type="paragraph" w:customStyle="1" w:styleId="Heading">
    <w:name w:val="Heading"/>
    <w:basedOn w:val="Normal"/>
    <w:next w:val="BodyText"/>
    <w:qFormat/>
    <w:rsid w:val="0065201A"/>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65201A"/>
    <w:pPr>
      <w:spacing w:after="140" w:line="276" w:lineRule="auto"/>
    </w:pPr>
  </w:style>
  <w:style w:type="character" w:customStyle="1" w:styleId="BodyTextChar">
    <w:name w:val="Body Text Char"/>
    <w:basedOn w:val="DefaultParagraphFont"/>
    <w:link w:val="BodyText"/>
    <w:rsid w:val="0065201A"/>
    <w:rPr>
      <w:rFonts w:ascii="Times New Roman" w:eastAsia="Times New Roman" w:hAnsi="Times New Roman" w:cs="Times New Roman"/>
      <w:sz w:val="24"/>
      <w:szCs w:val="24"/>
      <w:lang w:val="en-AU"/>
    </w:rPr>
  </w:style>
  <w:style w:type="paragraph" w:styleId="List">
    <w:name w:val="List"/>
    <w:basedOn w:val="BodyText"/>
    <w:rsid w:val="0065201A"/>
    <w:rPr>
      <w:rFonts w:cs="Lucida Sans"/>
    </w:rPr>
  </w:style>
  <w:style w:type="paragraph" w:styleId="Caption">
    <w:name w:val="caption"/>
    <w:basedOn w:val="Normal"/>
    <w:qFormat/>
    <w:rsid w:val="0065201A"/>
    <w:pPr>
      <w:suppressLineNumbers/>
      <w:spacing w:before="120" w:after="120"/>
    </w:pPr>
    <w:rPr>
      <w:rFonts w:cs="Lucida Sans"/>
      <w:i/>
      <w:iCs/>
    </w:rPr>
  </w:style>
  <w:style w:type="paragraph" w:customStyle="1" w:styleId="Index">
    <w:name w:val="Index"/>
    <w:basedOn w:val="Normal"/>
    <w:qFormat/>
    <w:rsid w:val="0065201A"/>
    <w:pPr>
      <w:suppressLineNumbers/>
    </w:pPr>
    <w:rPr>
      <w:rFonts w:cs="Lucida Sans"/>
    </w:rPr>
  </w:style>
  <w:style w:type="paragraph" w:styleId="ListParagraph">
    <w:name w:val="List Paragraph"/>
    <w:basedOn w:val="Normal"/>
    <w:qFormat/>
    <w:rsid w:val="0065201A"/>
    <w:pPr>
      <w:ind w:left="720"/>
      <w:contextualSpacing/>
    </w:pPr>
  </w:style>
  <w:style w:type="paragraph" w:customStyle="1" w:styleId="HeaderandFooter">
    <w:name w:val="Header and Footer"/>
    <w:basedOn w:val="Normal"/>
    <w:qFormat/>
    <w:rsid w:val="0065201A"/>
  </w:style>
  <w:style w:type="paragraph" w:styleId="Header">
    <w:name w:val="header"/>
    <w:basedOn w:val="Normal"/>
    <w:link w:val="HeaderChar1"/>
    <w:rsid w:val="0065201A"/>
    <w:pPr>
      <w:tabs>
        <w:tab w:val="center" w:pos="4513"/>
        <w:tab w:val="right" w:pos="9026"/>
      </w:tabs>
    </w:pPr>
  </w:style>
  <w:style w:type="character" w:customStyle="1" w:styleId="HeaderChar1">
    <w:name w:val="Header Char1"/>
    <w:basedOn w:val="DefaultParagraphFont"/>
    <w:link w:val="Header"/>
    <w:rsid w:val="0065201A"/>
    <w:rPr>
      <w:rFonts w:ascii="Times New Roman" w:eastAsia="Times New Roman" w:hAnsi="Times New Roman" w:cs="Times New Roman"/>
      <w:sz w:val="24"/>
      <w:szCs w:val="24"/>
      <w:lang w:val="en-AU"/>
    </w:rPr>
  </w:style>
  <w:style w:type="paragraph" w:styleId="ListBullet3">
    <w:name w:val="List Bullet 3"/>
    <w:basedOn w:val="Normal"/>
    <w:qFormat/>
    <w:rsid w:val="0065201A"/>
    <w:pPr>
      <w:ind w:left="566" w:hanging="283"/>
    </w:pPr>
    <w:rPr>
      <w:sz w:val="20"/>
      <w:szCs w:val="20"/>
      <w:lang w:val="en-GB"/>
    </w:rPr>
  </w:style>
  <w:style w:type="paragraph" w:styleId="NoSpacing">
    <w:name w:val="No Spacing"/>
    <w:uiPriority w:val="1"/>
    <w:qFormat/>
    <w:rsid w:val="0065201A"/>
    <w:pPr>
      <w:spacing w:after="0" w:line="240" w:lineRule="auto"/>
    </w:pPr>
    <w:rPr>
      <w:rFonts w:ascii="Calibri" w:eastAsia="Calibri" w:hAnsi="Calibri" w:cs="Times New Roman"/>
      <w:sz w:val="24"/>
      <w:lang w:val="en-AU"/>
    </w:rPr>
  </w:style>
  <w:style w:type="paragraph" w:styleId="BalloonText">
    <w:name w:val="Balloon Text"/>
    <w:basedOn w:val="Normal"/>
    <w:link w:val="BalloonTextChar1"/>
    <w:qFormat/>
    <w:rsid w:val="0065201A"/>
    <w:rPr>
      <w:rFonts w:ascii="Tahoma" w:hAnsi="Tahoma" w:cs="Tahoma"/>
      <w:sz w:val="16"/>
      <w:szCs w:val="16"/>
    </w:rPr>
  </w:style>
  <w:style w:type="character" w:customStyle="1" w:styleId="BalloonTextChar1">
    <w:name w:val="Balloon Text Char1"/>
    <w:basedOn w:val="DefaultParagraphFont"/>
    <w:link w:val="BalloonText"/>
    <w:rsid w:val="0065201A"/>
    <w:rPr>
      <w:rFonts w:ascii="Tahoma" w:eastAsia="Times New Roman" w:hAnsi="Tahoma" w:cs="Tahoma"/>
      <w:sz w:val="16"/>
      <w:szCs w:val="16"/>
      <w:lang w:val="en-AU"/>
    </w:rPr>
  </w:style>
  <w:style w:type="paragraph" w:styleId="Footer">
    <w:name w:val="footer"/>
    <w:basedOn w:val="Normal"/>
    <w:link w:val="FooterChar1"/>
    <w:rsid w:val="0065201A"/>
    <w:pPr>
      <w:tabs>
        <w:tab w:val="center" w:pos="4680"/>
        <w:tab w:val="right" w:pos="9360"/>
      </w:tabs>
    </w:pPr>
  </w:style>
  <w:style w:type="character" w:customStyle="1" w:styleId="FooterChar1">
    <w:name w:val="Footer Char1"/>
    <w:basedOn w:val="DefaultParagraphFont"/>
    <w:link w:val="Footer"/>
    <w:rsid w:val="0065201A"/>
    <w:rPr>
      <w:rFonts w:ascii="Times New Roman" w:eastAsia="Times New Roman" w:hAnsi="Times New Roman" w:cs="Times New Roman"/>
      <w:sz w:val="24"/>
      <w:szCs w:val="24"/>
      <w:lang w:val="en-AU"/>
    </w:rPr>
  </w:style>
  <w:style w:type="paragraph" w:styleId="CommentText">
    <w:name w:val="annotation text"/>
    <w:basedOn w:val="Normal"/>
    <w:link w:val="CommentTextChar1"/>
    <w:qFormat/>
    <w:rsid w:val="0065201A"/>
    <w:rPr>
      <w:sz w:val="20"/>
      <w:szCs w:val="20"/>
    </w:rPr>
  </w:style>
  <w:style w:type="character" w:customStyle="1" w:styleId="CommentTextChar1">
    <w:name w:val="Comment Text Char1"/>
    <w:basedOn w:val="DefaultParagraphFont"/>
    <w:link w:val="CommentText"/>
    <w:rsid w:val="0065201A"/>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1"/>
    <w:qFormat/>
    <w:rsid w:val="0065201A"/>
    <w:rPr>
      <w:b/>
      <w:bCs/>
    </w:rPr>
  </w:style>
  <w:style w:type="character" w:customStyle="1" w:styleId="CommentSubjectChar1">
    <w:name w:val="Comment Subject Char1"/>
    <w:basedOn w:val="CommentTextChar1"/>
    <w:link w:val="CommentSubject"/>
    <w:rsid w:val="0065201A"/>
    <w:rPr>
      <w:b/>
      <w:bCs/>
    </w:rPr>
  </w:style>
  <w:style w:type="paragraph" w:styleId="Revision">
    <w:name w:val="Revision"/>
    <w:qFormat/>
    <w:rsid w:val="0065201A"/>
    <w:pPr>
      <w:spacing w:after="0" w:line="240" w:lineRule="auto"/>
    </w:pPr>
    <w:rPr>
      <w:rFonts w:ascii="Times New Roman" w:eastAsia="Times New Roman" w:hAnsi="Times New Roman" w:cs="Times New Roman"/>
      <w:sz w:val="24"/>
      <w:szCs w:val="24"/>
      <w:lang w:val="en-AU"/>
    </w:rPr>
  </w:style>
  <w:style w:type="paragraph" w:styleId="Subtitle">
    <w:name w:val="Subtitle"/>
    <w:basedOn w:val="Normal"/>
    <w:next w:val="Normal"/>
    <w:link w:val="SubtitleChar1"/>
    <w:qFormat/>
    <w:rsid w:val="0065201A"/>
    <w:rPr>
      <w:rFonts w:ascii="Cambria" w:eastAsia="Calibri" w:hAnsi="Cambria" w:cs="Tahoma"/>
      <w:i/>
      <w:iCs/>
      <w:color w:val="4F81BD"/>
      <w:spacing w:val="15"/>
    </w:rPr>
  </w:style>
  <w:style w:type="character" w:customStyle="1" w:styleId="SubtitleChar1">
    <w:name w:val="Subtitle Char1"/>
    <w:basedOn w:val="DefaultParagraphFont"/>
    <w:link w:val="Subtitle"/>
    <w:rsid w:val="0065201A"/>
    <w:rPr>
      <w:rFonts w:ascii="Cambria" w:eastAsia="Calibri" w:hAnsi="Cambria" w:cs="Tahoma"/>
      <w:i/>
      <w:iCs/>
      <w:color w:val="4F81BD"/>
      <w:spacing w:val="15"/>
      <w:sz w:val="24"/>
      <w:szCs w:val="24"/>
      <w:lang w:val="en-AU"/>
    </w:rPr>
  </w:style>
  <w:style w:type="paragraph" w:styleId="Title">
    <w:name w:val="Title"/>
    <w:basedOn w:val="Normal"/>
    <w:next w:val="Normal"/>
    <w:link w:val="TitleChar1"/>
    <w:qFormat/>
    <w:rsid w:val="0065201A"/>
    <w:pPr>
      <w:pBdr>
        <w:bottom w:val="single" w:sz="8" w:space="4" w:color="4F81BD"/>
      </w:pBdr>
      <w:spacing w:after="300"/>
      <w:contextualSpacing/>
    </w:pPr>
    <w:rPr>
      <w:rFonts w:ascii="Cambria" w:eastAsia="Calibri" w:hAnsi="Cambria" w:cs="Tahoma"/>
      <w:color w:val="17365D"/>
      <w:spacing w:val="5"/>
      <w:kern w:val="2"/>
      <w:sz w:val="52"/>
      <w:szCs w:val="52"/>
    </w:rPr>
  </w:style>
  <w:style w:type="character" w:customStyle="1" w:styleId="TitleChar1">
    <w:name w:val="Title Char1"/>
    <w:basedOn w:val="DefaultParagraphFont"/>
    <w:link w:val="Title"/>
    <w:rsid w:val="0065201A"/>
    <w:rPr>
      <w:rFonts w:ascii="Cambria" w:eastAsia="Calibri" w:hAnsi="Cambria" w:cs="Tahoma"/>
      <w:color w:val="17365D"/>
      <w:spacing w:val="5"/>
      <w:kern w:val="2"/>
      <w:sz w:val="52"/>
      <w:szCs w:val="52"/>
      <w:lang w:val="en-AU"/>
    </w:rPr>
  </w:style>
  <w:style w:type="paragraph" w:customStyle="1" w:styleId="Default">
    <w:name w:val="Default"/>
    <w:qFormat/>
    <w:rsid w:val="0065201A"/>
    <w:pPr>
      <w:spacing w:after="0" w:line="240" w:lineRule="auto"/>
    </w:pPr>
    <w:rPr>
      <w:rFonts w:ascii="Arial" w:eastAsia="Calibri" w:hAnsi="Arial" w:cs="Arial"/>
      <w:color w:val="000000"/>
      <w:sz w:val="24"/>
      <w:szCs w:val="24"/>
    </w:rPr>
  </w:style>
  <w:style w:type="paragraph" w:customStyle="1" w:styleId="FrameContents">
    <w:name w:val="Frame Contents"/>
    <w:basedOn w:val="Normal"/>
    <w:qFormat/>
    <w:rsid w:val="0065201A"/>
  </w:style>
  <w:style w:type="paragraph" w:customStyle="1" w:styleId="TableContents">
    <w:name w:val="Table Contents"/>
    <w:basedOn w:val="Normal"/>
    <w:qFormat/>
    <w:rsid w:val="0065201A"/>
    <w:pPr>
      <w:suppressLineNumbers/>
    </w:pPr>
  </w:style>
  <w:style w:type="table" w:styleId="TableGrid">
    <w:name w:val="Table Grid"/>
    <w:basedOn w:val="TableNormal"/>
    <w:uiPriority w:val="59"/>
    <w:rsid w:val="0065201A"/>
    <w:pPr>
      <w:spacing w:after="0" w:line="240" w:lineRule="auto"/>
    </w:pPr>
    <w:rPr>
      <w:rFonts w:ascii="Calibri" w:eastAsia="Calibri" w:hAnsi="Calibri" w:cs="Tahoma"/>
      <w:sz w:val="20"/>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65201A"/>
  </w:style>
  <w:style w:type="character" w:styleId="Hyperlink">
    <w:name w:val="Hyperlink"/>
    <w:basedOn w:val="DefaultParagraphFont"/>
    <w:uiPriority w:val="99"/>
    <w:unhideWhenUsed/>
    <w:rsid w:val="0065201A"/>
    <w:rPr>
      <w:color w:val="0000FF" w:themeColor="hyperlink"/>
      <w:u w:val="single"/>
    </w:rPr>
  </w:style>
  <w:style w:type="paragraph" w:styleId="DocumentMap">
    <w:name w:val="Document Map"/>
    <w:basedOn w:val="Normal"/>
    <w:link w:val="DocumentMapChar"/>
    <w:uiPriority w:val="99"/>
    <w:semiHidden/>
    <w:unhideWhenUsed/>
    <w:rsid w:val="0065201A"/>
    <w:rPr>
      <w:rFonts w:ascii="Tahoma" w:hAnsi="Tahoma" w:cs="Tahoma"/>
      <w:sz w:val="16"/>
      <w:szCs w:val="16"/>
    </w:rPr>
  </w:style>
  <w:style w:type="character" w:customStyle="1" w:styleId="DocumentMapChar">
    <w:name w:val="Document Map Char"/>
    <w:basedOn w:val="DefaultParagraphFont"/>
    <w:link w:val="DocumentMap"/>
    <w:uiPriority w:val="99"/>
    <w:semiHidden/>
    <w:rsid w:val="0065201A"/>
    <w:rPr>
      <w:rFonts w:ascii="Tahoma" w:eastAsia="Times New Roman"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image" Target="media/image4.jpeg"/><Relationship Id="rId5" Type="http://schemas.openxmlformats.org/officeDocument/2006/relationships/chart" Target="charts/chart1.xml"/><Relationship Id="rId15" Type="http://schemas.openxmlformats.org/officeDocument/2006/relationships/hyperlink" Target="https://plantpathology.ces.ncsu.edu/wp-content/uploads/2013/12/sweetpotatoes_postharvest-1.pdf?fwd=no"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rot="0"/>
          <a:lstStyle/>
          <a:p>
            <a:pPr>
              <a:defRPr/>
            </a:pPr>
            <a:r>
              <a:rPr lang="en-US"/>
              <a:t>A</a:t>
            </a:r>
          </a:p>
        </c:rich>
      </c:tx>
      <c:layout>
        <c:manualLayout>
          <c:xMode val="edge"/>
          <c:yMode val="edge"/>
          <c:x val="0.49690557911030375"/>
          <c:y val="3.0888030888030892E-2"/>
        </c:manualLayout>
      </c:layout>
    </c:title>
    <c:plotArea>
      <c:layout/>
      <c:barChart>
        <c:barDir val="col"/>
        <c:grouping val="clustered"/>
        <c:ser>
          <c:idx val="0"/>
          <c:order val="0"/>
          <c:tx>
            <c:strRef>
              <c:f>label 0</c:f>
              <c:strCache>
                <c:ptCount val="1"/>
                <c:pt idx="0">
                  <c:v>Aiyura MC (%)</c:v>
                </c:pt>
              </c:strCache>
            </c:strRef>
          </c:tx>
          <c:cat>
            <c:strRef>
              <c:f>categories</c:f>
              <c:strCache>
                <c:ptCount val="3"/>
                <c:pt idx="0">
                  <c:v>W/Besta</c:v>
                </c:pt>
                <c:pt idx="1">
                  <c:v>S/Goroka</c:v>
                </c:pt>
                <c:pt idx="2">
                  <c:v>B/Guard</c:v>
                </c:pt>
              </c:strCache>
            </c:strRef>
          </c:cat>
          <c:val>
            <c:numRef>
              <c:f>0</c:f>
              <c:numCache>
                <c:formatCode>General</c:formatCode>
                <c:ptCount val="3"/>
                <c:pt idx="0">
                  <c:v>67</c:v>
                </c:pt>
                <c:pt idx="1">
                  <c:v>70</c:v>
                </c:pt>
                <c:pt idx="2">
                  <c:v>82</c:v>
                </c:pt>
              </c:numCache>
            </c:numRef>
          </c:val>
        </c:ser>
        <c:axId val="1030080000"/>
        <c:axId val="1030081920"/>
      </c:barChart>
      <c:catAx>
        <c:axId val="1030080000"/>
        <c:scaling>
          <c:orientation val="minMax"/>
        </c:scaling>
        <c:axPos val="b"/>
        <c:title>
          <c:tx>
            <c:rich>
              <a:bodyPr rot="0"/>
              <a:lstStyle/>
              <a:p>
                <a:pPr>
                  <a:defRPr/>
                </a:pPr>
                <a:r>
                  <a:rPr lang="en-US"/>
                  <a:t>Sweet Potato Varieties</a:t>
                </a:r>
              </a:p>
            </c:rich>
          </c:tx>
          <c:layout>
            <c:manualLayout>
              <c:xMode val="edge"/>
              <c:yMode val="edge"/>
              <c:x val="0.20983958737811634"/>
              <c:y val="0.87226892152992752"/>
            </c:manualLayout>
          </c:layout>
        </c:title>
        <c:numFmt formatCode="[$-C09]dd/mm/yyyy" sourceLinked="1"/>
        <c:tickLblPos val="nextTo"/>
        <c:crossAx val="1030081920"/>
        <c:crosses val="autoZero"/>
        <c:auto val="1"/>
        <c:lblAlgn val="ctr"/>
        <c:lblOffset val="100"/>
      </c:catAx>
      <c:valAx>
        <c:axId val="1030081920"/>
        <c:scaling>
          <c:orientation val="minMax"/>
          <c:max val="90"/>
          <c:min val="0"/>
        </c:scaling>
        <c:axPos val="l"/>
        <c:title>
          <c:tx>
            <c:rich>
              <a:bodyPr rot="-5400000"/>
              <a:lstStyle/>
              <a:p>
                <a:pPr>
                  <a:defRPr/>
                </a:pPr>
                <a:r>
                  <a:rPr lang="en-US"/>
                  <a:t>Moisture content (%)</a:t>
                </a:r>
              </a:p>
            </c:rich>
          </c:tx>
        </c:title>
        <c:numFmt formatCode="General" sourceLinked="0"/>
        <c:tickLblPos val="nextTo"/>
        <c:crossAx val="1030080000"/>
        <c:crosses val="autoZero"/>
        <c:crossBetween val="between"/>
        <c:majorUnit val="10"/>
      </c:valAx>
    </c:plotArea>
    <c:plotVisOnly val="1"/>
    <c:dispBlanksAs val="gap"/>
  </c:chart>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rot="0"/>
          <a:lstStyle/>
          <a:p>
            <a:pPr>
              <a:defRPr/>
            </a:pPr>
            <a:r>
              <a:rPr lang="en-US"/>
              <a:t>B</a:t>
            </a:r>
          </a:p>
        </c:rich>
      </c:tx>
      <c:layout>
        <c:manualLayout>
          <c:xMode val="edge"/>
          <c:yMode val="edge"/>
          <c:x val="0.52073656582400829"/>
          <c:y val="2.5740025740025742E-2"/>
        </c:manualLayout>
      </c:layout>
    </c:title>
    <c:plotArea>
      <c:layout/>
      <c:barChart>
        <c:barDir val="col"/>
        <c:grouping val="clustered"/>
        <c:ser>
          <c:idx val="0"/>
          <c:order val="0"/>
          <c:tx>
            <c:strRef>
              <c:f>label 0</c:f>
              <c:strCache>
                <c:ptCount val="1"/>
                <c:pt idx="0">
                  <c:v>Tambul SP Roots  Moisture content(%)</c:v>
                </c:pt>
              </c:strCache>
            </c:strRef>
          </c:tx>
          <c:cat>
            <c:strRef>
              <c:f>categories</c:f>
              <c:strCache>
                <c:ptCount val="3"/>
                <c:pt idx="0">
                  <c:v>K/West</c:v>
                </c:pt>
                <c:pt idx="1">
                  <c:v>T/Kaukau</c:v>
                </c:pt>
                <c:pt idx="2">
                  <c:v>B/Guard</c:v>
                </c:pt>
              </c:strCache>
            </c:strRef>
          </c:cat>
          <c:val>
            <c:numRef>
              <c:f>0</c:f>
              <c:numCache>
                <c:formatCode>General</c:formatCode>
                <c:ptCount val="3"/>
                <c:pt idx="0">
                  <c:v>69</c:v>
                </c:pt>
                <c:pt idx="1">
                  <c:v>71</c:v>
                </c:pt>
                <c:pt idx="2">
                  <c:v>81</c:v>
                </c:pt>
              </c:numCache>
            </c:numRef>
          </c:val>
        </c:ser>
        <c:axId val="1030302720"/>
        <c:axId val="1030313088"/>
      </c:barChart>
      <c:catAx>
        <c:axId val="1030302720"/>
        <c:scaling>
          <c:orientation val="minMax"/>
        </c:scaling>
        <c:axPos val="b"/>
        <c:title>
          <c:tx>
            <c:rich>
              <a:bodyPr rot="0"/>
              <a:lstStyle/>
              <a:p>
                <a:pPr>
                  <a:defRPr/>
                </a:pPr>
                <a:r>
                  <a:rPr lang="en-US"/>
                  <a:t>Sweet Potato Varieties</a:t>
                </a:r>
              </a:p>
            </c:rich>
          </c:tx>
          <c:layout>
            <c:manualLayout>
              <c:xMode val="edge"/>
              <c:yMode val="edge"/>
              <c:x val="0.184755672413"/>
              <c:y val="0.86699850837429815"/>
            </c:manualLayout>
          </c:layout>
        </c:title>
        <c:numFmt formatCode="[$-C09]dd/mm/yyyy" sourceLinked="1"/>
        <c:tickLblPos val="nextTo"/>
        <c:crossAx val="1030313088"/>
        <c:crosses val="autoZero"/>
        <c:auto val="1"/>
        <c:lblAlgn val="ctr"/>
        <c:lblOffset val="100"/>
      </c:catAx>
      <c:valAx>
        <c:axId val="1030313088"/>
        <c:scaling>
          <c:orientation val="minMax"/>
          <c:max val="90"/>
          <c:min val="0"/>
        </c:scaling>
        <c:axPos val="l"/>
        <c:title>
          <c:tx>
            <c:rich>
              <a:bodyPr rot="-5400000"/>
              <a:lstStyle/>
              <a:p>
                <a:pPr>
                  <a:defRPr/>
                </a:pPr>
                <a:r>
                  <a:rPr lang="en-US"/>
                  <a:t>Moisture content (%)</a:t>
                </a:r>
              </a:p>
            </c:rich>
          </c:tx>
        </c:title>
        <c:numFmt formatCode="General" sourceLinked="0"/>
        <c:tickLblPos val="nextTo"/>
        <c:crossAx val="1030302720"/>
        <c:crosses val="autoZero"/>
        <c:crossBetween val="between"/>
        <c:majorUnit val="10"/>
      </c:valAx>
    </c:plotArea>
    <c:plotVisOnly val="1"/>
    <c:dispBlanksAs val="gap"/>
  </c:chart>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rot="0"/>
          <a:lstStyle/>
          <a:p>
            <a:pPr>
              <a:defRPr/>
            </a:pPr>
            <a:r>
              <a:rPr lang="en-US"/>
              <a:t>C</a:t>
            </a:r>
          </a:p>
        </c:rich>
      </c:tx>
      <c:layout>
        <c:manualLayout>
          <c:xMode val="edge"/>
          <c:yMode val="edge"/>
          <c:x val="0.48186342878588795"/>
          <c:y val="3.0797099252745975E-2"/>
        </c:manualLayout>
      </c:layout>
    </c:title>
    <c:plotArea>
      <c:layout/>
      <c:barChart>
        <c:barDir val="col"/>
        <c:grouping val="clustered"/>
        <c:ser>
          <c:idx val="0"/>
          <c:order val="0"/>
          <c:tx>
            <c:strRef>
              <c:f>label 0</c:f>
              <c:strCache>
                <c:ptCount val="1"/>
                <c:pt idx="0">
                  <c:v>MC (%)</c:v>
                </c:pt>
              </c:strCache>
            </c:strRef>
          </c:tx>
          <c:cat>
            <c:strRef>
              <c:f>categories</c:f>
              <c:strCache>
                <c:ptCount val="3"/>
                <c:pt idx="0">
                  <c:v>K9</c:v>
                </c:pt>
                <c:pt idx="1">
                  <c:v>SI 85</c:v>
                </c:pt>
                <c:pt idx="2">
                  <c:v>B/Guard</c:v>
                </c:pt>
              </c:strCache>
            </c:strRef>
          </c:cat>
          <c:val>
            <c:numRef>
              <c:f>0</c:f>
              <c:numCache>
                <c:formatCode>General</c:formatCode>
                <c:ptCount val="3"/>
                <c:pt idx="0">
                  <c:v>62</c:v>
                </c:pt>
                <c:pt idx="1">
                  <c:v>76</c:v>
                </c:pt>
                <c:pt idx="2">
                  <c:v>71</c:v>
                </c:pt>
              </c:numCache>
            </c:numRef>
          </c:val>
        </c:ser>
        <c:axId val="1030320896"/>
        <c:axId val="1030322816"/>
      </c:barChart>
      <c:catAx>
        <c:axId val="1030320896"/>
        <c:scaling>
          <c:orientation val="minMax"/>
        </c:scaling>
        <c:axPos val="b"/>
        <c:title>
          <c:tx>
            <c:rich>
              <a:bodyPr rot="0"/>
              <a:lstStyle/>
              <a:p>
                <a:pPr>
                  <a:defRPr/>
                </a:pPr>
                <a:r>
                  <a:rPr lang="en-US"/>
                  <a:t>Sweet Potato Varieties</a:t>
                </a:r>
              </a:p>
            </c:rich>
          </c:tx>
          <c:layout>
            <c:manualLayout>
              <c:xMode val="edge"/>
              <c:yMode val="edge"/>
              <c:x val="8.2895282100159548E-2"/>
              <c:y val="0.8611139628033605"/>
            </c:manualLayout>
          </c:layout>
        </c:title>
        <c:numFmt formatCode="[$-C09]dd/mm/yyyy" sourceLinked="1"/>
        <c:tickLblPos val="nextTo"/>
        <c:crossAx val="1030322816"/>
        <c:crosses val="autoZero"/>
        <c:auto val="1"/>
        <c:lblAlgn val="ctr"/>
        <c:lblOffset val="100"/>
      </c:catAx>
      <c:valAx>
        <c:axId val="1030322816"/>
        <c:scaling>
          <c:orientation val="minMax"/>
          <c:max val="90"/>
          <c:min val="0"/>
        </c:scaling>
        <c:axPos val="l"/>
        <c:title>
          <c:tx>
            <c:rich>
              <a:bodyPr rot="-5400000"/>
              <a:lstStyle/>
              <a:p>
                <a:pPr>
                  <a:defRPr/>
                </a:pPr>
                <a:r>
                  <a:rPr lang="en-US"/>
                  <a:t>Moisture Content (%)</a:t>
                </a:r>
              </a:p>
            </c:rich>
          </c:tx>
          <c:layout>
            <c:manualLayout>
              <c:xMode val="edge"/>
              <c:yMode val="edge"/>
              <c:x val="6.6604940714068986E-2"/>
              <c:y val="0.14628937007874021"/>
            </c:manualLayout>
          </c:layout>
        </c:title>
        <c:numFmt formatCode="General" sourceLinked="0"/>
        <c:tickLblPos val="nextTo"/>
        <c:crossAx val="1030320896"/>
        <c:crosses val="autoZero"/>
        <c:crossBetween val="between"/>
        <c:majorUnit val="10"/>
      </c:valAx>
    </c:plotArea>
    <c:plotVisOnly val="1"/>
    <c:dispBlanksAs val="gap"/>
  </c:char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5828</Words>
  <Characters>33224</Characters>
  <Application>Microsoft Office Word</Application>
  <DocSecurity>0</DocSecurity>
  <Lines>276</Lines>
  <Paragraphs>77</Paragraphs>
  <ScaleCrop>false</ScaleCrop>
  <Company>HP Inc.</Company>
  <LinksUpToDate>false</LinksUpToDate>
  <CharactersWithSpaces>38975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tai.kui</dc:creator>
  <cp:lastModifiedBy>tai.kui</cp:lastModifiedBy>
  <cp:revision>2</cp:revision>
  <dcterms:created xsi:type="dcterms:W3CDTF">2019-12-23T07:41:00Z</dcterms:created>
  <dcterms:modified xsi:type="dcterms:W3CDTF">2019-12-23T07:41:00Z</dcterms:modified>
</cp:coreProperties>
</file>