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C74B6" w:rsidRPr="00877B62" w:rsidRDefault="00877B62" w:rsidP="00877B62">
      <w:pPr>
        <w:ind w:left="-115"/>
        <w:jc w:val="center"/>
        <w:rPr>
          <w:b/>
          <w:sz w:val="32"/>
          <w:szCs w:val="32"/>
          <w:u w:val="single"/>
        </w:rPr>
      </w:pPr>
      <w:r w:rsidRPr="00877B62">
        <w:rPr>
          <w:b/>
          <w:sz w:val="32"/>
          <w:szCs w:val="32"/>
          <w:u w:val="single"/>
        </w:rPr>
        <w:t>Annex I</w:t>
      </w:r>
    </w:p>
    <w:p w:rsidR="00810E77" w:rsidRDefault="00810E77" w:rsidP="005245DB">
      <w:pPr>
        <w:pStyle w:val="Heading2"/>
        <w:numPr>
          <w:ilvl w:val="0"/>
          <w:numId w:val="0"/>
        </w:numPr>
      </w:pPr>
      <w:bookmarkStart w:id="0" w:name="_Toc468100387"/>
      <w:bookmarkStart w:id="1" w:name="_Toc468101233"/>
    </w:p>
    <w:p w:rsidR="00417434" w:rsidRDefault="00417434" w:rsidP="00810E77">
      <w:r>
        <w:t>ACC</w:t>
      </w:r>
      <w:r>
        <w:tab/>
      </w:r>
      <w:r>
        <w:tab/>
        <w:t>Action Coordination Committee</w:t>
      </w:r>
    </w:p>
    <w:p w:rsidR="00417434" w:rsidRDefault="00417434" w:rsidP="00810E77">
      <w:r>
        <w:t>ACP</w:t>
      </w:r>
      <w:r>
        <w:tab/>
      </w:r>
      <w:r>
        <w:tab/>
        <w:t>Africa, Caribbean and Pacific</w:t>
      </w:r>
    </w:p>
    <w:p w:rsidR="00417434" w:rsidRDefault="00417434" w:rsidP="00810E77">
      <w:r>
        <w:t>ADB</w:t>
      </w:r>
      <w:r>
        <w:tab/>
      </w:r>
      <w:r>
        <w:tab/>
        <w:t>Asian Development Bank</w:t>
      </w:r>
    </w:p>
    <w:p w:rsidR="00417434" w:rsidRDefault="00417434" w:rsidP="00810E77">
      <w:r>
        <w:t>AIT</w:t>
      </w:r>
      <w:r>
        <w:tab/>
      </w:r>
      <w:r>
        <w:tab/>
        <w:t>Action Implementation Team</w:t>
      </w:r>
    </w:p>
    <w:p w:rsidR="00417434" w:rsidRDefault="00417434" w:rsidP="00810E77">
      <w:r>
        <w:t>ARD</w:t>
      </w:r>
      <w:r>
        <w:tab/>
      </w:r>
      <w:r>
        <w:tab/>
        <w:t>Agriculture Research for Development</w:t>
      </w:r>
    </w:p>
    <w:p w:rsidR="00417434" w:rsidRDefault="00417434" w:rsidP="00810E77">
      <w:r>
        <w:t>BOKU</w:t>
      </w:r>
      <w:r>
        <w:tab/>
      </w:r>
      <w:r>
        <w:tab/>
        <w:t>University of BOKU, Austria</w:t>
      </w:r>
    </w:p>
    <w:p w:rsidR="00417434" w:rsidRDefault="00417434" w:rsidP="00810E77">
      <w:r>
        <w:t>CBO</w:t>
      </w:r>
      <w:r>
        <w:tab/>
      </w:r>
      <w:r>
        <w:tab/>
        <w:t>Community Based Organisation</w:t>
      </w:r>
    </w:p>
    <w:p w:rsidR="00810E77" w:rsidRPr="00541245" w:rsidRDefault="00810E77" w:rsidP="00810E77">
      <w:r w:rsidRPr="00541245">
        <w:t>CC</w:t>
      </w:r>
      <w:r w:rsidRPr="00541245">
        <w:tab/>
      </w:r>
      <w:r w:rsidRPr="00541245">
        <w:tab/>
        <w:t>Climate Change</w:t>
      </w:r>
    </w:p>
    <w:p w:rsidR="00417434" w:rsidRDefault="00417434" w:rsidP="00810E77">
      <w:r>
        <w:t>CCDA</w:t>
      </w:r>
      <w:r>
        <w:tab/>
      </w:r>
      <w:r>
        <w:tab/>
        <w:t>Climate Change Development Authority</w:t>
      </w:r>
    </w:p>
    <w:p w:rsidR="00417434" w:rsidRDefault="00417434" w:rsidP="00810E77">
      <w:r>
        <w:t>CEPA</w:t>
      </w:r>
      <w:r>
        <w:tab/>
      </w:r>
      <w:r>
        <w:tab/>
        <w:t>Conservation and Environment Protection Authority</w:t>
      </w:r>
    </w:p>
    <w:p w:rsidR="00810E77" w:rsidRPr="00541245" w:rsidRDefault="00810E77" w:rsidP="00810E77">
      <w:r w:rsidRPr="00541245">
        <w:t>DFAT</w:t>
      </w:r>
      <w:r w:rsidRPr="00541245">
        <w:tab/>
      </w:r>
      <w:r w:rsidRPr="00541245">
        <w:tab/>
        <w:t>Department of Foreign Affairs and Trade (Australia)</w:t>
      </w:r>
    </w:p>
    <w:p w:rsidR="00810E77" w:rsidRPr="00541245" w:rsidRDefault="00810E77" w:rsidP="00810E77">
      <w:r w:rsidRPr="00541245">
        <w:t>EU</w:t>
      </w:r>
      <w:r w:rsidRPr="00541245">
        <w:tab/>
      </w:r>
      <w:r w:rsidRPr="00541245">
        <w:tab/>
        <w:t>European Union</w:t>
      </w:r>
    </w:p>
    <w:p w:rsidR="00417434" w:rsidRDefault="00417434" w:rsidP="00810E77">
      <w:r>
        <w:t>FAO</w:t>
      </w:r>
      <w:r>
        <w:tab/>
      </w:r>
      <w:r>
        <w:tab/>
        <w:t>Food and Agriculture Organisation</w:t>
      </w:r>
    </w:p>
    <w:p w:rsidR="00810E77" w:rsidRPr="00541245" w:rsidRDefault="00810E77" w:rsidP="00810E77">
      <w:r w:rsidRPr="00541245">
        <w:t>GIS</w:t>
      </w:r>
      <w:r w:rsidRPr="00541245">
        <w:tab/>
      </w:r>
      <w:r w:rsidRPr="00541245">
        <w:tab/>
        <w:t>Geographical Information Systems</w:t>
      </w:r>
    </w:p>
    <w:p w:rsidR="00417434" w:rsidRDefault="00417434" w:rsidP="00810E77">
      <w:r>
        <w:t>GO</w:t>
      </w:r>
      <w:r>
        <w:tab/>
      </w:r>
      <w:r>
        <w:tab/>
        <w:t>Government Organisations</w:t>
      </w:r>
    </w:p>
    <w:p w:rsidR="00810E77" w:rsidRPr="00541245" w:rsidRDefault="00810E77" w:rsidP="00810E77">
      <w:proofErr w:type="spellStart"/>
      <w:r w:rsidRPr="00541245">
        <w:t>GoPNG</w:t>
      </w:r>
      <w:proofErr w:type="spellEnd"/>
      <w:r w:rsidRPr="00541245">
        <w:tab/>
        <w:t>Government of PNG</w:t>
      </w:r>
    </w:p>
    <w:p w:rsidR="00417434" w:rsidRDefault="00417434" w:rsidP="00810E77">
      <w:r>
        <w:t>HHRC</w:t>
      </w:r>
      <w:r>
        <w:tab/>
      </w:r>
      <w:r>
        <w:tab/>
        <w:t>High Altitude Highlands Regional Centre</w:t>
      </w:r>
    </w:p>
    <w:p w:rsidR="00417434" w:rsidRDefault="00417434" w:rsidP="00810E77">
      <w:r>
        <w:t>HQ</w:t>
      </w:r>
      <w:r>
        <w:tab/>
      </w:r>
      <w:r>
        <w:tab/>
        <w:t>Head Quarters</w:t>
      </w:r>
    </w:p>
    <w:p w:rsidR="00417434" w:rsidRDefault="00417434" w:rsidP="00810E77">
      <w:r>
        <w:t>HRC</w:t>
      </w:r>
      <w:r>
        <w:tab/>
      </w:r>
      <w:r>
        <w:tab/>
        <w:t>Highlands Regional Centre</w:t>
      </w:r>
    </w:p>
    <w:p w:rsidR="00810E77" w:rsidRPr="00541245" w:rsidRDefault="00810E77" w:rsidP="00810E77">
      <w:r w:rsidRPr="00541245">
        <w:t>ICT</w:t>
      </w:r>
      <w:r w:rsidRPr="00541245">
        <w:tab/>
      </w:r>
      <w:r w:rsidRPr="00541245">
        <w:tab/>
        <w:t>Information &amp; Communications Technology</w:t>
      </w:r>
    </w:p>
    <w:p w:rsidR="00417434" w:rsidRDefault="00417434" w:rsidP="00810E77">
      <w:r>
        <w:t>IRC</w:t>
      </w:r>
      <w:r>
        <w:tab/>
      </w:r>
      <w:r>
        <w:tab/>
        <w:t>Islands Regional Centre</w:t>
      </w:r>
    </w:p>
    <w:p w:rsidR="00417434" w:rsidRDefault="00417434" w:rsidP="00810E77">
      <w:r>
        <w:t>LF</w:t>
      </w:r>
      <w:r>
        <w:tab/>
      </w:r>
      <w:r>
        <w:tab/>
        <w:t>Learning Facilitators</w:t>
      </w:r>
    </w:p>
    <w:p w:rsidR="00417434" w:rsidRDefault="00417434" w:rsidP="00810E77">
      <w:r>
        <w:t>LLG</w:t>
      </w:r>
      <w:r>
        <w:tab/>
      </w:r>
      <w:r>
        <w:tab/>
        <w:t>Local Level Government</w:t>
      </w:r>
    </w:p>
    <w:p w:rsidR="00810E77" w:rsidRPr="00541245" w:rsidRDefault="00810E77" w:rsidP="00810E77">
      <w:r w:rsidRPr="00541245">
        <w:t>M&amp;E</w:t>
      </w:r>
      <w:r w:rsidRPr="00541245">
        <w:tab/>
      </w:r>
      <w:r w:rsidRPr="00541245">
        <w:tab/>
        <w:t>Monitoring and Evaluation</w:t>
      </w:r>
    </w:p>
    <w:p w:rsidR="00810E77" w:rsidRPr="00541245" w:rsidRDefault="00810E77" w:rsidP="00810E77">
      <w:r w:rsidRPr="00541245">
        <w:t>MOA</w:t>
      </w:r>
      <w:r w:rsidRPr="00541245">
        <w:tab/>
      </w:r>
      <w:r w:rsidRPr="00541245">
        <w:tab/>
        <w:t>Memorandum of Agreement</w:t>
      </w:r>
    </w:p>
    <w:p w:rsidR="00417434" w:rsidRDefault="00417434" w:rsidP="00810E77">
      <w:r>
        <w:t>MRC</w:t>
      </w:r>
      <w:r>
        <w:tab/>
      </w:r>
      <w:r>
        <w:tab/>
      </w:r>
      <w:proofErr w:type="spellStart"/>
      <w:r>
        <w:t>Momase</w:t>
      </w:r>
      <w:proofErr w:type="spellEnd"/>
      <w:r>
        <w:t xml:space="preserve"> Regional Centre</w:t>
      </w:r>
    </w:p>
    <w:p w:rsidR="00810E77" w:rsidRPr="00541245" w:rsidRDefault="00810E77" w:rsidP="00810E77">
      <w:r w:rsidRPr="00541245">
        <w:t>NARI</w:t>
      </w:r>
      <w:r w:rsidRPr="00541245">
        <w:tab/>
      </w:r>
      <w:r w:rsidRPr="00541245">
        <w:tab/>
        <w:t>National Agricultural Research Institute</w:t>
      </w:r>
    </w:p>
    <w:p w:rsidR="00810E77" w:rsidRPr="00541245" w:rsidRDefault="00810E77" w:rsidP="00810E77">
      <w:r w:rsidRPr="00541245">
        <w:t>NGO</w:t>
      </w:r>
      <w:r w:rsidRPr="00541245">
        <w:tab/>
      </w:r>
      <w:r w:rsidRPr="00541245">
        <w:tab/>
        <w:t>Non-Government Organisation</w:t>
      </w:r>
    </w:p>
    <w:p w:rsidR="00417434" w:rsidRDefault="00417434" w:rsidP="00810E77">
      <w:r>
        <w:t>PNG</w:t>
      </w:r>
      <w:r>
        <w:tab/>
      </w:r>
      <w:r>
        <w:tab/>
        <w:t>Papua New Guinea</w:t>
      </w:r>
    </w:p>
    <w:p w:rsidR="00417434" w:rsidRDefault="00417434" w:rsidP="00810E77">
      <w:r>
        <w:t>R&amp;D</w:t>
      </w:r>
      <w:r>
        <w:tab/>
      </w:r>
      <w:r>
        <w:tab/>
        <w:t>Research and Development</w:t>
      </w:r>
    </w:p>
    <w:p w:rsidR="00417434" w:rsidRDefault="00417434" w:rsidP="00810E77">
      <w:r>
        <w:t>SATRC</w:t>
      </w:r>
      <w:r>
        <w:tab/>
        <w:t xml:space="preserve">Sir </w:t>
      </w:r>
      <w:proofErr w:type="spellStart"/>
      <w:r>
        <w:t>Alkan</w:t>
      </w:r>
      <w:proofErr w:type="spellEnd"/>
      <w:r>
        <w:t xml:space="preserve"> </w:t>
      </w:r>
      <w:proofErr w:type="spellStart"/>
      <w:r>
        <w:t>Tololo</w:t>
      </w:r>
      <w:proofErr w:type="spellEnd"/>
      <w:r>
        <w:t xml:space="preserve"> Research Centre</w:t>
      </w:r>
    </w:p>
    <w:p w:rsidR="00417434" w:rsidRDefault="00417434" w:rsidP="00810E77">
      <w:r>
        <w:t>SRC</w:t>
      </w:r>
      <w:r>
        <w:tab/>
      </w:r>
      <w:r>
        <w:tab/>
        <w:t>Southern Regional Centre</w:t>
      </w:r>
    </w:p>
    <w:p w:rsidR="00417434" w:rsidRDefault="00417434" w:rsidP="00810E77">
      <w:r>
        <w:t>UPNG</w:t>
      </w:r>
      <w:r>
        <w:tab/>
      </w:r>
      <w:r>
        <w:tab/>
        <w:t>University of Papua New Guinea</w:t>
      </w:r>
    </w:p>
    <w:p w:rsidR="00810E77" w:rsidRPr="00541245" w:rsidRDefault="00810E77" w:rsidP="00810E77">
      <w:proofErr w:type="spellStart"/>
      <w:r w:rsidRPr="00541245">
        <w:t>WiADF</w:t>
      </w:r>
      <w:proofErr w:type="spellEnd"/>
      <w:r w:rsidRPr="00541245">
        <w:tab/>
        <w:t>Women in Agriculture Development Foundation</w:t>
      </w:r>
    </w:p>
    <w:p w:rsidR="00417434" w:rsidRDefault="00417434" w:rsidP="005245DB">
      <w:pPr>
        <w:pStyle w:val="Heading2"/>
        <w:numPr>
          <w:ilvl w:val="0"/>
          <w:numId w:val="0"/>
        </w:numPr>
        <w:sectPr w:rsidR="00417434" w:rsidSect="00F32088">
          <w:footerReference w:type="default" r:id="rId8"/>
          <w:pgSz w:w="11906" w:h="16838" w:code="9"/>
          <w:pgMar w:top="1134" w:right="1418" w:bottom="1418" w:left="1418" w:header="709" w:footer="709" w:gutter="0"/>
          <w:cols w:space="708"/>
          <w:docGrid w:linePitch="360"/>
        </w:sectPr>
      </w:pPr>
    </w:p>
    <w:p w:rsidR="002953F9" w:rsidRPr="003E3F36" w:rsidRDefault="005245DB" w:rsidP="005245DB">
      <w:pPr>
        <w:pStyle w:val="Heading2"/>
        <w:numPr>
          <w:ilvl w:val="0"/>
          <w:numId w:val="0"/>
        </w:numPr>
      </w:pPr>
      <w:r>
        <w:lastRenderedPageBreak/>
        <w:t>1</w:t>
      </w:r>
      <w:r w:rsidR="004C6F5D">
        <w:t>.</w:t>
      </w:r>
      <w:r w:rsidR="002953F9" w:rsidRPr="003E3F36">
        <w:t>The action</w:t>
      </w:r>
      <w:r w:rsidR="005C049B" w:rsidRPr="003E3F36">
        <w:rPr>
          <w:rStyle w:val="FootnoteReference"/>
        </w:rPr>
        <w:footnoteReference w:id="1"/>
      </w:r>
      <w:bookmarkEnd w:id="0"/>
      <w:bookmarkEnd w:id="1"/>
    </w:p>
    <w:p w:rsidR="00D20349" w:rsidRPr="00905F48" w:rsidRDefault="00D20349" w:rsidP="00905F48">
      <w:pPr>
        <w:pStyle w:val="Heading3"/>
        <w:tabs>
          <w:tab w:val="clear" w:pos="290"/>
        </w:tabs>
        <w:ind w:left="567" w:hanging="567"/>
        <w:rPr>
          <w:rFonts w:ascii="Times New Roman" w:hAnsi="Times New Roman"/>
        </w:rPr>
      </w:pPr>
      <w:bookmarkStart w:id="2" w:name="_Toc468100388"/>
      <w:bookmarkStart w:id="3" w:name="_Toc468101234"/>
      <w:r w:rsidRPr="00905F48">
        <w:rPr>
          <w:rFonts w:ascii="Times New Roman" w:hAnsi="Times New Roman"/>
        </w:rPr>
        <w:t>D</w:t>
      </w:r>
      <w:r w:rsidR="00120C97" w:rsidRPr="00905F48">
        <w:rPr>
          <w:rFonts w:ascii="Times New Roman" w:hAnsi="Times New Roman"/>
        </w:rPr>
        <w:t xml:space="preserve">escription of the </w:t>
      </w:r>
      <w:r w:rsidR="00A45F89">
        <w:rPr>
          <w:rFonts w:ascii="Times New Roman" w:hAnsi="Times New Roman"/>
        </w:rPr>
        <w:t>a</w:t>
      </w:r>
      <w:r w:rsidR="00120C97" w:rsidRPr="00905F48">
        <w:rPr>
          <w:rFonts w:ascii="Times New Roman" w:hAnsi="Times New Roman"/>
        </w:rPr>
        <w:t>ction</w:t>
      </w:r>
      <w:bookmarkEnd w:id="2"/>
      <w:bookmarkEnd w:id="3"/>
    </w:p>
    <w:p w:rsidR="005C049B" w:rsidRPr="003E3F36" w:rsidRDefault="00095B45" w:rsidP="0075721F">
      <w:pPr>
        <w:pStyle w:val="Heading4"/>
        <w:spacing w:before="120" w:after="0"/>
        <w:rPr>
          <w:lang w:eastAsia="en-US"/>
        </w:rPr>
      </w:pPr>
      <w:bookmarkStart w:id="4" w:name="_Toc468101235"/>
      <w:r w:rsidRPr="003E3F36">
        <w:rPr>
          <w:lang w:eastAsia="en-US"/>
        </w:rPr>
        <w:t xml:space="preserve">Description </w:t>
      </w:r>
      <w:r w:rsidR="00693742" w:rsidRPr="003E3F36">
        <w:rPr>
          <w:lang w:eastAsia="en-US"/>
        </w:rPr>
        <w:t>(max 1</w:t>
      </w:r>
      <w:r w:rsidR="00A67926" w:rsidRPr="003E3F36">
        <w:rPr>
          <w:lang w:eastAsia="en-US"/>
        </w:rPr>
        <w:t>3</w:t>
      </w:r>
      <w:r w:rsidR="00693742" w:rsidRPr="003E3F36">
        <w:rPr>
          <w:lang w:eastAsia="en-US"/>
        </w:rPr>
        <w:t xml:space="preserve"> pages)</w:t>
      </w:r>
      <w:bookmarkEnd w:id="4"/>
    </w:p>
    <w:p w:rsidR="00490243" w:rsidRPr="00490243" w:rsidRDefault="00966773" w:rsidP="00966773">
      <w:pPr>
        <w:pStyle w:val="Heading6"/>
        <w:numPr>
          <w:ilvl w:val="0"/>
          <w:numId w:val="0"/>
        </w:numPr>
      </w:pPr>
      <w:bookmarkStart w:id="5" w:name="_Toc468101236"/>
      <w:r>
        <w:t xml:space="preserve">1.1.1.1 </w:t>
      </w:r>
      <w:r w:rsidR="00490243" w:rsidRPr="00490243">
        <w:t>Introduction</w:t>
      </w:r>
      <w:bookmarkEnd w:id="5"/>
    </w:p>
    <w:p w:rsidR="00B36151" w:rsidRPr="00490243" w:rsidRDefault="00B36151" w:rsidP="00B36151">
      <w:pPr>
        <w:spacing w:before="240"/>
        <w:jc w:val="both"/>
        <w:rPr>
          <w:sz w:val="22"/>
          <w:szCs w:val="22"/>
          <w:lang w:eastAsia="en-AU"/>
        </w:rPr>
      </w:pPr>
      <w:r w:rsidRPr="00490243">
        <w:rPr>
          <w:sz w:val="22"/>
          <w:szCs w:val="22"/>
          <w:lang w:eastAsia="en-AU"/>
        </w:rPr>
        <w:t>Papua New Guinea is one of the countries that have been more strongly affected by the El Niño phenomenon in the Pacific region.  The prolonged dry spell</w:t>
      </w:r>
      <w:r w:rsidR="003C74B6">
        <w:rPr>
          <w:sz w:val="22"/>
          <w:szCs w:val="22"/>
          <w:lang w:eastAsia="en-AU"/>
        </w:rPr>
        <w:t xml:space="preserve"> </w:t>
      </w:r>
      <w:r w:rsidRPr="00490243">
        <w:rPr>
          <w:sz w:val="22"/>
          <w:szCs w:val="22"/>
          <w:lang w:eastAsia="en-AU"/>
        </w:rPr>
        <w:t xml:space="preserve">experienced by PNG </w:t>
      </w:r>
      <w:r w:rsidR="00035432" w:rsidRPr="00490243">
        <w:rPr>
          <w:sz w:val="22"/>
          <w:szCs w:val="22"/>
          <w:lang w:eastAsia="en-AU"/>
        </w:rPr>
        <w:t xml:space="preserve">started in April </w:t>
      </w:r>
      <w:r w:rsidRPr="00490243">
        <w:rPr>
          <w:sz w:val="22"/>
          <w:szCs w:val="22"/>
          <w:lang w:eastAsia="en-AU"/>
        </w:rPr>
        <w:t>2015</w:t>
      </w:r>
      <w:r w:rsidR="00035432" w:rsidRPr="00490243">
        <w:rPr>
          <w:sz w:val="22"/>
          <w:szCs w:val="22"/>
          <w:lang w:eastAsia="en-AU"/>
        </w:rPr>
        <w:t xml:space="preserve"> and</w:t>
      </w:r>
      <w:r w:rsidRPr="00490243">
        <w:rPr>
          <w:sz w:val="22"/>
          <w:szCs w:val="22"/>
          <w:lang w:eastAsia="en-AU"/>
        </w:rPr>
        <w:t xml:space="preserve"> lasted for about 10 months</w:t>
      </w:r>
      <w:r w:rsidR="00035432" w:rsidRPr="00490243">
        <w:rPr>
          <w:sz w:val="22"/>
          <w:szCs w:val="22"/>
          <w:lang w:eastAsia="en-AU"/>
        </w:rPr>
        <w:t xml:space="preserve"> and created</w:t>
      </w:r>
      <w:r w:rsidRPr="00490243">
        <w:rPr>
          <w:sz w:val="22"/>
          <w:szCs w:val="22"/>
          <w:lang w:eastAsia="en-AU"/>
        </w:rPr>
        <w:t xml:space="preserve"> food insecurity for more than 2.7 million</w:t>
      </w:r>
      <w:r w:rsidR="00AF35F8">
        <w:rPr>
          <w:sz w:val="22"/>
          <w:szCs w:val="22"/>
          <w:lang w:eastAsia="en-AU"/>
        </w:rPr>
        <w:t xml:space="preserve"> people</w:t>
      </w:r>
      <w:r w:rsidRPr="00490243">
        <w:rPr>
          <w:sz w:val="22"/>
          <w:szCs w:val="22"/>
          <w:lang w:eastAsia="en-AU"/>
        </w:rPr>
        <w:t>.</w:t>
      </w:r>
    </w:p>
    <w:p w:rsidR="00B36151" w:rsidRPr="00490243" w:rsidRDefault="00B36151" w:rsidP="00B36151">
      <w:pPr>
        <w:spacing w:before="240"/>
        <w:jc w:val="both"/>
        <w:rPr>
          <w:sz w:val="22"/>
          <w:szCs w:val="22"/>
          <w:lang w:eastAsia="en-AU"/>
        </w:rPr>
      </w:pPr>
      <w:r w:rsidRPr="00490243">
        <w:rPr>
          <w:sz w:val="22"/>
          <w:szCs w:val="22"/>
          <w:lang w:eastAsia="en-AU"/>
        </w:rPr>
        <w:t>The impact of the drought on water supply and agriculture (water shortages and loss of agricultural produce in 2015 but also serious consequences in term</w:t>
      </w:r>
      <w:r w:rsidR="00035432" w:rsidRPr="00490243">
        <w:rPr>
          <w:sz w:val="22"/>
          <w:szCs w:val="22"/>
          <w:lang w:eastAsia="en-AU"/>
        </w:rPr>
        <w:t>s of lack of harvest in 2016) was felt</w:t>
      </w:r>
      <w:r w:rsidRPr="00490243">
        <w:rPr>
          <w:sz w:val="22"/>
          <w:szCs w:val="22"/>
          <w:lang w:eastAsia="en-AU"/>
        </w:rPr>
        <w:t xml:space="preserve"> throughout the whole</w:t>
      </w:r>
      <w:r w:rsidR="00035432" w:rsidRPr="00490243">
        <w:rPr>
          <w:sz w:val="22"/>
          <w:szCs w:val="22"/>
          <w:lang w:eastAsia="en-AU"/>
        </w:rPr>
        <w:t xml:space="preserve"> of</w:t>
      </w:r>
      <w:r w:rsidRPr="00490243">
        <w:rPr>
          <w:sz w:val="22"/>
          <w:szCs w:val="22"/>
          <w:lang w:eastAsia="en-AU"/>
        </w:rPr>
        <w:t xml:space="preserve"> 2016 as well.</w:t>
      </w:r>
      <w:r w:rsidR="00035432" w:rsidRPr="00490243">
        <w:rPr>
          <w:sz w:val="22"/>
          <w:szCs w:val="22"/>
          <w:lang w:eastAsia="en-AU"/>
        </w:rPr>
        <w:t xml:space="preserve"> In March 2016 the World Food program estimated that about 1,473,000 people were still affected at that time with 180,000 requiring food aid.</w:t>
      </w:r>
      <w:r w:rsidRPr="00490243">
        <w:rPr>
          <w:sz w:val="22"/>
          <w:szCs w:val="22"/>
          <w:lang w:eastAsia="en-AU"/>
        </w:rPr>
        <w:t xml:space="preserve">  The consequences of the prolonged dry spell have already had a clear impact in the harvest of 2016 and contributed to the increase in food prices.  This adds to the challenges of limited competition, high dependency on imports including food imports, infrastructure challenges and constraints in the value chains, and human capacity constraints. </w:t>
      </w:r>
    </w:p>
    <w:p w:rsidR="00B36151" w:rsidRPr="00490243" w:rsidRDefault="00B36151" w:rsidP="00B36151">
      <w:pPr>
        <w:spacing w:before="120"/>
        <w:jc w:val="both"/>
        <w:rPr>
          <w:sz w:val="22"/>
          <w:szCs w:val="22"/>
        </w:rPr>
      </w:pPr>
      <w:r w:rsidRPr="00490243">
        <w:rPr>
          <w:sz w:val="22"/>
          <w:szCs w:val="22"/>
          <w:lang w:eastAsia="en-AU"/>
        </w:rPr>
        <w:t>PNG is one of the 77 countries classified as Low Income and Food Deficit Country by the Food and Agriculture Organisation (FAO). This is based on the increasing food imports as well as per capita dietary energy supply. PNG's demand for food is increasingly being serviced by imports. Imported rice and wheat have become substitutes of traditional staple foods and are now part of a Papua New Guinean’s daily diet. This may contribute to increasing food insecurity and may affect nutritional security, given the volatility of international commodity prices.</w:t>
      </w:r>
      <w:r w:rsidRPr="00490243">
        <w:rPr>
          <w:sz w:val="22"/>
          <w:szCs w:val="22"/>
        </w:rPr>
        <w:t xml:space="preserve"> </w:t>
      </w:r>
      <w:proofErr w:type="gramStart"/>
      <w:r w:rsidRPr="00490243">
        <w:rPr>
          <w:sz w:val="22"/>
          <w:szCs w:val="22"/>
        </w:rPr>
        <w:t>Also</w:t>
      </w:r>
      <w:proofErr w:type="gramEnd"/>
      <w:r w:rsidRPr="00490243">
        <w:rPr>
          <w:sz w:val="22"/>
          <w:szCs w:val="22"/>
        </w:rPr>
        <w:t xml:space="preserve"> to be monitored is the expansion</w:t>
      </w:r>
    </w:p>
    <w:p w:rsidR="00035432" w:rsidRPr="00490243" w:rsidRDefault="00035432" w:rsidP="00B36151">
      <w:pPr>
        <w:jc w:val="both"/>
        <w:rPr>
          <w:sz w:val="22"/>
          <w:szCs w:val="22"/>
        </w:rPr>
      </w:pPr>
    </w:p>
    <w:p w:rsidR="00B36151" w:rsidRPr="00490243" w:rsidRDefault="00B36151" w:rsidP="00035432">
      <w:pPr>
        <w:jc w:val="both"/>
        <w:rPr>
          <w:sz w:val="22"/>
          <w:szCs w:val="22"/>
        </w:rPr>
      </w:pPr>
      <w:r w:rsidRPr="00490243">
        <w:rPr>
          <w:sz w:val="22"/>
          <w:szCs w:val="22"/>
        </w:rPr>
        <w:t>Although the impact of the El Niño phenomenon in 2015 has been particularly severe, PNG is not new to droughts, which tend to be cyclic phenomena.  During the 1997 drought, for instance, low water availability and frosts were experienced. Some 1.2 million rural villagers suffered a severe, and in some cases fatal, food shortage. Climate change predictions for the region suggest that prolonged variations from the normal rainfall may continue and at a higher frequency, which can be devastating to agriculture and lead to chronic food crisis.</w:t>
      </w:r>
    </w:p>
    <w:p w:rsidR="00B36151" w:rsidRPr="00490243" w:rsidRDefault="00B36151" w:rsidP="00B36151">
      <w:pPr>
        <w:tabs>
          <w:tab w:val="left" w:pos="1803"/>
        </w:tabs>
        <w:jc w:val="both"/>
        <w:rPr>
          <w:sz w:val="22"/>
          <w:szCs w:val="22"/>
        </w:rPr>
      </w:pPr>
    </w:p>
    <w:p w:rsidR="00B36151" w:rsidRPr="00490243" w:rsidRDefault="00B36151" w:rsidP="00B36151">
      <w:pPr>
        <w:spacing w:before="120"/>
        <w:jc w:val="both"/>
        <w:rPr>
          <w:sz w:val="22"/>
          <w:szCs w:val="22"/>
        </w:rPr>
      </w:pPr>
      <w:r w:rsidRPr="00490243">
        <w:rPr>
          <w:sz w:val="22"/>
          <w:szCs w:val="22"/>
        </w:rPr>
        <w:t xml:space="preserve">Addressing the challenges of food security by </w:t>
      </w:r>
      <w:proofErr w:type="gramStart"/>
      <w:r w:rsidRPr="00490243">
        <w:rPr>
          <w:sz w:val="22"/>
          <w:szCs w:val="22"/>
        </w:rPr>
        <w:t>taking into account</w:t>
      </w:r>
      <w:proofErr w:type="gramEnd"/>
      <w:r w:rsidRPr="00490243">
        <w:rPr>
          <w:sz w:val="22"/>
          <w:szCs w:val="22"/>
        </w:rPr>
        <w:t xml:space="preserve"> current and future changes in climate will therefore be critical to reducing poverty and food insecurity. It is worth noting that climate change impacts on food security will not be uniform throughout PNG because of differences in the expected climate change among highlands and coastal areas, topography, production systems and economic bases. Therefore, the uniqueness of each target area must be at the fore of any action implemented to safeguard food security. In terms of specific adaptation measures, lessons learnt from previously experienced drought phenomena include the need for PNG to focus on win-win measures, such as switching to drought-resistant crop varieties, improving climate information dissemination systems and farm level management, strengthening the enforcement of fisheries and forestry legislation and governance and promoting agricultural diversification.</w:t>
      </w:r>
    </w:p>
    <w:p w:rsidR="00872634" w:rsidRPr="00490243" w:rsidRDefault="00B36151" w:rsidP="00B36151">
      <w:pPr>
        <w:spacing w:before="120"/>
        <w:jc w:val="both"/>
        <w:rPr>
          <w:sz w:val="22"/>
          <w:szCs w:val="22"/>
          <w:lang w:val="en-US"/>
        </w:rPr>
      </w:pPr>
      <w:r w:rsidRPr="00490243">
        <w:rPr>
          <w:sz w:val="22"/>
          <w:szCs w:val="22"/>
          <w:lang w:val="en-US"/>
        </w:rPr>
        <w:t xml:space="preserve">Lessons learned from a previous project implemented by NARI (EU funded </w:t>
      </w:r>
      <w:r w:rsidRPr="00490243">
        <w:rPr>
          <w:sz w:val="22"/>
          <w:szCs w:val="22"/>
          <w:lang w:eastAsia="en-AU"/>
        </w:rPr>
        <w:t>"2009-2010 Global Programme on Agricultural Research for Development (ARD)"</w:t>
      </w:r>
      <w:r w:rsidRPr="00490243">
        <w:rPr>
          <w:sz w:val="22"/>
          <w:szCs w:val="22"/>
          <w:lang w:val="en-US"/>
        </w:rPr>
        <w:t xml:space="preserve">), from NGOs and community based </w:t>
      </w:r>
      <w:r w:rsidRPr="00490243">
        <w:rPr>
          <w:sz w:val="22"/>
          <w:szCs w:val="22"/>
        </w:rPr>
        <w:t>organisations</w:t>
      </w:r>
      <w:r w:rsidRPr="00490243">
        <w:rPr>
          <w:sz w:val="22"/>
          <w:szCs w:val="22"/>
          <w:lang w:val="en-US"/>
        </w:rPr>
        <w:t xml:space="preserve"> are that Communities have indigenous coping mechanisms but with population increase and severity of extreme weather events, this is not </w:t>
      </w:r>
      <w:proofErr w:type="gramStart"/>
      <w:r w:rsidRPr="00490243">
        <w:rPr>
          <w:sz w:val="22"/>
          <w:szCs w:val="22"/>
          <w:lang w:val="en-US"/>
        </w:rPr>
        <w:t>sufficient</w:t>
      </w:r>
      <w:proofErr w:type="gramEnd"/>
      <w:r w:rsidRPr="00490243">
        <w:rPr>
          <w:sz w:val="22"/>
          <w:szCs w:val="22"/>
          <w:lang w:val="en-US"/>
        </w:rPr>
        <w:t xml:space="preserve"> to ensure food security. Government services too do not have the capacity and resources to adequately respond to some of the targeted neglected areas. Lack of knowledge and awareness on improved coping mechanisms, improved </w:t>
      </w:r>
      <w:r w:rsidRPr="00490243">
        <w:rPr>
          <w:sz w:val="22"/>
          <w:szCs w:val="22"/>
          <w:lang w:val="en-US"/>
        </w:rPr>
        <w:lastRenderedPageBreak/>
        <w:t xml:space="preserve">technologies and strategies to make systems more resilient to climate induced stresses is also a major issue. </w:t>
      </w:r>
    </w:p>
    <w:p w:rsidR="00F33FAD" w:rsidRDefault="00B36151" w:rsidP="00B36151">
      <w:pPr>
        <w:spacing w:before="120"/>
        <w:jc w:val="both"/>
        <w:rPr>
          <w:sz w:val="22"/>
          <w:szCs w:val="22"/>
          <w:lang w:val="en-US"/>
        </w:rPr>
      </w:pPr>
      <w:r w:rsidRPr="00490243">
        <w:rPr>
          <w:sz w:val="22"/>
          <w:szCs w:val="22"/>
          <w:lang w:val="en-US"/>
        </w:rPr>
        <w:t xml:space="preserve">This </w:t>
      </w:r>
      <w:r w:rsidR="00885684" w:rsidRPr="00490243">
        <w:rPr>
          <w:sz w:val="22"/>
          <w:szCs w:val="22"/>
          <w:lang w:val="en-US"/>
        </w:rPr>
        <w:t>Action</w:t>
      </w:r>
      <w:r w:rsidRPr="00490243">
        <w:rPr>
          <w:sz w:val="22"/>
          <w:szCs w:val="22"/>
          <w:lang w:val="en-US"/>
        </w:rPr>
        <w:t xml:space="preserve"> will target smallholder communities</w:t>
      </w:r>
      <w:r w:rsidR="0004223E">
        <w:rPr>
          <w:sz w:val="22"/>
          <w:szCs w:val="22"/>
          <w:lang w:val="en-US"/>
        </w:rPr>
        <w:t xml:space="preserve"> as well organizations from public and civil society</w:t>
      </w:r>
      <w:r w:rsidR="00622D5B">
        <w:rPr>
          <w:sz w:val="22"/>
          <w:szCs w:val="22"/>
          <w:lang w:val="en-US"/>
        </w:rPr>
        <w:t xml:space="preserve"> with </w:t>
      </w:r>
      <w:proofErr w:type="gramStart"/>
      <w:r w:rsidR="00622D5B">
        <w:rPr>
          <w:sz w:val="22"/>
          <w:szCs w:val="22"/>
          <w:lang w:val="en-US"/>
        </w:rPr>
        <w:t>particular focus</w:t>
      </w:r>
      <w:proofErr w:type="gramEnd"/>
      <w:r w:rsidR="00622D5B">
        <w:rPr>
          <w:sz w:val="22"/>
          <w:szCs w:val="22"/>
          <w:lang w:val="en-US"/>
        </w:rPr>
        <w:t xml:space="preserve"> on women groups</w:t>
      </w:r>
      <w:r w:rsidR="0004223E">
        <w:rPr>
          <w:sz w:val="22"/>
          <w:szCs w:val="22"/>
          <w:lang w:val="en-US"/>
        </w:rPr>
        <w:t xml:space="preserve"> that provide agricultural </w:t>
      </w:r>
      <w:r w:rsidR="00F33FAD">
        <w:rPr>
          <w:sz w:val="22"/>
          <w:szCs w:val="22"/>
          <w:lang w:val="en-US"/>
        </w:rPr>
        <w:t xml:space="preserve">and rural advisory </w:t>
      </w:r>
      <w:r w:rsidR="0004223E">
        <w:rPr>
          <w:sz w:val="22"/>
          <w:szCs w:val="22"/>
          <w:lang w:val="en-US"/>
        </w:rPr>
        <w:t>services</w:t>
      </w:r>
      <w:r w:rsidR="00564384">
        <w:rPr>
          <w:sz w:val="22"/>
          <w:szCs w:val="22"/>
          <w:lang w:val="en-US"/>
        </w:rPr>
        <w:t xml:space="preserve"> </w:t>
      </w:r>
      <w:r w:rsidRPr="00490243">
        <w:rPr>
          <w:sz w:val="22"/>
          <w:szCs w:val="22"/>
          <w:lang w:val="en-US"/>
        </w:rPr>
        <w:t xml:space="preserve">with the aim to strengthen adaptive capacities in agricultural development </w:t>
      </w:r>
      <w:r w:rsidR="0004223E">
        <w:rPr>
          <w:sz w:val="22"/>
          <w:szCs w:val="22"/>
          <w:lang w:val="en-US"/>
        </w:rPr>
        <w:t>and</w:t>
      </w:r>
      <w:r w:rsidRPr="00490243">
        <w:rPr>
          <w:sz w:val="22"/>
          <w:szCs w:val="22"/>
          <w:lang w:val="en-US"/>
        </w:rPr>
        <w:t xml:space="preserve"> ultimately contribute to increased food security</w:t>
      </w:r>
      <w:r w:rsidR="0004223E">
        <w:rPr>
          <w:sz w:val="22"/>
          <w:szCs w:val="22"/>
          <w:lang w:val="en-US"/>
        </w:rPr>
        <w:t xml:space="preserve"> and resilience</w:t>
      </w:r>
      <w:r w:rsidRPr="00490243">
        <w:rPr>
          <w:sz w:val="22"/>
          <w:szCs w:val="22"/>
          <w:lang w:val="en-US"/>
        </w:rPr>
        <w:t>.</w:t>
      </w:r>
      <w:r w:rsidR="00872634" w:rsidRPr="00490243">
        <w:rPr>
          <w:sz w:val="22"/>
          <w:szCs w:val="22"/>
          <w:lang w:val="en-US"/>
        </w:rPr>
        <w:t xml:space="preserve"> The area of intervention will be in the rural areas of PNG.</w:t>
      </w:r>
      <w:r w:rsidR="00564384">
        <w:rPr>
          <w:sz w:val="22"/>
          <w:szCs w:val="22"/>
          <w:lang w:val="en-US"/>
        </w:rPr>
        <w:t xml:space="preserve"> </w:t>
      </w:r>
      <w:r w:rsidR="00872634" w:rsidRPr="00490243">
        <w:rPr>
          <w:sz w:val="22"/>
          <w:szCs w:val="22"/>
          <w:lang w:val="en-US"/>
        </w:rPr>
        <w:t xml:space="preserve">A lot of attention by the PNG Government and donors during and after the 2015/16 El </w:t>
      </w:r>
      <w:r w:rsidR="003E78DF">
        <w:rPr>
          <w:sz w:val="22"/>
          <w:szCs w:val="22"/>
          <w:lang w:val="en-US"/>
        </w:rPr>
        <w:t>Niño</w:t>
      </w:r>
      <w:r w:rsidR="00872634" w:rsidRPr="00490243">
        <w:rPr>
          <w:sz w:val="22"/>
          <w:szCs w:val="22"/>
          <w:lang w:val="en-US"/>
        </w:rPr>
        <w:t xml:space="preserve"> induced drought was directed towards assisting communities in the Highland Provinces (Southern, Western, Eastern Highlands, Simbu, </w:t>
      </w:r>
      <w:proofErr w:type="spellStart"/>
      <w:r w:rsidR="00872634" w:rsidRPr="00490243">
        <w:rPr>
          <w:sz w:val="22"/>
          <w:szCs w:val="22"/>
          <w:lang w:val="en-US"/>
        </w:rPr>
        <w:t>Enga</w:t>
      </w:r>
      <w:proofErr w:type="spellEnd"/>
      <w:r w:rsidR="00872634" w:rsidRPr="00490243">
        <w:rPr>
          <w:sz w:val="22"/>
          <w:szCs w:val="22"/>
          <w:lang w:val="en-US"/>
        </w:rPr>
        <w:t xml:space="preserve"> provinces). However, there were many more areas in the country severely affected but with smaller population sizes spread over larger areas</w:t>
      </w:r>
      <w:r w:rsidR="00737CEE" w:rsidRPr="00490243">
        <w:rPr>
          <w:sz w:val="22"/>
          <w:szCs w:val="22"/>
          <w:lang w:val="en-US"/>
        </w:rPr>
        <w:t xml:space="preserve"> and</w:t>
      </w:r>
      <w:r w:rsidR="00872634" w:rsidRPr="00490243">
        <w:rPr>
          <w:sz w:val="22"/>
          <w:szCs w:val="22"/>
          <w:lang w:val="en-US"/>
        </w:rPr>
        <w:t xml:space="preserve"> those districts received less support. Therefore, the focus of this project will be </w:t>
      </w:r>
      <w:r w:rsidR="00C839D3" w:rsidRPr="00490243">
        <w:rPr>
          <w:sz w:val="22"/>
          <w:szCs w:val="22"/>
          <w:lang w:val="en-US"/>
        </w:rPr>
        <w:t>o</w:t>
      </w:r>
      <w:r w:rsidR="00872634" w:rsidRPr="00490243">
        <w:rPr>
          <w:sz w:val="22"/>
          <w:szCs w:val="22"/>
          <w:lang w:val="en-US"/>
        </w:rPr>
        <w:t xml:space="preserve">n </w:t>
      </w:r>
      <w:r w:rsidR="00885684" w:rsidRPr="00490243">
        <w:rPr>
          <w:sz w:val="22"/>
          <w:szCs w:val="22"/>
          <w:lang w:val="en-US"/>
        </w:rPr>
        <w:t xml:space="preserve">16 – 24 LLGs in </w:t>
      </w:r>
      <w:r w:rsidR="00872634" w:rsidRPr="00490243">
        <w:rPr>
          <w:sz w:val="22"/>
          <w:szCs w:val="22"/>
          <w:lang w:val="en-US"/>
        </w:rPr>
        <w:t xml:space="preserve">Districts listed as severely affected and in disaster categories 4 and 5 by the PNG National Disaster Centre and not located in any of the main Highland </w:t>
      </w:r>
      <w:r w:rsidR="00564384">
        <w:rPr>
          <w:sz w:val="22"/>
          <w:szCs w:val="22"/>
          <w:lang w:val="en-US"/>
        </w:rPr>
        <w:t>P</w:t>
      </w:r>
      <w:r w:rsidR="00872634" w:rsidRPr="00490243">
        <w:rPr>
          <w:sz w:val="22"/>
          <w:szCs w:val="22"/>
          <w:lang w:val="en-US"/>
        </w:rPr>
        <w:t xml:space="preserve">rovinces. </w:t>
      </w:r>
      <w:r w:rsidR="00F33FAD">
        <w:rPr>
          <w:sz w:val="22"/>
          <w:szCs w:val="22"/>
          <w:lang w:val="en-US"/>
        </w:rPr>
        <w:t>Table 1 shows an overview of the target sites, location and population size as per last census in 2011. Figure 1 and 2 show the target districts and LLGs, respectively.</w:t>
      </w:r>
    </w:p>
    <w:p w:rsidR="00F33FAD" w:rsidRPr="00F33FAD" w:rsidRDefault="00F33FAD" w:rsidP="00B36151">
      <w:pPr>
        <w:spacing w:before="120"/>
        <w:jc w:val="both"/>
        <w:rPr>
          <w:b/>
          <w:sz w:val="22"/>
          <w:szCs w:val="22"/>
          <w:lang w:val="en-US"/>
        </w:rPr>
      </w:pPr>
      <w:r w:rsidRPr="00F33FAD">
        <w:rPr>
          <w:b/>
          <w:sz w:val="22"/>
          <w:szCs w:val="22"/>
          <w:lang w:val="en-US"/>
        </w:rPr>
        <w:t>Table 1. Overview of target districts and LLGs, current population size</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
        <w:gridCol w:w="1187"/>
        <w:gridCol w:w="1382"/>
        <w:gridCol w:w="1016"/>
        <w:gridCol w:w="1372"/>
        <w:gridCol w:w="1050"/>
        <w:gridCol w:w="1523"/>
        <w:gridCol w:w="1370"/>
      </w:tblGrid>
      <w:tr w:rsidR="003C74B6" w:rsidRPr="00F33FAD" w:rsidTr="008478D3">
        <w:tc>
          <w:tcPr>
            <w:tcW w:w="881" w:type="dxa"/>
          </w:tcPr>
          <w:p w:rsidR="00F33FAD" w:rsidRPr="008478D3" w:rsidRDefault="00F33FAD" w:rsidP="00F33FAD">
            <w:pPr>
              <w:rPr>
                <w:b/>
                <w:sz w:val="20"/>
                <w:szCs w:val="20"/>
              </w:rPr>
            </w:pPr>
            <w:r w:rsidRPr="008478D3">
              <w:rPr>
                <w:b/>
                <w:sz w:val="20"/>
                <w:szCs w:val="20"/>
              </w:rPr>
              <w:t>Region</w:t>
            </w:r>
            <w:r w:rsidRPr="008478D3">
              <w:rPr>
                <w:b/>
                <w:sz w:val="20"/>
                <w:szCs w:val="20"/>
                <w:vertAlign w:val="superscript"/>
              </w:rPr>
              <w:t>*</w:t>
            </w:r>
          </w:p>
        </w:tc>
        <w:tc>
          <w:tcPr>
            <w:tcW w:w="1213" w:type="dxa"/>
          </w:tcPr>
          <w:p w:rsidR="00F33FAD" w:rsidRPr="008478D3" w:rsidRDefault="00F33FAD" w:rsidP="00F33FAD">
            <w:pPr>
              <w:rPr>
                <w:b/>
                <w:sz w:val="20"/>
                <w:szCs w:val="20"/>
              </w:rPr>
            </w:pPr>
            <w:r w:rsidRPr="008478D3">
              <w:rPr>
                <w:b/>
                <w:sz w:val="20"/>
                <w:szCs w:val="20"/>
              </w:rPr>
              <w:t>Province</w:t>
            </w:r>
          </w:p>
        </w:tc>
        <w:tc>
          <w:tcPr>
            <w:tcW w:w="1398" w:type="dxa"/>
          </w:tcPr>
          <w:p w:rsidR="00F33FAD" w:rsidRPr="008478D3" w:rsidRDefault="00F33FAD" w:rsidP="00F33FAD">
            <w:pPr>
              <w:rPr>
                <w:b/>
                <w:sz w:val="20"/>
                <w:szCs w:val="20"/>
              </w:rPr>
            </w:pPr>
            <w:r w:rsidRPr="008478D3">
              <w:rPr>
                <w:b/>
                <w:sz w:val="20"/>
                <w:szCs w:val="20"/>
              </w:rPr>
              <w:t>District Name</w:t>
            </w:r>
          </w:p>
        </w:tc>
        <w:tc>
          <w:tcPr>
            <w:tcW w:w="866" w:type="dxa"/>
          </w:tcPr>
          <w:p w:rsidR="00F33FAD" w:rsidRPr="008478D3" w:rsidRDefault="00F33FAD" w:rsidP="00F33FAD">
            <w:pPr>
              <w:rPr>
                <w:b/>
                <w:sz w:val="20"/>
                <w:szCs w:val="20"/>
              </w:rPr>
            </w:pPr>
            <w:r w:rsidRPr="008478D3">
              <w:rPr>
                <w:b/>
                <w:sz w:val="20"/>
                <w:szCs w:val="20"/>
              </w:rPr>
              <w:t>Dist</w:t>
            </w:r>
            <w:r w:rsidR="00810E77">
              <w:rPr>
                <w:b/>
                <w:sz w:val="20"/>
                <w:szCs w:val="20"/>
              </w:rPr>
              <w:t>rict</w:t>
            </w:r>
            <w:r w:rsidRPr="008478D3">
              <w:rPr>
                <w:b/>
                <w:sz w:val="20"/>
                <w:szCs w:val="20"/>
              </w:rPr>
              <w:t xml:space="preserve"> Pop</w:t>
            </w:r>
          </w:p>
        </w:tc>
        <w:tc>
          <w:tcPr>
            <w:tcW w:w="1401" w:type="dxa"/>
          </w:tcPr>
          <w:p w:rsidR="00F33FAD" w:rsidRPr="008478D3" w:rsidRDefault="00F33FAD" w:rsidP="00F33FAD">
            <w:pPr>
              <w:rPr>
                <w:b/>
                <w:sz w:val="20"/>
                <w:szCs w:val="20"/>
              </w:rPr>
            </w:pPr>
            <w:r w:rsidRPr="008478D3">
              <w:rPr>
                <w:b/>
                <w:sz w:val="20"/>
                <w:szCs w:val="20"/>
              </w:rPr>
              <w:t>LLG Name</w:t>
            </w:r>
          </w:p>
        </w:tc>
        <w:tc>
          <w:tcPr>
            <w:tcW w:w="1072" w:type="dxa"/>
          </w:tcPr>
          <w:p w:rsidR="00F33FAD" w:rsidRPr="008478D3" w:rsidRDefault="00F33FAD" w:rsidP="00F33FAD">
            <w:pPr>
              <w:rPr>
                <w:b/>
                <w:sz w:val="20"/>
                <w:szCs w:val="20"/>
              </w:rPr>
            </w:pPr>
            <w:r w:rsidRPr="008478D3">
              <w:rPr>
                <w:b/>
                <w:sz w:val="20"/>
                <w:szCs w:val="20"/>
              </w:rPr>
              <w:t>LLG Pop</w:t>
            </w:r>
          </w:p>
        </w:tc>
        <w:tc>
          <w:tcPr>
            <w:tcW w:w="1548" w:type="dxa"/>
          </w:tcPr>
          <w:p w:rsidR="00F33FAD" w:rsidRPr="008478D3" w:rsidRDefault="00F33FAD" w:rsidP="00F33FAD">
            <w:pPr>
              <w:rPr>
                <w:b/>
                <w:sz w:val="20"/>
                <w:szCs w:val="20"/>
              </w:rPr>
            </w:pPr>
            <w:r w:rsidRPr="008478D3">
              <w:rPr>
                <w:b/>
                <w:sz w:val="20"/>
                <w:szCs w:val="20"/>
              </w:rPr>
              <w:t>Mode of Accessibility</w:t>
            </w:r>
          </w:p>
        </w:tc>
        <w:tc>
          <w:tcPr>
            <w:tcW w:w="1403" w:type="dxa"/>
          </w:tcPr>
          <w:p w:rsidR="00F33FAD" w:rsidRPr="008478D3" w:rsidRDefault="00F33FAD" w:rsidP="00F33FAD">
            <w:pPr>
              <w:rPr>
                <w:b/>
                <w:sz w:val="20"/>
                <w:szCs w:val="20"/>
              </w:rPr>
            </w:pPr>
            <w:r w:rsidRPr="008478D3">
              <w:rPr>
                <w:b/>
                <w:sz w:val="20"/>
                <w:szCs w:val="20"/>
              </w:rPr>
              <w:t>Type of site (tentative)</w:t>
            </w:r>
          </w:p>
        </w:tc>
      </w:tr>
      <w:tr w:rsidR="003C74B6" w:rsidRPr="00F33FAD" w:rsidTr="008478D3">
        <w:tc>
          <w:tcPr>
            <w:tcW w:w="881" w:type="dxa"/>
          </w:tcPr>
          <w:p w:rsidR="00F33FAD" w:rsidRPr="008478D3" w:rsidRDefault="00F33FAD" w:rsidP="00F33FAD">
            <w:pPr>
              <w:rPr>
                <w:sz w:val="20"/>
                <w:szCs w:val="20"/>
              </w:rPr>
            </w:pPr>
            <w:r w:rsidRPr="008478D3">
              <w:rPr>
                <w:sz w:val="20"/>
                <w:szCs w:val="20"/>
              </w:rPr>
              <w:t>Mo</w:t>
            </w:r>
          </w:p>
        </w:tc>
        <w:tc>
          <w:tcPr>
            <w:tcW w:w="1213" w:type="dxa"/>
          </w:tcPr>
          <w:p w:rsidR="00F33FAD" w:rsidRPr="008478D3" w:rsidRDefault="00F33FAD" w:rsidP="00F33FAD">
            <w:pPr>
              <w:rPr>
                <w:sz w:val="20"/>
                <w:szCs w:val="20"/>
              </w:rPr>
            </w:pPr>
            <w:r w:rsidRPr="008478D3">
              <w:rPr>
                <w:sz w:val="20"/>
                <w:szCs w:val="20"/>
              </w:rPr>
              <w:t>Madang</w:t>
            </w:r>
          </w:p>
        </w:tc>
        <w:tc>
          <w:tcPr>
            <w:tcW w:w="1398" w:type="dxa"/>
          </w:tcPr>
          <w:p w:rsidR="00F33FAD" w:rsidRPr="008478D3" w:rsidRDefault="00F33FAD" w:rsidP="00F33FAD">
            <w:pPr>
              <w:rPr>
                <w:sz w:val="20"/>
                <w:szCs w:val="20"/>
              </w:rPr>
            </w:pPr>
            <w:proofErr w:type="spellStart"/>
            <w:r w:rsidRPr="008478D3">
              <w:rPr>
                <w:sz w:val="20"/>
                <w:szCs w:val="20"/>
              </w:rPr>
              <w:t>Raicoast</w:t>
            </w:r>
            <w:proofErr w:type="spellEnd"/>
            <w:r w:rsidRPr="008478D3">
              <w:rPr>
                <w:sz w:val="20"/>
                <w:szCs w:val="20"/>
              </w:rPr>
              <w:t xml:space="preserve"> </w:t>
            </w:r>
          </w:p>
        </w:tc>
        <w:tc>
          <w:tcPr>
            <w:tcW w:w="866" w:type="dxa"/>
          </w:tcPr>
          <w:p w:rsidR="00F33FAD" w:rsidRPr="008478D3" w:rsidRDefault="00F33FAD" w:rsidP="00F33FAD">
            <w:pPr>
              <w:rPr>
                <w:sz w:val="20"/>
                <w:szCs w:val="20"/>
              </w:rPr>
            </w:pPr>
            <w:r w:rsidRPr="008478D3">
              <w:rPr>
                <w:sz w:val="20"/>
                <w:szCs w:val="20"/>
              </w:rPr>
              <w:t>83,218</w:t>
            </w:r>
          </w:p>
        </w:tc>
        <w:tc>
          <w:tcPr>
            <w:tcW w:w="1401" w:type="dxa"/>
          </w:tcPr>
          <w:p w:rsidR="00F33FAD" w:rsidRPr="008478D3" w:rsidRDefault="00F33FAD" w:rsidP="00F33FAD">
            <w:pPr>
              <w:rPr>
                <w:sz w:val="20"/>
                <w:szCs w:val="20"/>
              </w:rPr>
            </w:pPr>
            <w:r w:rsidRPr="008478D3">
              <w:rPr>
                <w:sz w:val="20"/>
                <w:szCs w:val="20"/>
              </w:rPr>
              <w:t>Rai Coast Rural (</w:t>
            </w:r>
            <w:proofErr w:type="spellStart"/>
            <w:r w:rsidRPr="008478D3">
              <w:rPr>
                <w:sz w:val="20"/>
                <w:szCs w:val="20"/>
              </w:rPr>
              <w:t>Tep</w:t>
            </w:r>
            <w:proofErr w:type="spellEnd"/>
            <w:r w:rsidRPr="008478D3">
              <w:rPr>
                <w:sz w:val="20"/>
                <w:szCs w:val="20"/>
              </w:rPr>
              <w:t xml:space="preserve"> </w:t>
            </w:r>
            <w:proofErr w:type="spellStart"/>
            <w:r w:rsidRPr="008478D3">
              <w:rPr>
                <w:sz w:val="20"/>
                <w:szCs w:val="20"/>
              </w:rPr>
              <w:t>Tep</w:t>
            </w:r>
            <w:proofErr w:type="spellEnd"/>
            <w:r w:rsidRPr="008478D3">
              <w:rPr>
                <w:sz w:val="20"/>
                <w:szCs w:val="20"/>
              </w:rPr>
              <w:t>)</w:t>
            </w:r>
          </w:p>
        </w:tc>
        <w:tc>
          <w:tcPr>
            <w:tcW w:w="1072" w:type="dxa"/>
          </w:tcPr>
          <w:p w:rsidR="00F33FAD" w:rsidRPr="008478D3" w:rsidRDefault="00F33FAD" w:rsidP="00F33FAD">
            <w:pPr>
              <w:rPr>
                <w:sz w:val="20"/>
                <w:szCs w:val="20"/>
              </w:rPr>
            </w:pPr>
            <w:r w:rsidRPr="008478D3">
              <w:rPr>
                <w:sz w:val="20"/>
                <w:szCs w:val="20"/>
              </w:rPr>
              <w:t>9,421</w:t>
            </w:r>
          </w:p>
        </w:tc>
        <w:tc>
          <w:tcPr>
            <w:tcW w:w="1548" w:type="dxa"/>
          </w:tcPr>
          <w:p w:rsidR="00F33FAD" w:rsidRPr="008478D3" w:rsidRDefault="00F33FAD" w:rsidP="00F33FAD">
            <w:pPr>
              <w:rPr>
                <w:sz w:val="20"/>
                <w:szCs w:val="20"/>
              </w:rPr>
            </w:pPr>
            <w:r w:rsidRPr="008478D3">
              <w:rPr>
                <w:sz w:val="20"/>
                <w:szCs w:val="20"/>
              </w:rPr>
              <w:t>Airstrip</w:t>
            </w:r>
          </w:p>
        </w:tc>
        <w:tc>
          <w:tcPr>
            <w:tcW w:w="1403" w:type="dxa"/>
          </w:tcPr>
          <w:p w:rsidR="00F33FAD" w:rsidRDefault="00F33FAD" w:rsidP="00F33FAD">
            <w:pPr>
              <w:rPr>
                <w:sz w:val="20"/>
                <w:szCs w:val="20"/>
              </w:rPr>
            </w:pPr>
            <w:r w:rsidRPr="008478D3">
              <w:rPr>
                <w:sz w:val="20"/>
                <w:szCs w:val="20"/>
              </w:rPr>
              <w:t>Outreach site</w:t>
            </w:r>
          </w:p>
          <w:p w:rsidR="00FA7C9A" w:rsidRPr="00FA7C9A" w:rsidRDefault="00FA7C9A" w:rsidP="00F33FAD">
            <w:pPr>
              <w:rPr>
                <w:color w:val="FF0000"/>
                <w:sz w:val="20"/>
                <w:szCs w:val="20"/>
              </w:rPr>
            </w:pPr>
            <w:r w:rsidRPr="000070FC">
              <w:rPr>
                <w:color w:val="FF0000"/>
                <w:sz w:val="20"/>
                <w:szCs w:val="20"/>
                <w:highlight w:val="yellow"/>
              </w:rPr>
              <w:t>(Pilot site)</w:t>
            </w:r>
          </w:p>
        </w:tc>
      </w:tr>
      <w:tr w:rsidR="003C74B6" w:rsidRPr="00F33FAD" w:rsidTr="008478D3">
        <w:tc>
          <w:tcPr>
            <w:tcW w:w="881" w:type="dxa"/>
          </w:tcPr>
          <w:p w:rsidR="00F33FAD" w:rsidRPr="008478D3" w:rsidRDefault="00F33FAD" w:rsidP="00F33FAD">
            <w:pPr>
              <w:rPr>
                <w:sz w:val="20"/>
                <w:szCs w:val="20"/>
              </w:rPr>
            </w:pPr>
            <w:r w:rsidRPr="008478D3">
              <w:rPr>
                <w:sz w:val="20"/>
                <w:szCs w:val="20"/>
              </w:rPr>
              <w:t>Mo</w:t>
            </w:r>
          </w:p>
        </w:tc>
        <w:tc>
          <w:tcPr>
            <w:tcW w:w="1213" w:type="dxa"/>
            <w:shd w:val="clear" w:color="auto" w:fill="auto"/>
          </w:tcPr>
          <w:p w:rsidR="00F33FAD" w:rsidRPr="008478D3" w:rsidRDefault="00F33FAD" w:rsidP="00F33FAD">
            <w:pPr>
              <w:rPr>
                <w:sz w:val="20"/>
                <w:szCs w:val="20"/>
              </w:rPr>
            </w:pPr>
            <w:proofErr w:type="spellStart"/>
            <w:r w:rsidRPr="008478D3">
              <w:rPr>
                <w:sz w:val="20"/>
                <w:szCs w:val="20"/>
              </w:rPr>
              <w:t>Morobe</w:t>
            </w:r>
            <w:proofErr w:type="spellEnd"/>
          </w:p>
        </w:tc>
        <w:tc>
          <w:tcPr>
            <w:tcW w:w="1398" w:type="dxa"/>
            <w:shd w:val="clear" w:color="auto" w:fill="auto"/>
          </w:tcPr>
          <w:p w:rsidR="00F33FAD" w:rsidRPr="008478D3" w:rsidRDefault="00F33FAD" w:rsidP="00F33FAD">
            <w:pPr>
              <w:rPr>
                <w:sz w:val="20"/>
                <w:szCs w:val="20"/>
              </w:rPr>
            </w:pPr>
            <w:proofErr w:type="spellStart"/>
            <w:r w:rsidRPr="008478D3">
              <w:rPr>
                <w:sz w:val="20"/>
                <w:szCs w:val="20"/>
              </w:rPr>
              <w:t>Kabwum</w:t>
            </w:r>
            <w:proofErr w:type="spellEnd"/>
          </w:p>
        </w:tc>
        <w:tc>
          <w:tcPr>
            <w:tcW w:w="866" w:type="dxa"/>
            <w:shd w:val="clear" w:color="auto" w:fill="auto"/>
          </w:tcPr>
          <w:p w:rsidR="00F33FAD" w:rsidRPr="008478D3" w:rsidRDefault="00F33FAD" w:rsidP="00F33FAD">
            <w:pPr>
              <w:rPr>
                <w:sz w:val="20"/>
                <w:szCs w:val="20"/>
              </w:rPr>
            </w:pPr>
            <w:r w:rsidRPr="008478D3">
              <w:rPr>
                <w:sz w:val="20"/>
                <w:szCs w:val="20"/>
              </w:rPr>
              <w:t>43,472</w:t>
            </w:r>
          </w:p>
        </w:tc>
        <w:tc>
          <w:tcPr>
            <w:tcW w:w="1401" w:type="dxa"/>
            <w:shd w:val="clear" w:color="auto" w:fill="auto"/>
          </w:tcPr>
          <w:p w:rsidR="00F33FAD" w:rsidRPr="008478D3" w:rsidRDefault="00F33FAD" w:rsidP="00F33FAD">
            <w:pPr>
              <w:rPr>
                <w:sz w:val="20"/>
                <w:szCs w:val="20"/>
              </w:rPr>
            </w:pPr>
            <w:proofErr w:type="spellStart"/>
            <w:r w:rsidRPr="008478D3">
              <w:rPr>
                <w:sz w:val="20"/>
                <w:szCs w:val="20"/>
              </w:rPr>
              <w:t>Selepet</w:t>
            </w:r>
            <w:proofErr w:type="spellEnd"/>
            <w:r w:rsidRPr="008478D3">
              <w:rPr>
                <w:sz w:val="20"/>
                <w:szCs w:val="20"/>
              </w:rPr>
              <w:t xml:space="preserve"> </w:t>
            </w:r>
          </w:p>
        </w:tc>
        <w:tc>
          <w:tcPr>
            <w:tcW w:w="1072" w:type="dxa"/>
            <w:shd w:val="clear" w:color="auto" w:fill="auto"/>
          </w:tcPr>
          <w:p w:rsidR="00F33FAD" w:rsidRPr="008478D3" w:rsidRDefault="00F33FAD" w:rsidP="00F33FAD">
            <w:pPr>
              <w:rPr>
                <w:sz w:val="20"/>
                <w:szCs w:val="20"/>
              </w:rPr>
            </w:pPr>
            <w:r w:rsidRPr="008478D3">
              <w:rPr>
                <w:sz w:val="20"/>
                <w:szCs w:val="20"/>
              </w:rPr>
              <w:t>9,720</w:t>
            </w:r>
          </w:p>
        </w:tc>
        <w:tc>
          <w:tcPr>
            <w:tcW w:w="1548" w:type="dxa"/>
            <w:shd w:val="clear" w:color="auto" w:fill="auto"/>
          </w:tcPr>
          <w:p w:rsidR="00F33FAD" w:rsidRPr="008478D3" w:rsidRDefault="00F33FAD" w:rsidP="00F33FAD">
            <w:pPr>
              <w:rPr>
                <w:sz w:val="20"/>
                <w:szCs w:val="20"/>
              </w:rPr>
            </w:pPr>
            <w:r w:rsidRPr="008478D3">
              <w:rPr>
                <w:sz w:val="20"/>
                <w:szCs w:val="20"/>
              </w:rPr>
              <w:t>District Airstrip</w:t>
            </w:r>
          </w:p>
        </w:tc>
        <w:tc>
          <w:tcPr>
            <w:tcW w:w="1403" w:type="dxa"/>
            <w:shd w:val="clear" w:color="auto" w:fill="auto"/>
          </w:tcPr>
          <w:p w:rsidR="00F33FAD" w:rsidRDefault="00F33FAD" w:rsidP="00F33FAD">
            <w:pPr>
              <w:rPr>
                <w:sz w:val="20"/>
                <w:szCs w:val="20"/>
              </w:rPr>
            </w:pPr>
            <w:r w:rsidRPr="008478D3">
              <w:rPr>
                <w:sz w:val="20"/>
                <w:szCs w:val="20"/>
              </w:rPr>
              <w:t>Pilot site</w:t>
            </w:r>
          </w:p>
          <w:p w:rsidR="00FA7C9A" w:rsidRPr="00FA7C9A" w:rsidRDefault="00FA7C9A" w:rsidP="00F33FAD">
            <w:pPr>
              <w:rPr>
                <w:color w:val="FF0000"/>
                <w:sz w:val="20"/>
                <w:szCs w:val="20"/>
              </w:rPr>
            </w:pPr>
            <w:r w:rsidRPr="00FA7C9A">
              <w:rPr>
                <w:color w:val="FF0000"/>
                <w:sz w:val="20"/>
                <w:szCs w:val="20"/>
              </w:rPr>
              <w:t>(Outreach site)</w:t>
            </w:r>
          </w:p>
        </w:tc>
      </w:tr>
      <w:tr w:rsidR="003C74B6" w:rsidRPr="00F33FAD" w:rsidTr="008478D3">
        <w:tc>
          <w:tcPr>
            <w:tcW w:w="881" w:type="dxa"/>
          </w:tcPr>
          <w:p w:rsidR="00F33FAD" w:rsidRPr="008478D3" w:rsidRDefault="00F33FAD" w:rsidP="00F33FAD">
            <w:pPr>
              <w:rPr>
                <w:sz w:val="20"/>
                <w:szCs w:val="20"/>
              </w:rPr>
            </w:pPr>
            <w:r w:rsidRPr="008478D3">
              <w:rPr>
                <w:sz w:val="20"/>
                <w:szCs w:val="20"/>
              </w:rPr>
              <w:t>Mo</w:t>
            </w:r>
          </w:p>
        </w:tc>
        <w:tc>
          <w:tcPr>
            <w:tcW w:w="1213" w:type="dxa"/>
          </w:tcPr>
          <w:p w:rsidR="00F33FAD" w:rsidRPr="008478D3" w:rsidRDefault="00F33FAD" w:rsidP="00F33FAD">
            <w:pPr>
              <w:rPr>
                <w:sz w:val="20"/>
                <w:szCs w:val="20"/>
              </w:rPr>
            </w:pPr>
            <w:r w:rsidRPr="008478D3">
              <w:rPr>
                <w:sz w:val="20"/>
                <w:szCs w:val="20"/>
              </w:rPr>
              <w:t>East Sepik</w:t>
            </w:r>
          </w:p>
        </w:tc>
        <w:tc>
          <w:tcPr>
            <w:tcW w:w="1398" w:type="dxa"/>
          </w:tcPr>
          <w:p w:rsidR="00F33FAD" w:rsidRPr="008478D3" w:rsidRDefault="00F33FAD" w:rsidP="00F33FAD">
            <w:pPr>
              <w:rPr>
                <w:sz w:val="20"/>
                <w:szCs w:val="20"/>
              </w:rPr>
            </w:pPr>
            <w:r w:rsidRPr="008478D3">
              <w:rPr>
                <w:sz w:val="20"/>
                <w:szCs w:val="20"/>
              </w:rPr>
              <w:t>Wewak</w:t>
            </w:r>
          </w:p>
        </w:tc>
        <w:tc>
          <w:tcPr>
            <w:tcW w:w="866" w:type="dxa"/>
          </w:tcPr>
          <w:p w:rsidR="00F33FAD" w:rsidRPr="008478D3" w:rsidRDefault="00F33FAD" w:rsidP="00F33FAD">
            <w:pPr>
              <w:rPr>
                <w:sz w:val="20"/>
                <w:szCs w:val="20"/>
              </w:rPr>
            </w:pPr>
            <w:r w:rsidRPr="008478D3">
              <w:rPr>
                <w:sz w:val="20"/>
                <w:szCs w:val="20"/>
              </w:rPr>
              <w:t>87,761</w:t>
            </w:r>
          </w:p>
        </w:tc>
        <w:tc>
          <w:tcPr>
            <w:tcW w:w="1401" w:type="dxa"/>
          </w:tcPr>
          <w:p w:rsidR="00F33FAD" w:rsidRPr="008478D3" w:rsidRDefault="00F33FAD" w:rsidP="00F33FAD">
            <w:pPr>
              <w:rPr>
                <w:sz w:val="20"/>
                <w:szCs w:val="20"/>
              </w:rPr>
            </w:pPr>
            <w:r w:rsidRPr="008478D3">
              <w:rPr>
                <w:sz w:val="20"/>
                <w:szCs w:val="20"/>
              </w:rPr>
              <w:t>Wewak Rural</w:t>
            </w:r>
            <w:r w:rsidR="00FA7C9A">
              <w:rPr>
                <w:sz w:val="20"/>
                <w:szCs w:val="20"/>
              </w:rPr>
              <w:t xml:space="preserve"> (Islands, Sepik Is)</w:t>
            </w:r>
          </w:p>
        </w:tc>
        <w:tc>
          <w:tcPr>
            <w:tcW w:w="1072" w:type="dxa"/>
          </w:tcPr>
          <w:p w:rsidR="00F33FAD" w:rsidRPr="008478D3" w:rsidRDefault="00F33FAD" w:rsidP="00F33FAD">
            <w:pPr>
              <w:rPr>
                <w:sz w:val="20"/>
                <w:szCs w:val="20"/>
              </w:rPr>
            </w:pPr>
            <w:r w:rsidRPr="008478D3">
              <w:rPr>
                <w:sz w:val="20"/>
                <w:szCs w:val="20"/>
              </w:rPr>
              <w:t>19,783</w:t>
            </w:r>
          </w:p>
        </w:tc>
        <w:tc>
          <w:tcPr>
            <w:tcW w:w="1548" w:type="dxa"/>
          </w:tcPr>
          <w:p w:rsidR="00F33FAD" w:rsidRPr="008478D3" w:rsidRDefault="00F33FAD" w:rsidP="00F33FAD">
            <w:pPr>
              <w:rPr>
                <w:sz w:val="20"/>
                <w:szCs w:val="20"/>
              </w:rPr>
            </w:pPr>
            <w:r w:rsidRPr="008478D3">
              <w:rPr>
                <w:sz w:val="20"/>
                <w:szCs w:val="20"/>
              </w:rPr>
              <w:t>Road network</w:t>
            </w:r>
          </w:p>
        </w:tc>
        <w:tc>
          <w:tcPr>
            <w:tcW w:w="1403" w:type="dxa"/>
          </w:tcPr>
          <w:p w:rsidR="00F33FAD" w:rsidRPr="008478D3" w:rsidRDefault="00F33FAD" w:rsidP="00F33FAD">
            <w:pPr>
              <w:rPr>
                <w:sz w:val="20"/>
                <w:szCs w:val="20"/>
              </w:rPr>
            </w:pPr>
            <w:r w:rsidRPr="008478D3">
              <w:rPr>
                <w:sz w:val="20"/>
                <w:szCs w:val="20"/>
              </w:rPr>
              <w:t>Out-reach site</w:t>
            </w:r>
            <w:r w:rsidR="00FA7C9A">
              <w:rPr>
                <w:sz w:val="20"/>
                <w:szCs w:val="20"/>
              </w:rPr>
              <w:t xml:space="preserve"> </w:t>
            </w:r>
            <w:r w:rsidR="00FA7C9A" w:rsidRPr="000070FC">
              <w:rPr>
                <w:sz w:val="20"/>
                <w:szCs w:val="20"/>
                <w:highlight w:val="yellow"/>
              </w:rPr>
              <w:t>better Pilot</w:t>
            </w:r>
          </w:p>
        </w:tc>
      </w:tr>
      <w:tr w:rsidR="003C74B6" w:rsidRPr="00F33FAD" w:rsidTr="008478D3">
        <w:tc>
          <w:tcPr>
            <w:tcW w:w="881" w:type="dxa"/>
          </w:tcPr>
          <w:p w:rsidR="00F33FAD" w:rsidRPr="008478D3" w:rsidRDefault="00F33FAD" w:rsidP="00F33FAD">
            <w:pPr>
              <w:rPr>
                <w:sz w:val="20"/>
                <w:szCs w:val="20"/>
              </w:rPr>
            </w:pPr>
            <w:r w:rsidRPr="008478D3">
              <w:rPr>
                <w:sz w:val="20"/>
                <w:szCs w:val="20"/>
              </w:rPr>
              <w:t>Mo</w:t>
            </w:r>
          </w:p>
        </w:tc>
        <w:tc>
          <w:tcPr>
            <w:tcW w:w="1213" w:type="dxa"/>
          </w:tcPr>
          <w:p w:rsidR="00F33FAD" w:rsidRPr="008478D3" w:rsidRDefault="00F33FAD" w:rsidP="00F33FAD">
            <w:pPr>
              <w:rPr>
                <w:sz w:val="20"/>
                <w:szCs w:val="20"/>
              </w:rPr>
            </w:pPr>
            <w:r w:rsidRPr="008478D3">
              <w:rPr>
                <w:sz w:val="20"/>
                <w:szCs w:val="20"/>
              </w:rPr>
              <w:t>Madang</w:t>
            </w:r>
          </w:p>
        </w:tc>
        <w:tc>
          <w:tcPr>
            <w:tcW w:w="1398" w:type="dxa"/>
          </w:tcPr>
          <w:p w:rsidR="00F33FAD" w:rsidRPr="008478D3" w:rsidRDefault="00F33FAD" w:rsidP="00F33FAD">
            <w:pPr>
              <w:rPr>
                <w:sz w:val="20"/>
                <w:szCs w:val="20"/>
              </w:rPr>
            </w:pPr>
            <w:proofErr w:type="spellStart"/>
            <w:r w:rsidRPr="008478D3">
              <w:rPr>
                <w:sz w:val="20"/>
                <w:szCs w:val="20"/>
              </w:rPr>
              <w:t>Bogia</w:t>
            </w:r>
            <w:proofErr w:type="spellEnd"/>
          </w:p>
        </w:tc>
        <w:tc>
          <w:tcPr>
            <w:tcW w:w="866" w:type="dxa"/>
          </w:tcPr>
          <w:p w:rsidR="00F33FAD" w:rsidRPr="008478D3" w:rsidRDefault="00F33FAD" w:rsidP="00F33FAD">
            <w:pPr>
              <w:rPr>
                <w:sz w:val="20"/>
                <w:szCs w:val="20"/>
              </w:rPr>
            </w:pPr>
            <w:r w:rsidRPr="008478D3">
              <w:rPr>
                <w:sz w:val="20"/>
                <w:szCs w:val="20"/>
              </w:rPr>
              <w:t>493,906</w:t>
            </w:r>
          </w:p>
        </w:tc>
        <w:tc>
          <w:tcPr>
            <w:tcW w:w="1401" w:type="dxa"/>
          </w:tcPr>
          <w:p w:rsidR="00F33FAD" w:rsidRPr="008478D3" w:rsidRDefault="00F33FAD" w:rsidP="00F33FAD">
            <w:pPr>
              <w:rPr>
                <w:sz w:val="20"/>
                <w:szCs w:val="20"/>
              </w:rPr>
            </w:pPr>
            <w:proofErr w:type="spellStart"/>
            <w:r w:rsidRPr="008478D3">
              <w:rPr>
                <w:sz w:val="20"/>
                <w:szCs w:val="20"/>
              </w:rPr>
              <w:t>Almami</w:t>
            </w:r>
            <w:proofErr w:type="spellEnd"/>
          </w:p>
        </w:tc>
        <w:tc>
          <w:tcPr>
            <w:tcW w:w="1072" w:type="dxa"/>
          </w:tcPr>
          <w:p w:rsidR="00F33FAD" w:rsidRPr="008478D3" w:rsidRDefault="00F33FAD" w:rsidP="00F33FAD">
            <w:pPr>
              <w:rPr>
                <w:sz w:val="20"/>
                <w:szCs w:val="20"/>
              </w:rPr>
            </w:pPr>
            <w:r w:rsidRPr="008478D3">
              <w:rPr>
                <w:sz w:val="20"/>
                <w:szCs w:val="20"/>
              </w:rPr>
              <w:t>23,605</w:t>
            </w:r>
          </w:p>
        </w:tc>
        <w:tc>
          <w:tcPr>
            <w:tcW w:w="1548" w:type="dxa"/>
          </w:tcPr>
          <w:p w:rsidR="00F33FAD" w:rsidRPr="008478D3" w:rsidRDefault="00F33FAD" w:rsidP="00F33FAD">
            <w:pPr>
              <w:rPr>
                <w:sz w:val="20"/>
                <w:szCs w:val="20"/>
              </w:rPr>
            </w:pPr>
            <w:r w:rsidRPr="008478D3">
              <w:rPr>
                <w:sz w:val="20"/>
                <w:szCs w:val="20"/>
              </w:rPr>
              <w:t xml:space="preserve">Road network </w:t>
            </w:r>
          </w:p>
        </w:tc>
        <w:tc>
          <w:tcPr>
            <w:tcW w:w="1403" w:type="dxa"/>
          </w:tcPr>
          <w:p w:rsidR="00F33FAD" w:rsidRPr="008478D3" w:rsidRDefault="00F33FAD" w:rsidP="00F33FAD">
            <w:pPr>
              <w:rPr>
                <w:sz w:val="20"/>
                <w:szCs w:val="20"/>
              </w:rPr>
            </w:pPr>
            <w:r w:rsidRPr="008478D3">
              <w:rPr>
                <w:sz w:val="20"/>
                <w:szCs w:val="20"/>
              </w:rPr>
              <w:t>Out-reach site</w:t>
            </w:r>
          </w:p>
        </w:tc>
      </w:tr>
      <w:tr w:rsidR="003C74B6" w:rsidRPr="00F33FAD" w:rsidTr="008478D3">
        <w:tc>
          <w:tcPr>
            <w:tcW w:w="881" w:type="dxa"/>
          </w:tcPr>
          <w:p w:rsidR="00F33FAD" w:rsidRPr="008478D3" w:rsidRDefault="00F33FAD" w:rsidP="00F33FAD">
            <w:pPr>
              <w:rPr>
                <w:sz w:val="20"/>
                <w:szCs w:val="20"/>
              </w:rPr>
            </w:pPr>
            <w:r w:rsidRPr="008478D3">
              <w:rPr>
                <w:sz w:val="20"/>
                <w:szCs w:val="20"/>
              </w:rPr>
              <w:t>Mo</w:t>
            </w:r>
          </w:p>
        </w:tc>
        <w:tc>
          <w:tcPr>
            <w:tcW w:w="1213" w:type="dxa"/>
          </w:tcPr>
          <w:p w:rsidR="00F33FAD" w:rsidRPr="008478D3" w:rsidRDefault="00F33FAD" w:rsidP="00F33FAD">
            <w:pPr>
              <w:rPr>
                <w:sz w:val="20"/>
                <w:szCs w:val="20"/>
              </w:rPr>
            </w:pPr>
            <w:r w:rsidRPr="008478D3">
              <w:rPr>
                <w:sz w:val="20"/>
                <w:szCs w:val="20"/>
              </w:rPr>
              <w:t>Madang</w:t>
            </w:r>
          </w:p>
        </w:tc>
        <w:tc>
          <w:tcPr>
            <w:tcW w:w="1398" w:type="dxa"/>
          </w:tcPr>
          <w:p w:rsidR="00F33FAD" w:rsidRPr="008478D3" w:rsidRDefault="00F33FAD" w:rsidP="00F33FAD">
            <w:pPr>
              <w:rPr>
                <w:sz w:val="20"/>
                <w:szCs w:val="20"/>
              </w:rPr>
            </w:pPr>
            <w:r w:rsidRPr="008478D3">
              <w:rPr>
                <w:sz w:val="20"/>
                <w:szCs w:val="20"/>
              </w:rPr>
              <w:t>Rai Coast</w:t>
            </w:r>
          </w:p>
        </w:tc>
        <w:tc>
          <w:tcPr>
            <w:tcW w:w="866" w:type="dxa"/>
          </w:tcPr>
          <w:p w:rsidR="00F33FAD" w:rsidRPr="008478D3" w:rsidRDefault="00F33FAD" w:rsidP="00F33FAD">
            <w:pPr>
              <w:rPr>
                <w:sz w:val="20"/>
                <w:szCs w:val="20"/>
              </w:rPr>
            </w:pPr>
            <w:r w:rsidRPr="008478D3">
              <w:rPr>
                <w:sz w:val="20"/>
                <w:szCs w:val="20"/>
              </w:rPr>
              <w:t>83,218</w:t>
            </w:r>
          </w:p>
        </w:tc>
        <w:tc>
          <w:tcPr>
            <w:tcW w:w="1401" w:type="dxa"/>
          </w:tcPr>
          <w:p w:rsidR="00F33FAD" w:rsidRPr="008478D3" w:rsidRDefault="00F33FAD" w:rsidP="00F33FAD">
            <w:pPr>
              <w:rPr>
                <w:sz w:val="20"/>
                <w:szCs w:val="20"/>
              </w:rPr>
            </w:pPr>
            <w:r w:rsidRPr="008478D3">
              <w:rPr>
                <w:sz w:val="20"/>
                <w:szCs w:val="20"/>
              </w:rPr>
              <w:t>Astrolabe Bay</w:t>
            </w:r>
          </w:p>
        </w:tc>
        <w:tc>
          <w:tcPr>
            <w:tcW w:w="1072" w:type="dxa"/>
          </w:tcPr>
          <w:p w:rsidR="00F33FAD" w:rsidRPr="008478D3" w:rsidRDefault="00F33FAD" w:rsidP="00F33FAD">
            <w:pPr>
              <w:rPr>
                <w:sz w:val="20"/>
                <w:szCs w:val="20"/>
              </w:rPr>
            </w:pPr>
            <w:r w:rsidRPr="008478D3">
              <w:rPr>
                <w:sz w:val="20"/>
                <w:szCs w:val="20"/>
              </w:rPr>
              <w:t>19,417</w:t>
            </w:r>
          </w:p>
        </w:tc>
        <w:tc>
          <w:tcPr>
            <w:tcW w:w="1548" w:type="dxa"/>
          </w:tcPr>
          <w:p w:rsidR="00F33FAD" w:rsidRPr="008478D3" w:rsidRDefault="00F33FAD" w:rsidP="00F33FAD">
            <w:pPr>
              <w:rPr>
                <w:sz w:val="20"/>
                <w:szCs w:val="20"/>
              </w:rPr>
            </w:pPr>
            <w:r w:rsidRPr="008478D3">
              <w:rPr>
                <w:sz w:val="20"/>
                <w:szCs w:val="20"/>
              </w:rPr>
              <w:t>Boat Route/</w:t>
            </w:r>
          </w:p>
          <w:p w:rsidR="00F33FAD" w:rsidRPr="008478D3" w:rsidRDefault="00F33FAD" w:rsidP="00F33FAD">
            <w:pPr>
              <w:rPr>
                <w:sz w:val="20"/>
                <w:szCs w:val="20"/>
              </w:rPr>
            </w:pPr>
            <w:r w:rsidRPr="008478D3">
              <w:rPr>
                <w:sz w:val="20"/>
                <w:szCs w:val="20"/>
              </w:rPr>
              <w:t>District Airstrip</w:t>
            </w:r>
          </w:p>
        </w:tc>
        <w:tc>
          <w:tcPr>
            <w:tcW w:w="1403" w:type="dxa"/>
          </w:tcPr>
          <w:p w:rsidR="00F33FAD" w:rsidRPr="008478D3" w:rsidRDefault="00F33FAD" w:rsidP="00F33FAD">
            <w:pPr>
              <w:rPr>
                <w:sz w:val="20"/>
                <w:szCs w:val="20"/>
              </w:rPr>
            </w:pPr>
            <w:r w:rsidRPr="008478D3">
              <w:rPr>
                <w:sz w:val="20"/>
                <w:szCs w:val="20"/>
              </w:rPr>
              <w:t>Pilot site</w:t>
            </w:r>
            <w:r w:rsidR="00FA7C9A">
              <w:rPr>
                <w:sz w:val="20"/>
                <w:szCs w:val="20"/>
              </w:rPr>
              <w:t xml:space="preserve"> </w:t>
            </w:r>
            <w:r w:rsidR="00FA7C9A" w:rsidRPr="00FA7C9A">
              <w:rPr>
                <w:color w:val="FF0000"/>
                <w:sz w:val="20"/>
                <w:szCs w:val="20"/>
              </w:rPr>
              <w:t>(</w:t>
            </w:r>
            <w:r w:rsidR="00FA7C9A">
              <w:rPr>
                <w:color w:val="FF0000"/>
                <w:sz w:val="20"/>
                <w:szCs w:val="20"/>
              </w:rPr>
              <w:t xml:space="preserve">better </w:t>
            </w:r>
            <w:r w:rsidR="00FA7C9A" w:rsidRPr="00FA7C9A">
              <w:rPr>
                <w:color w:val="FF0000"/>
                <w:sz w:val="20"/>
                <w:szCs w:val="20"/>
              </w:rPr>
              <w:t>Outreach site)</w:t>
            </w:r>
          </w:p>
        </w:tc>
      </w:tr>
      <w:tr w:rsidR="003C74B6" w:rsidRPr="00F33FAD" w:rsidTr="008478D3">
        <w:tc>
          <w:tcPr>
            <w:tcW w:w="881" w:type="dxa"/>
          </w:tcPr>
          <w:p w:rsidR="00F33FAD" w:rsidRPr="008478D3" w:rsidRDefault="00F33FAD" w:rsidP="00F33FAD">
            <w:pPr>
              <w:rPr>
                <w:sz w:val="20"/>
                <w:szCs w:val="20"/>
              </w:rPr>
            </w:pPr>
            <w:r w:rsidRPr="008478D3">
              <w:rPr>
                <w:sz w:val="20"/>
                <w:szCs w:val="20"/>
              </w:rPr>
              <w:t>Mo</w:t>
            </w:r>
          </w:p>
        </w:tc>
        <w:tc>
          <w:tcPr>
            <w:tcW w:w="1213" w:type="dxa"/>
          </w:tcPr>
          <w:p w:rsidR="00F33FAD" w:rsidRPr="008478D3" w:rsidRDefault="00F33FAD" w:rsidP="00F33FAD">
            <w:pPr>
              <w:rPr>
                <w:sz w:val="20"/>
                <w:szCs w:val="20"/>
              </w:rPr>
            </w:pPr>
            <w:proofErr w:type="spellStart"/>
            <w:r w:rsidRPr="008478D3">
              <w:rPr>
                <w:sz w:val="20"/>
                <w:szCs w:val="20"/>
              </w:rPr>
              <w:t>Morobe</w:t>
            </w:r>
            <w:proofErr w:type="spellEnd"/>
          </w:p>
        </w:tc>
        <w:tc>
          <w:tcPr>
            <w:tcW w:w="1398" w:type="dxa"/>
          </w:tcPr>
          <w:p w:rsidR="00F33FAD" w:rsidRPr="008478D3" w:rsidRDefault="00F33FAD" w:rsidP="00F33FAD">
            <w:pPr>
              <w:rPr>
                <w:sz w:val="20"/>
                <w:szCs w:val="20"/>
              </w:rPr>
            </w:pPr>
            <w:proofErr w:type="spellStart"/>
            <w:r w:rsidRPr="008478D3">
              <w:rPr>
                <w:sz w:val="20"/>
                <w:szCs w:val="20"/>
              </w:rPr>
              <w:t>Menyamya</w:t>
            </w:r>
            <w:proofErr w:type="spellEnd"/>
          </w:p>
        </w:tc>
        <w:tc>
          <w:tcPr>
            <w:tcW w:w="866" w:type="dxa"/>
          </w:tcPr>
          <w:p w:rsidR="00F33FAD" w:rsidRPr="008478D3" w:rsidRDefault="00F33FAD" w:rsidP="00F33FAD">
            <w:pPr>
              <w:rPr>
                <w:sz w:val="20"/>
                <w:szCs w:val="20"/>
              </w:rPr>
            </w:pPr>
            <w:r w:rsidRPr="008478D3">
              <w:rPr>
                <w:sz w:val="20"/>
                <w:szCs w:val="20"/>
              </w:rPr>
              <w:t>87,209</w:t>
            </w:r>
          </w:p>
        </w:tc>
        <w:tc>
          <w:tcPr>
            <w:tcW w:w="1401" w:type="dxa"/>
          </w:tcPr>
          <w:p w:rsidR="00F33FAD" w:rsidRPr="008478D3" w:rsidRDefault="00F33FAD" w:rsidP="00F33FAD">
            <w:pPr>
              <w:rPr>
                <w:sz w:val="20"/>
                <w:szCs w:val="20"/>
              </w:rPr>
            </w:pPr>
            <w:proofErr w:type="spellStart"/>
            <w:r w:rsidRPr="008478D3">
              <w:rPr>
                <w:sz w:val="20"/>
                <w:szCs w:val="20"/>
              </w:rPr>
              <w:t>Kome</w:t>
            </w:r>
            <w:proofErr w:type="spellEnd"/>
          </w:p>
        </w:tc>
        <w:tc>
          <w:tcPr>
            <w:tcW w:w="1072" w:type="dxa"/>
          </w:tcPr>
          <w:p w:rsidR="00F33FAD" w:rsidRPr="008478D3" w:rsidRDefault="00F33FAD" w:rsidP="00F33FAD">
            <w:pPr>
              <w:rPr>
                <w:sz w:val="20"/>
                <w:szCs w:val="20"/>
              </w:rPr>
            </w:pPr>
            <w:r w:rsidRPr="008478D3">
              <w:rPr>
                <w:sz w:val="20"/>
                <w:szCs w:val="20"/>
              </w:rPr>
              <w:t>31,043</w:t>
            </w:r>
          </w:p>
        </w:tc>
        <w:tc>
          <w:tcPr>
            <w:tcW w:w="1548" w:type="dxa"/>
          </w:tcPr>
          <w:p w:rsidR="00F33FAD" w:rsidRPr="008478D3" w:rsidRDefault="00F33FAD" w:rsidP="00F33FAD">
            <w:pPr>
              <w:rPr>
                <w:sz w:val="20"/>
                <w:szCs w:val="20"/>
              </w:rPr>
            </w:pPr>
            <w:r w:rsidRPr="008478D3">
              <w:rPr>
                <w:sz w:val="20"/>
                <w:szCs w:val="20"/>
              </w:rPr>
              <w:t>District Airstrip</w:t>
            </w:r>
          </w:p>
        </w:tc>
        <w:tc>
          <w:tcPr>
            <w:tcW w:w="1403" w:type="dxa"/>
          </w:tcPr>
          <w:p w:rsidR="00F33FAD" w:rsidRPr="008478D3" w:rsidRDefault="00F33FAD" w:rsidP="00F33FAD">
            <w:pPr>
              <w:rPr>
                <w:sz w:val="20"/>
                <w:szCs w:val="20"/>
              </w:rPr>
            </w:pPr>
            <w:r w:rsidRPr="008478D3">
              <w:rPr>
                <w:sz w:val="20"/>
                <w:szCs w:val="20"/>
              </w:rPr>
              <w:t>Out-reach site</w:t>
            </w:r>
            <w:r w:rsidR="00FA7C9A">
              <w:rPr>
                <w:sz w:val="20"/>
                <w:szCs w:val="20"/>
              </w:rPr>
              <w:t xml:space="preserve"> (</w:t>
            </w:r>
            <w:r w:rsidR="00FA7C9A" w:rsidRPr="00FA7C9A">
              <w:rPr>
                <w:color w:val="FF0000"/>
                <w:sz w:val="20"/>
                <w:szCs w:val="20"/>
              </w:rPr>
              <w:t>keep it open</w:t>
            </w:r>
            <w:r w:rsidR="00FA7C9A">
              <w:rPr>
                <w:sz w:val="20"/>
                <w:szCs w:val="20"/>
              </w:rPr>
              <w:t>)</w:t>
            </w:r>
          </w:p>
        </w:tc>
      </w:tr>
      <w:tr w:rsidR="003C74B6" w:rsidRPr="00F33FAD" w:rsidTr="008478D3">
        <w:tc>
          <w:tcPr>
            <w:tcW w:w="881" w:type="dxa"/>
          </w:tcPr>
          <w:p w:rsidR="00F33FAD" w:rsidRPr="008478D3" w:rsidRDefault="00F33FAD" w:rsidP="00F33FAD">
            <w:pPr>
              <w:rPr>
                <w:sz w:val="20"/>
                <w:szCs w:val="20"/>
              </w:rPr>
            </w:pPr>
            <w:r w:rsidRPr="008478D3">
              <w:rPr>
                <w:sz w:val="20"/>
                <w:szCs w:val="20"/>
              </w:rPr>
              <w:t>Mo</w:t>
            </w:r>
          </w:p>
        </w:tc>
        <w:tc>
          <w:tcPr>
            <w:tcW w:w="1213" w:type="dxa"/>
          </w:tcPr>
          <w:p w:rsidR="00F33FAD" w:rsidRPr="008478D3" w:rsidRDefault="00F33FAD" w:rsidP="00F33FAD">
            <w:pPr>
              <w:rPr>
                <w:sz w:val="20"/>
                <w:szCs w:val="20"/>
              </w:rPr>
            </w:pPr>
            <w:proofErr w:type="spellStart"/>
            <w:r w:rsidRPr="008478D3">
              <w:rPr>
                <w:sz w:val="20"/>
                <w:szCs w:val="20"/>
              </w:rPr>
              <w:t>Morobe</w:t>
            </w:r>
            <w:proofErr w:type="spellEnd"/>
          </w:p>
        </w:tc>
        <w:tc>
          <w:tcPr>
            <w:tcW w:w="1398" w:type="dxa"/>
          </w:tcPr>
          <w:p w:rsidR="00F33FAD" w:rsidRPr="008478D3" w:rsidRDefault="00F33FAD" w:rsidP="00F33FAD">
            <w:pPr>
              <w:rPr>
                <w:sz w:val="20"/>
                <w:szCs w:val="20"/>
              </w:rPr>
            </w:pPr>
            <w:proofErr w:type="spellStart"/>
            <w:r w:rsidRPr="008478D3">
              <w:rPr>
                <w:sz w:val="20"/>
                <w:szCs w:val="20"/>
              </w:rPr>
              <w:t>Bulolo</w:t>
            </w:r>
            <w:proofErr w:type="spellEnd"/>
          </w:p>
        </w:tc>
        <w:tc>
          <w:tcPr>
            <w:tcW w:w="866" w:type="dxa"/>
          </w:tcPr>
          <w:p w:rsidR="00F33FAD" w:rsidRPr="008478D3" w:rsidRDefault="00F33FAD" w:rsidP="00F33FAD">
            <w:pPr>
              <w:rPr>
                <w:sz w:val="20"/>
                <w:szCs w:val="20"/>
              </w:rPr>
            </w:pPr>
            <w:r w:rsidRPr="008478D3">
              <w:rPr>
                <w:sz w:val="20"/>
                <w:szCs w:val="20"/>
              </w:rPr>
              <w:t>101,568</w:t>
            </w:r>
          </w:p>
        </w:tc>
        <w:tc>
          <w:tcPr>
            <w:tcW w:w="1401" w:type="dxa"/>
          </w:tcPr>
          <w:p w:rsidR="00F33FAD" w:rsidRDefault="00F33FAD" w:rsidP="00F33FAD">
            <w:pPr>
              <w:rPr>
                <w:sz w:val="20"/>
                <w:szCs w:val="20"/>
              </w:rPr>
            </w:pPr>
            <w:proofErr w:type="spellStart"/>
            <w:r w:rsidRPr="008478D3">
              <w:rPr>
                <w:sz w:val="20"/>
                <w:szCs w:val="20"/>
              </w:rPr>
              <w:t>Watut</w:t>
            </w:r>
            <w:proofErr w:type="spellEnd"/>
          </w:p>
          <w:p w:rsidR="000070FC" w:rsidRPr="008478D3" w:rsidRDefault="000070FC" w:rsidP="00F33FAD">
            <w:pPr>
              <w:rPr>
                <w:sz w:val="20"/>
                <w:szCs w:val="20"/>
              </w:rPr>
            </w:pPr>
            <w:r>
              <w:rPr>
                <w:sz w:val="20"/>
                <w:szCs w:val="20"/>
              </w:rPr>
              <w:t>(</w:t>
            </w:r>
            <w:proofErr w:type="spellStart"/>
            <w:r>
              <w:rPr>
                <w:sz w:val="20"/>
                <w:szCs w:val="20"/>
              </w:rPr>
              <w:t>Waria</w:t>
            </w:r>
            <w:proofErr w:type="spellEnd"/>
            <w:r>
              <w:rPr>
                <w:sz w:val="20"/>
                <w:szCs w:val="20"/>
              </w:rPr>
              <w:t>)</w:t>
            </w:r>
          </w:p>
        </w:tc>
        <w:tc>
          <w:tcPr>
            <w:tcW w:w="1072" w:type="dxa"/>
          </w:tcPr>
          <w:p w:rsidR="00F33FAD" w:rsidRPr="008478D3" w:rsidRDefault="00F33FAD" w:rsidP="00F33FAD">
            <w:pPr>
              <w:rPr>
                <w:sz w:val="20"/>
                <w:szCs w:val="20"/>
              </w:rPr>
            </w:pPr>
            <w:r w:rsidRPr="008478D3">
              <w:rPr>
                <w:sz w:val="20"/>
                <w:szCs w:val="20"/>
              </w:rPr>
              <w:t>17,480</w:t>
            </w:r>
          </w:p>
        </w:tc>
        <w:tc>
          <w:tcPr>
            <w:tcW w:w="1548" w:type="dxa"/>
          </w:tcPr>
          <w:p w:rsidR="00F33FAD" w:rsidRPr="008478D3" w:rsidRDefault="00F33FAD" w:rsidP="00F33FAD">
            <w:pPr>
              <w:rPr>
                <w:sz w:val="20"/>
                <w:szCs w:val="20"/>
              </w:rPr>
            </w:pPr>
            <w:r w:rsidRPr="008478D3">
              <w:rPr>
                <w:sz w:val="20"/>
                <w:szCs w:val="20"/>
              </w:rPr>
              <w:t>District Airstrip/Road</w:t>
            </w:r>
          </w:p>
        </w:tc>
        <w:tc>
          <w:tcPr>
            <w:tcW w:w="1403" w:type="dxa"/>
          </w:tcPr>
          <w:p w:rsidR="00F33FAD" w:rsidRPr="008478D3" w:rsidRDefault="00F33FAD" w:rsidP="00F33FAD">
            <w:pPr>
              <w:rPr>
                <w:sz w:val="20"/>
                <w:szCs w:val="20"/>
              </w:rPr>
            </w:pPr>
            <w:r w:rsidRPr="008478D3">
              <w:rPr>
                <w:sz w:val="20"/>
                <w:szCs w:val="20"/>
              </w:rPr>
              <w:t>Pilot site</w:t>
            </w:r>
            <w:r w:rsidR="000070FC">
              <w:rPr>
                <w:sz w:val="20"/>
                <w:szCs w:val="20"/>
              </w:rPr>
              <w:t xml:space="preserve"> </w:t>
            </w:r>
            <w:r w:rsidR="000070FC" w:rsidRPr="000070FC">
              <w:rPr>
                <w:color w:val="FF0000"/>
                <w:sz w:val="20"/>
                <w:szCs w:val="20"/>
              </w:rPr>
              <w:t>(Keep it open)</w:t>
            </w:r>
          </w:p>
        </w:tc>
      </w:tr>
      <w:tr w:rsidR="003C74B6" w:rsidRPr="00F33FAD" w:rsidTr="008478D3">
        <w:tc>
          <w:tcPr>
            <w:tcW w:w="881" w:type="dxa"/>
          </w:tcPr>
          <w:p w:rsidR="00F33FAD" w:rsidRPr="008478D3" w:rsidRDefault="00F33FAD" w:rsidP="00F33FAD">
            <w:pPr>
              <w:rPr>
                <w:sz w:val="20"/>
                <w:szCs w:val="20"/>
              </w:rPr>
            </w:pPr>
            <w:r w:rsidRPr="008478D3">
              <w:rPr>
                <w:sz w:val="20"/>
                <w:szCs w:val="20"/>
              </w:rPr>
              <w:t>Mo</w:t>
            </w:r>
          </w:p>
        </w:tc>
        <w:tc>
          <w:tcPr>
            <w:tcW w:w="1213" w:type="dxa"/>
          </w:tcPr>
          <w:p w:rsidR="00F33FAD" w:rsidRPr="008478D3" w:rsidRDefault="00F33FAD" w:rsidP="00F33FAD">
            <w:pPr>
              <w:rPr>
                <w:sz w:val="20"/>
                <w:szCs w:val="20"/>
              </w:rPr>
            </w:pPr>
            <w:proofErr w:type="spellStart"/>
            <w:r w:rsidRPr="008478D3">
              <w:rPr>
                <w:sz w:val="20"/>
                <w:szCs w:val="20"/>
              </w:rPr>
              <w:t>Morobe</w:t>
            </w:r>
            <w:proofErr w:type="spellEnd"/>
          </w:p>
        </w:tc>
        <w:tc>
          <w:tcPr>
            <w:tcW w:w="1398" w:type="dxa"/>
          </w:tcPr>
          <w:p w:rsidR="00F33FAD" w:rsidRPr="008478D3" w:rsidRDefault="00F33FAD" w:rsidP="00F33FAD">
            <w:pPr>
              <w:rPr>
                <w:sz w:val="20"/>
                <w:szCs w:val="20"/>
              </w:rPr>
            </w:pPr>
            <w:proofErr w:type="spellStart"/>
            <w:r w:rsidRPr="008478D3">
              <w:rPr>
                <w:sz w:val="20"/>
                <w:szCs w:val="20"/>
              </w:rPr>
              <w:t>Finschafen</w:t>
            </w:r>
            <w:proofErr w:type="spellEnd"/>
          </w:p>
        </w:tc>
        <w:tc>
          <w:tcPr>
            <w:tcW w:w="866" w:type="dxa"/>
          </w:tcPr>
          <w:p w:rsidR="00F33FAD" w:rsidRPr="008478D3" w:rsidRDefault="00F33FAD" w:rsidP="00F33FAD">
            <w:pPr>
              <w:rPr>
                <w:sz w:val="20"/>
                <w:szCs w:val="20"/>
              </w:rPr>
            </w:pPr>
            <w:r w:rsidRPr="008478D3">
              <w:rPr>
                <w:sz w:val="20"/>
                <w:szCs w:val="20"/>
              </w:rPr>
              <w:t>2,905</w:t>
            </w:r>
          </w:p>
        </w:tc>
        <w:tc>
          <w:tcPr>
            <w:tcW w:w="1401" w:type="dxa"/>
          </w:tcPr>
          <w:p w:rsidR="00F33FAD" w:rsidRPr="008478D3" w:rsidRDefault="00F33FAD" w:rsidP="00F33FAD">
            <w:pPr>
              <w:rPr>
                <w:sz w:val="20"/>
                <w:szCs w:val="20"/>
              </w:rPr>
            </w:pPr>
            <w:r w:rsidRPr="008478D3">
              <w:rPr>
                <w:sz w:val="20"/>
                <w:szCs w:val="20"/>
              </w:rPr>
              <w:t>Kotte</w:t>
            </w:r>
          </w:p>
        </w:tc>
        <w:tc>
          <w:tcPr>
            <w:tcW w:w="1072" w:type="dxa"/>
          </w:tcPr>
          <w:p w:rsidR="00F33FAD" w:rsidRPr="008478D3" w:rsidRDefault="00F33FAD" w:rsidP="00F33FAD">
            <w:pPr>
              <w:rPr>
                <w:sz w:val="20"/>
                <w:szCs w:val="20"/>
              </w:rPr>
            </w:pPr>
            <w:r w:rsidRPr="008478D3">
              <w:rPr>
                <w:sz w:val="20"/>
                <w:szCs w:val="20"/>
              </w:rPr>
              <w:t>9,942</w:t>
            </w:r>
          </w:p>
        </w:tc>
        <w:tc>
          <w:tcPr>
            <w:tcW w:w="1548" w:type="dxa"/>
          </w:tcPr>
          <w:p w:rsidR="00F33FAD" w:rsidRPr="008478D3" w:rsidRDefault="00F33FAD" w:rsidP="00F33FAD">
            <w:pPr>
              <w:rPr>
                <w:sz w:val="20"/>
                <w:szCs w:val="20"/>
              </w:rPr>
            </w:pPr>
            <w:r w:rsidRPr="008478D3">
              <w:rPr>
                <w:sz w:val="20"/>
                <w:szCs w:val="20"/>
              </w:rPr>
              <w:t>District Airstrip/Boat route</w:t>
            </w:r>
          </w:p>
        </w:tc>
        <w:tc>
          <w:tcPr>
            <w:tcW w:w="1403" w:type="dxa"/>
          </w:tcPr>
          <w:p w:rsidR="00F33FAD" w:rsidRPr="008478D3" w:rsidRDefault="00F33FAD" w:rsidP="00F33FAD">
            <w:pPr>
              <w:rPr>
                <w:sz w:val="20"/>
                <w:szCs w:val="20"/>
              </w:rPr>
            </w:pPr>
            <w:r w:rsidRPr="008478D3">
              <w:rPr>
                <w:sz w:val="20"/>
                <w:szCs w:val="20"/>
              </w:rPr>
              <w:t>Pilot site</w:t>
            </w:r>
            <w:r w:rsidR="000070FC">
              <w:rPr>
                <w:sz w:val="20"/>
                <w:szCs w:val="20"/>
              </w:rPr>
              <w:t xml:space="preserve"> (</w:t>
            </w:r>
            <w:r w:rsidR="000070FC" w:rsidRPr="000070FC">
              <w:rPr>
                <w:color w:val="FF0000"/>
                <w:sz w:val="20"/>
                <w:szCs w:val="20"/>
              </w:rPr>
              <w:t>keep it open)</w:t>
            </w:r>
          </w:p>
        </w:tc>
      </w:tr>
      <w:tr w:rsidR="003C74B6" w:rsidRPr="00F33FAD" w:rsidTr="008478D3">
        <w:tc>
          <w:tcPr>
            <w:tcW w:w="881" w:type="dxa"/>
          </w:tcPr>
          <w:p w:rsidR="00F33FAD" w:rsidRPr="008478D3" w:rsidRDefault="00F33FAD" w:rsidP="008478D3">
            <w:pPr>
              <w:ind w:left="30" w:hanging="30"/>
              <w:jc w:val="both"/>
              <w:rPr>
                <w:sz w:val="20"/>
                <w:szCs w:val="20"/>
              </w:rPr>
            </w:pPr>
            <w:r w:rsidRPr="008478D3">
              <w:rPr>
                <w:sz w:val="20"/>
                <w:szCs w:val="20"/>
              </w:rPr>
              <w:t>NGI</w:t>
            </w:r>
          </w:p>
        </w:tc>
        <w:tc>
          <w:tcPr>
            <w:tcW w:w="1213" w:type="dxa"/>
          </w:tcPr>
          <w:p w:rsidR="00F33FAD" w:rsidRPr="008478D3" w:rsidRDefault="00F33FAD" w:rsidP="00F33FAD">
            <w:pPr>
              <w:rPr>
                <w:sz w:val="20"/>
                <w:szCs w:val="20"/>
              </w:rPr>
            </w:pPr>
            <w:r w:rsidRPr="008478D3">
              <w:rPr>
                <w:sz w:val="20"/>
                <w:szCs w:val="20"/>
              </w:rPr>
              <w:t>Manus</w:t>
            </w:r>
          </w:p>
        </w:tc>
        <w:tc>
          <w:tcPr>
            <w:tcW w:w="1398" w:type="dxa"/>
          </w:tcPr>
          <w:p w:rsidR="00F33FAD" w:rsidRPr="008478D3" w:rsidRDefault="00F33FAD" w:rsidP="00F33FAD">
            <w:pPr>
              <w:rPr>
                <w:sz w:val="20"/>
                <w:szCs w:val="20"/>
              </w:rPr>
            </w:pPr>
            <w:r w:rsidRPr="008478D3">
              <w:rPr>
                <w:sz w:val="20"/>
                <w:szCs w:val="20"/>
              </w:rPr>
              <w:t>Manus</w:t>
            </w:r>
          </w:p>
        </w:tc>
        <w:tc>
          <w:tcPr>
            <w:tcW w:w="866" w:type="dxa"/>
          </w:tcPr>
          <w:p w:rsidR="00F33FAD" w:rsidRPr="008478D3" w:rsidRDefault="00F33FAD" w:rsidP="00F33FAD">
            <w:pPr>
              <w:rPr>
                <w:sz w:val="20"/>
                <w:szCs w:val="20"/>
              </w:rPr>
            </w:pPr>
            <w:r w:rsidRPr="008478D3">
              <w:rPr>
                <w:sz w:val="20"/>
                <w:szCs w:val="20"/>
              </w:rPr>
              <w:t>60,485</w:t>
            </w:r>
          </w:p>
        </w:tc>
        <w:tc>
          <w:tcPr>
            <w:tcW w:w="1401" w:type="dxa"/>
          </w:tcPr>
          <w:p w:rsidR="00F33FAD" w:rsidRPr="008478D3" w:rsidRDefault="00F33FAD" w:rsidP="00F33FAD">
            <w:pPr>
              <w:rPr>
                <w:sz w:val="20"/>
                <w:szCs w:val="20"/>
              </w:rPr>
            </w:pPr>
            <w:proofErr w:type="spellStart"/>
            <w:r w:rsidRPr="008478D3">
              <w:rPr>
                <w:sz w:val="20"/>
                <w:szCs w:val="20"/>
              </w:rPr>
              <w:t>Pobuma</w:t>
            </w:r>
            <w:proofErr w:type="spellEnd"/>
            <w:r w:rsidRPr="008478D3">
              <w:rPr>
                <w:sz w:val="20"/>
                <w:szCs w:val="20"/>
              </w:rPr>
              <w:t xml:space="preserve"> </w:t>
            </w:r>
          </w:p>
        </w:tc>
        <w:tc>
          <w:tcPr>
            <w:tcW w:w="1072" w:type="dxa"/>
          </w:tcPr>
          <w:p w:rsidR="00F33FAD" w:rsidRPr="008478D3" w:rsidRDefault="00F33FAD" w:rsidP="00F33FAD">
            <w:pPr>
              <w:rPr>
                <w:sz w:val="20"/>
                <w:szCs w:val="20"/>
              </w:rPr>
            </w:pPr>
            <w:r w:rsidRPr="008478D3">
              <w:rPr>
                <w:sz w:val="20"/>
                <w:szCs w:val="20"/>
              </w:rPr>
              <w:t>6,077</w:t>
            </w:r>
          </w:p>
        </w:tc>
        <w:tc>
          <w:tcPr>
            <w:tcW w:w="1548" w:type="dxa"/>
          </w:tcPr>
          <w:p w:rsidR="00F33FAD" w:rsidRPr="008478D3" w:rsidRDefault="00F33FAD" w:rsidP="00F33FAD">
            <w:pPr>
              <w:rPr>
                <w:sz w:val="20"/>
                <w:szCs w:val="20"/>
              </w:rPr>
            </w:pPr>
            <w:r w:rsidRPr="008478D3">
              <w:rPr>
                <w:sz w:val="20"/>
                <w:szCs w:val="20"/>
              </w:rPr>
              <w:t>Plane</w:t>
            </w:r>
          </w:p>
        </w:tc>
        <w:tc>
          <w:tcPr>
            <w:tcW w:w="1403" w:type="dxa"/>
          </w:tcPr>
          <w:p w:rsidR="00F33FAD" w:rsidRPr="008478D3" w:rsidRDefault="00F33FAD" w:rsidP="00F33FAD">
            <w:pPr>
              <w:rPr>
                <w:sz w:val="20"/>
                <w:szCs w:val="20"/>
              </w:rPr>
            </w:pPr>
            <w:r w:rsidRPr="008478D3">
              <w:rPr>
                <w:sz w:val="20"/>
                <w:szCs w:val="20"/>
              </w:rPr>
              <w:t>Out</w:t>
            </w:r>
            <w:r w:rsidR="0051092B" w:rsidRPr="008478D3">
              <w:rPr>
                <w:sz w:val="20"/>
                <w:szCs w:val="20"/>
              </w:rPr>
              <w:t>-</w:t>
            </w:r>
            <w:r w:rsidRPr="008478D3">
              <w:rPr>
                <w:sz w:val="20"/>
                <w:szCs w:val="20"/>
              </w:rPr>
              <w:t xml:space="preserve">reach site </w:t>
            </w:r>
          </w:p>
        </w:tc>
      </w:tr>
      <w:tr w:rsidR="003C74B6" w:rsidRPr="00F33FAD" w:rsidTr="008478D3">
        <w:tc>
          <w:tcPr>
            <w:tcW w:w="881" w:type="dxa"/>
          </w:tcPr>
          <w:p w:rsidR="00F33FAD" w:rsidRPr="008478D3" w:rsidRDefault="00F33FAD" w:rsidP="00F33FAD">
            <w:pPr>
              <w:rPr>
                <w:bCs/>
                <w:sz w:val="20"/>
                <w:szCs w:val="20"/>
              </w:rPr>
            </w:pPr>
            <w:r w:rsidRPr="008478D3">
              <w:rPr>
                <w:bCs/>
                <w:sz w:val="20"/>
                <w:szCs w:val="20"/>
              </w:rPr>
              <w:t>NGI</w:t>
            </w:r>
          </w:p>
        </w:tc>
        <w:tc>
          <w:tcPr>
            <w:tcW w:w="1213" w:type="dxa"/>
          </w:tcPr>
          <w:p w:rsidR="00F33FAD" w:rsidRPr="008478D3" w:rsidRDefault="00F33FAD" w:rsidP="00F33FAD">
            <w:pPr>
              <w:rPr>
                <w:sz w:val="20"/>
                <w:szCs w:val="20"/>
              </w:rPr>
            </w:pPr>
            <w:r w:rsidRPr="008478D3">
              <w:rPr>
                <w:sz w:val="20"/>
                <w:szCs w:val="20"/>
              </w:rPr>
              <w:t>West New Britain</w:t>
            </w:r>
          </w:p>
        </w:tc>
        <w:tc>
          <w:tcPr>
            <w:tcW w:w="1398" w:type="dxa"/>
          </w:tcPr>
          <w:p w:rsidR="00F33FAD" w:rsidRPr="008478D3" w:rsidRDefault="00F33FAD" w:rsidP="00F33FAD">
            <w:pPr>
              <w:rPr>
                <w:sz w:val="20"/>
                <w:szCs w:val="20"/>
              </w:rPr>
            </w:pPr>
            <w:proofErr w:type="spellStart"/>
            <w:r w:rsidRPr="008478D3">
              <w:rPr>
                <w:sz w:val="20"/>
                <w:szCs w:val="20"/>
              </w:rPr>
              <w:t>Talasea</w:t>
            </w:r>
            <w:proofErr w:type="spellEnd"/>
          </w:p>
        </w:tc>
        <w:tc>
          <w:tcPr>
            <w:tcW w:w="866" w:type="dxa"/>
          </w:tcPr>
          <w:p w:rsidR="00F33FAD" w:rsidRPr="008478D3" w:rsidRDefault="00F33FAD" w:rsidP="00F33FAD">
            <w:pPr>
              <w:rPr>
                <w:sz w:val="20"/>
                <w:szCs w:val="20"/>
              </w:rPr>
            </w:pPr>
            <w:r w:rsidRPr="008478D3">
              <w:rPr>
                <w:sz w:val="20"/>
                <w:szCs w:val="20"/>
              </w:rPr>
              <w:t>18,999</w:t>
            </w:r>
          </w:p>
        </w:tc>
        <w:tc>
          <w:tcPr>
            <w:tcW w:w="1401" w:type="dxa"/>
          </w:tcPr>
          <w:p w:rsidR="00F33FAD" w:rsidRPr="008478D3" w:rsidRDefault="00F33FAD" w:rsidP="00F33FAD">
            <w:pPr>
              <w:rPr>
                <w:sz w:val="20"/>
                <w:szCs w:val="20"/>
              </w:rPr>
            </w:pPr>
            <w:r w:rsidRPr="008478D3">
              <w:rPr>
                <w:sz w:val="20"/>
                <w:szCs w:val="20"/>
              </w:rPr>
              <w:t>Bali/</w:t>
            </w:r>
            <w:proofErr w:type="spellStart"/>
            <w:r w:rsidRPr="008478D3">
              <w:rPr>
                <w:sz w:val="20"/>
                <w:szCs w:val="20"/>
              </w:rPr>
              <w:t>Witu</w:t>
            </w:r>
            <w:proofErr w:type="spellEnd"/>
            <w:r w:rsidRPr="008478D3">
              <w:rPr>
                <w:sz w:val="20"/>
                <w:szCs w:val="20"/>
              </w:rPr>
              <w:t xml:space="preserve"> Rural</w:t>
            </w:r>
          </w:p>
        </w:tc>
        <w:tc>
          <w:tcPr>
            <w:tcW w:w="1072" w:type="dxa"/>
          </w:tcPr>
          <w:p w:rsidR="00F33FAD" w:rsidRPr="008478D3" w:rsidRDefault="00F33FAD" w:rsidP="00F33FAD">
            <w:pPr>
              <w:rPr>
                <w:sz w:val="20"/>
                <w:szCs w:val="20"/>
              </w:rPr>
            </w:pPr>
            <w:r w:rsidRPr="008478D3">
              <w:rPr>
                <w:sz w:val="20"/>
                <w:szCs w:val="20"/>
              </w:rPr>
              <w:t>16,665</w:t>
            </w:r>
          </w:p>
        </w:tc>
        <w:tc>
          <w:tcPr>
            <w:tcW w:w="1548" w:type="dxa"/>
          </w:tcPr>
          <w:p w:rsidR="00F33FAD" w:rsidRPr="008478D3" w:rsidRDefault="00F33FAD" w:rsidP="00F33FAD">
            <w:pPr>
              <w:rPr>
                <w:sz w:val="20"/>
                <w:szCs w:val="20"/>
              </w:rPr>
            </w:pPr>
            <w:r w:rsidRPr="008478D3">
              <w:rPr>
                <w:sz w:val="20"/>
                <w:szCs w:val="20"/>
              </w:rPr>
              <w:t>Sea Travel via Hoskins</w:t>
            </w:r>
          </w:p>
        </w:tc>
        <w:tc>
          <w:tcPr>
            <w:tcW w:w="1403" w:type="dxa"/>
          </w:tcPr>
          <w:p w:rsidR="00F33FAD" w:rsidRPr="008478D3" w:rsidRDefault="0051092B" w:rsidP="00F33FAD">
            <w:pPr>
              <w:rPr>
                <w:sz w:val="20"/>
                <w:szCs w:val="20"/>
              </w:rPr>
            </w:pPr>
            <w:r w:rsidRPr="008478D3">
              <w:rPr>
                <w:sz w:val="20"/>
                <w:szCs w:val="20"/>
              </w:rPr>
              <w:t>Out-reach site</w:t>
            </w:r>
          </w:p>
        </w:tc>
      </w:tr>
      <w:tr w:rsidR="003C74B6" w:rsidRPr="00F33FAD" w:rsidTr="008478D3">
        <w:tc>
          <w:tcPr>
            <w:tcW w:w="881" w:type="dxa"/>
          </w:tcPr>
          <w:p w:rsidR="00F33FAD" w:rsidRPr="008478D3" w:rsidRDefault="00F33FAD" w:rsidP="00F33FAD">
            <w:pPr>
              <w:rPr>
                <w:sz w:val="20"/>
                <w:szCs w:val="20"/>
              </w:rPr>
            </w:pPr>
            <w:r w:rsidRPr="008478D3">
              <w:rPr>
                <w:sz w:val="20"/>
                <w:szCs w:val="20"/>
              </w:rPr>
              <w:t>So</w:t>
            </w:r>
          </w:p>
        </w:tc>
        <w:tc>
          <w:tcPr>
            <w:tcW w:w="1213" w:type="dxa"/>
          </w:tcPr>
          <w:p w:rsidR="00F33FAD" w:rsidRPr="008478D3" w:rsidRDefault="00F33FAD" w:rsidP="00F33FAD">
            <w:pPr>
              <w:rPr>
                <w:sz w:val="20"/>
                <w:szCs w:val="20"/>
              </w:rPr>
            </w:pPr>
            <w:r w:rsidRPr="008478D3">
              <w:rPr>
                <w:sz w:val="20"/>
                <w:szCs w:val="20"/>
              </w:rPr>
              <w:t>Central</w:t>
            </w:r>
          </w:p>
        </w:tc>
        <w:tc>
          <w:tcPr>
            <w:tcW w:w="1398" w:type="dxa"/>
          </w:tcPr>
          <w:p w:rsidR="00F33FAD" w:rsidRPr="008478D3" w:rsidRDefault="00F33FAD" w:rsidP="00F33FAD">
            <w:pPr>
              <w:rPr>
                <w:sz w:val="20"/>
                <w:szCs w:val="20"/>
              </w:rPr>
            </w:pPr>
            <w:proofErr w:type="spellStart"/>
            <w:r w:rsidRPr="008478D3">
              <w:rPr>
                <w:sz w:val="20"/>
                <w:szCs w:val="20"/>
              </w:rPr>
              <w:t>Rigo</w:t>
            </w:r>
            <w:proofErr w:type="spellEnd"/>
          </w:p>
        </w:tc>
        <w:tc>
          <w:tcPr>
            <w:tcW w:w="866" w:type="dxa"/>
          </w:tcPr>
          <w:p w:rsidR="00F33FAD" w:rsidRPr="008478D3" w:rsidRDefault="00F33FAD" w:rsidP="00F33FAD">
            <w:pPr>
              <w:rPr>
                <w:sz w:val="20"/>
                <w:szCs w:val="20"/>
              </w:rPr>
            </w:pPr>
            <w:r w:rsidRPr="008478D3">
              <w:rPr>
                <w:sz w:val="20"/>
                <w:szCs w:val="20"/>
              </w:rPr>
              <w:t>56,509</w:t>
            </w:r>
          </w:p>
        </w:tc>
        <w:tc>
          <w:tcPr>
            <w:tcW w:w="1401" w:type="dxa"/>
          </w:tcPr>
          <w:p w:rsidR="00F33FAD" w:rsidRPr="008478D3" w:rsidRDefault="00F33FAD" w:rsidP="00F33FAD">
            <w:pPr>
              <w:rPr>
                <w:sz w:val="20"/>
                <w:szCs w:val="20"/>
              </w:rPr>
            </w:pPr>
            <w:proofErr w:type="spellStart"/>
            <w:r w:rsidRPr="008478D3">
              <w:rPr>
                <w:sz w:val="20"/>
                <w:szCs w:val="20"/>
              </w:rPr>
              <w:t>Rigo</w:t>
            </w:r>
            <w:proofErr w:type="spellEnd"/>
            <w:r w:rsidRPr="008478D3">
              <w:rPr>
                <w:sz w:val="20"/>
                <w:szCs w:val="20"/>
              </w:rPr>
              <w:t xml:space="preserve"> Central</w:t>
            </w:r>
          </w:p>
        </w:tc>
        <w:tc>
          <w:tcPr>
            <w:tcW w:w="1072" w:type="dxa"/>
          </w:tcPr>
          <w:p w:rsidR="00F33FAD" w:rsidRPr="008478D3" w:rsidRDefault="00F33FAD" w:rsidP="00F33FAD">
            <w:pPr>
              <w:rPr>
                <w:sz w:val="20"/>
                <w:szCs w:val="20"/>
              </w:rPr>
            </w:pPr>
            <w:r w:rsidRPr="008478D3">
              <w:rPr>
                <w:sz w:val="20"/>
                <w:szCs w:val="20"/>
              </w:rPr>
              <w:t>15,422</w:t>
            </w:r>
          </w:p>
        </w:tc>
        <w:tc>
          <w:tcPr>
            <w:tcW w:w="1548" w:type="dxa"/>
          </w:tcPr>
          <w:p w:rsidR="00F33FAD" w:rsidRPr="008478D3" w:rsidRDefault="00F33FAD" w:rsidP="00F33FAD">
            <w:pPr>
              <w:rPr>
                <w:sz w:val="20"/>
                <w:szCs w:val="20"/>
              </w:rPr>
            </w:pPr>
            <w:r w:rsidRPr="008478D3">
              <w:rPr>
                <w:sz w:val="20"/>
                <w:szCs w:val="20"/>
              </w:rPr>
              <w:t>Road Travel</w:t>
            </w:r>
          </w:p>
        </w:tc>
        <w:tc>
          <w:tcPr>
            <w:tcW w:w="1403" w:type="dxa"/>
          </w:tcPr>
          <w:p w:rsidR="00F33FAD" w:rsidRPr="008478D3" w:rsidRDefault="00F33FAD" w:rsidP="00F33FAD">
            <w:pPr>
              <w:rPr>
                <w:sz w:val="20"/>
                <w:szCs w:val="20"/>
              </w:rPr>
            </w:pPr>
            <w:r w:rsidRPr="008478D3">
              <w:rPr>
                <w:sz w:val="20"/>
                <w:szCs w:val="20"/>
              </w:rPr>
              <w:t>Out</w:t>
            </w:r>
            <w:r w:rsidR="0051092B" w:rsidRPr="008478D3">
              <w:rPr>
                <w:sz w:val="20"/>
                <w:szCs w:val="20"/>
              </w:rPr>
              <w:t>-</w:t>
            </w:r>
            <w:r w:rsidRPr="008478D3">
              <w:rPr>
                <w:sz w:val="20"/>
                <w:szCs w:val="20"/>
              </w:rPr>
              <w:t>reach site</w:t>
            </w:r>
          </w:p>
        </w:tc>
      </w:tr>
      <w:tr w:rsidR="003C74B6" w:rsidRPr="00F33FAD" w:rsidTr="008478D3">
        <w:tc>
          <w:tcPr>
            <w:tcW w:w="881" w:type="dxa"/>
          </w:tcPr>
          <w:p w:rsidR="00F33FAD" w:rsidRPr="008478D3" w:rsidRDefault="00F33FAD" w:rsidP="00F33FAD">
            <w:pPr>
              <w:rPr>
                <w:sz w:val="20"/>
                <w:szCs w:val="20"/>
              </w:rPr>
            </w:pPr>
            <w:r w:rsidRPr="008478D3">
              <w:rPr>
                <w:sz w:val="20"/>
                <w:szCs w:val="20"/>
              </w:rPr>
              <w:t>So</w:t>
            </w:r>
          </w:p>
        </w:tc>
        <w:tc>
          <w:tcPr>
            <w:tcW w:w="1213" w:type="dxa"/>
          </w:tcPr>
          <w:p w:rsidR="00F33FAD" w:rsidRPr="008478D3" w:rsidRDefault="00F33FAD" w:rsidP="00F33FAD">
            <w:pPr>
              <w:rPr>
                <w:sz w:val="20"/>
                <w:szCs w:val="20"/>
              </w:rPr>
            </w:pPr>
            <w:r w:rsidRPr="008478D3">
              <w:rPr>
                <w:sz w:val="20"/>
                <w:szCs w:val="20"/>
              </w:rPr>
              <w:t>Central</w:t>
            </w:r>
          </w:p>
        </w:tc>
        <w:tc>
          <w:tcPr>
            <w:tcW w:w="1398" w:type="dxa"/>
          </w:tcPr>
          <w:p w:rsidR="00F33FAD" w:rsidRPr="008478D3" w:rsidRDefault="00F33FAD" w:rsidP="00F33FAD">
            <w:pPr>
              <w:rPr>
                <w:sz w:val="20"/>
                <w:szCs w:val="20"/>
              </w:rPr>
            </w:pPr>
            <w:proofErr w:type="spellStart"/>
            <w:r w:rsidRPr="008478D3">
              <w:rPr>
                <w:sz w:val="20"/>
                <w:szCs w:val="20"/>
              </w:rPr>
              <w:t>Goilala</w:t>
            </w:r>
            <w:proofErr w:type="spellEnd"/>
          </w:p>
        </w:tc>
        <w:tc>
          <w:tcPr>
            <w:tcW w:w="866" w:type="dxa"/>
          </w:tcPr>
          <w:p w:rsidR="00F33FAD" w:rsidRPr="008478D3" w:rsidRDefault="00F33FAD" w:rsidP="00F33FAD">
            <w:pPr>
              <w:rPr>
                <w:sz w:val="20"/>
                <w:szCs w:val="20"/>
              </w:rPr>
            </w:pPr>
            <w:r w:rsidRPr="008478D3">
              <w:rPr>
                <w:sz w:val="20"/>
                <w:szCs w:val="20"/>
              </w:rPr>
              <w:t>36,092</w:t>
            </w:r>
          </w:p>
        </w:tc>
        <w:tc>
          <w:tcPr>
            <w:tcW w:w="1401" w:type="dxa"/>
          </w:tcPr>
          <w:p w:rsidR="00F33FAD" w:rsidRPr="008478D3" w:rsidRDefault="00F33FAD" w:rsidP="00F33FAD">
            <w:pPr>
              <w:rPr>
                <w:sz w:val="20"/>
                <w:szCs w:val="20"/>
              </w:rPr>
            </w:pPr>
            <w:proofErr w:type="spellStart"/>
            <w:r w:rsidRPr="008478D3">
              <w:rPr>
                <w:sz w:val="20"/>
                <w:szCs w:val="20"/>
              </w:rPr>
              <w:t>Tapini</w:t>
            </w:r>
            <w:proofErr w:type="spellEnd"/>
          </w:p>
        </w:tc>
        <w:tc>
          <w:tcPr>
            <w:tcW w:w="1072" w:type="dxa"/>
          </w:tcPr>
          <w:p w:rsidR="00F33FAD" w:rsidRPr="008478D3" w:rsidRDefault="00F33FAD" w:rsidP="00F33FAD">
            <w:pPr>
              <w:rPr>
                <w:sz w:val="20"/>
                <w:szCs w:val="20"/>
              </w:rPr>
            </w:pPr>
            <w:r w:rsidRPr="008478D3">
              <w:rPr>
                <w:sz w:val="20"/>
                <w:szCs w:val="20"/>
              </w:rPr>
              <w:t>9,233</w:t>
            </w:r>
          </w:p>
        </w:tc>
        <w:tc>
          <w:tcPr>
            <w:tcW w:w="1548" w:type="dxa"/>
          </w:tcPr>
          <w:p w:rsidR="00F33FAD" w:rsidRPr="008478D3" w:rsidRDefault="00F33FAD" w:rsidP="00F33FAD">
            <w:pPr>
              <w:rPr>
                <w:sz w:val="20"/>
                <w:szCs w:val="20"/>
              </w:rPr>
            </w:pPr>
            <w:r w:rsidRPr="008478D3">
              <w:rPr>
                <w:sz w:val="20"/>
                <w:szCs w:val="20"/>
              </w:rPr>
              <w:t>Airstrip</w:t>
            </w:r>
          </w:p>
        </w:tc>
        <w:tc>
          <w:tcPr>
            <w:tcW w:w="1403" w:type="dxa"/>
          </w:tcPr>
          <w:p w:rsidR="00F33FAD" w:rsidRPr="008478D3" w:rsidRDefault="00F33FAD" w:rsidP="00F33FAD">
            <w:pPr>
              <w:rPr>
                <w:sz w:val="20"/>
                <w:szCs w:val="20"/>
              </w:rPr>
            </w:pPr>
            <w:r w:rsidRPr="008478D3">
              <w:rPr>
                <w:sz w:val="20"/>
                <w:szCs w:val="20"/>
              </w:rPr>
              <w:t>Out</w:t>
            </w:r>
            <w:r w:rsidR="0051092B" w:rsidRPr="008478D3">
              <w:rPr>
                <w:sz w:val="20"/>
                <w:szCs w:val="20"/>
              </w:rPr>
              <w:t>-</w:t>
            </w:r>
            <w:r w:rsidRPr="008478D3">
              <w:rPr>
                <w:sz w:val="20"/>
                <w:szCs w:val="20"/>
              </w:rPr>
              <w:t>reach site</w:t>
            </w:r>
          </w:p>
        </w:tc>
      </w:tr>
      <w:tr w:rsidR="003C74B6" w:rsidRPr="00F33FAD" w:rsidTr="008478D3">
        <w:tc>
          <w:tcPr>
            <w:tcW w:w="881" w:type="dxa"/>
          </w:tcPr>
          <w:p w:rsidR="00F33FAD" w:rsidRPr="008478D3" w:rsidRDefault="00F33FAD" w:rsidP="00F33FAD">
            <w:pPr>
              <w:rPr>
                <w:sz w:val="20"/>
                <w:szCs w:val="20"/>
              </w:rPr>
            </w:pPr>
            <w:r w:rsidRPr="008478D3">
              <w:rPr>
                <w:sz w:val="20"/>
                <w:szCs w:val="20"/>
              </w:rPr>
              <w:t>So</w:t>
            </w:r>
          </w:p>
        </w:tc>
        <w:tc>
          <w:tcPr>
            <w:tcW w:w="1213" w:type="dxa"/>
          </w:tcPr>
          <w:p w:rsidR="00F33FAD" w:rsidRPr="008478D3" w:rsidRDefault="00F33FAD" w:rsidP="00F33FAD">
            <w:pPr>
              <w:rPr>
                <w:sz w:val="20"/>
                <w:szCs w:val="20"/>
              </w:rPr>
            </w:pPr>
            <w:r w:rsidRPr="008478D3">
              <w:rPr>
                <w:sz w:val="20"/>
                <w:szCs w:val="20"/>
              </w:rPr>
              <w:t>Western</w:t>
            </w:r>
          </w:p>
        </w:tc>
        <w:tc>
          <w:tcPr>
            <w:tcW w:w="1398" w:type="dxa"/>
          </w:tcPr>
          <w:p w:rsidR="00F33FAD" w:rsidRPr="008478D3" w:rsidRDefault="00F33FAD" w:rsidP="00F33FAD">
            <w:pPr>
              <w:rPr>
                <w:sz w:val="20"/>
                <w:szCs w:val="20"/>
              </w:rPr>
            </w:pPr>
            <w:r w:rsidRPr="008478D3">
              <w:rPr>
                <w:sz w:val="20"/>
                <w:szCs w:val="20"/>
              </w:rPr>
              <w:t>Middle Fly</w:t>
            </w:r>
          </w:p>
        </w:tc>
        <w:tc>
          <w:tcPr>
            <w:tcW w:w="866" w:type="dxa"/>
          </w:tcPr>
          <w:p w:rsidR="00F33FAD" w:rsidRPr="008478D3" w:rsidRDefault="00F33FAD" w:rsidP="00F33FAD">
            <w:pPr>
              <w:rPr>
                <w:sz w:val="20"/>
                <w:szCs w:val="20"/>
              </w:rPr>
            </w:pPr>
            <w:r w:rsidRPr="008478D3">
              <w:rPr>
                <w:sz w:val="20"/>
                <w:szCs w:val="20"/>
              </w:rPr>
              <w:t>79,349</w:t>
            </w:r>
          </w:p>
        </w:tc>
        <w:tc>
          <w:tcPr>
            <w:tcW w:w="1401" w:type="dxa"/>
          </w:tcPr>
          <w:p w:rsidR="00F33FAD" w:rsidRPr="008478D3" w:rsidRDefault="00F33FAD" w:rsidP="00F33FAD">
            <w:pPr>
              <w:rPr>
                <w:sz w:val="20"/>
                <w:szCs w:val="20"/>
              </w:rPr>
            </w:pPr>
            <w:proofErr w:type="spellStart"/>
            <w:r w:rsidRPr="008478D3">
              <w:rPr>
                <w:sz w:val="20"/>
                <w:szCs w:val="20"/>
              </w:rPr>
              <w:t>Gogodala</w:t>
            </w:r>
            <w:proofErr w:type="spellEnd"/>
          </w:p>
        </w:tc>
        <w:tc>
          <w:tcPr>
            <w:tcW w:w="1072" w:type="dxa"/>
          </w:tcPr>
          <w:p w:rsidR="00F33FAD" w:rsidRPr="008478D3" w:rsidRDefault="00F33FAD" w:rsidP="00F33FAD">
            <w:pPr>
              <w:rPr>
                <w:sz w:val="20"/>
                <w:szCs w:val="20"/>
              </w:rPr>
            </w:pPr>
            <w:r w:rsidRPr="008478D3">
              <w:rPr>
                <w:sz w:val="20"/>
                <w:szCs w:val="20"/>
              </w:rPr>
              <w:t>33,033</w:t>
            </w:r>
          </w:p>
        </w:tc>
        <w:tc>
          <w:tcPr>
            <w:tcW w:w="1548" w:type="dxa"/>
          </w:tcPr>
          <w:p w:rsidR="00F33FAD" w:rsidRPr="008478D3" w:rsidRDefault="00F33FAD" w:rsidP="00F33FAD">
            <w:pPr>
              <w:rPr>
                <w:sz w:val="20"/>
                <w:szCs w:val="20"/>
              </w:rPr>
            </w:pPr>
            <w:r w:rsidRPr="008478D3">
              <w:rPr>
                <w:sz w:val="20"/>
                <w:szCs w:val="20"/>
              </w:rPr>
              <w:t>Airstrip</w:t>
            </w:r>
          </w:p>
        </w:tc>
        <w:tc>
          <w:tcPr>
            <w:tcW w:w="1403" w:type="dxa"/>
          </w:tcPr>
          <w:p w:rsidR="00F33FAD" w:rsidRPr="008478D3" w:rsidRDefault="00F33FAD" w:rsidP="00F33FAD">
            <w:pPr>
              <w:rPr>
                <w:sz w:val="20"/>
                <w:szCs w:val="20"/>
              </w:rPr>
            </w:pPr>
            <w:r w:rsidRPr="008478D3">
              <w:rPr>
                <w:sz w:val="20"/>
                <w:szCs w:val="20"/>
              </w:rPr>
              <w:t xml:space="preserve">Pilot site </w:t>
            </w:r>
          </w:p>
        </w:tc>
      </w:tr>
      <w:tr w:rsidR="003C74B6" w:rsidRPr="00F33FAD" w:rsidTr="008478D3">
        <w:tc>
          <w:tcPr>
            <w:tcW w:w="881" w:type="dxa"/>
          </w:tcPr>
          <w:p w:rsidR="00F33FAD" w:rsidRPr="008478D3" w:rsidRDefault="00F33FAD" w:rsidP="00F33FAD">
            <w:pPr>
              <w:rPr>
                <w:sz w:val="20"/>
                <w:szCs w:val="20"/>
              </w:rPr>
            </w:pPr>
            <w:r w:rsidRPr="008478D3">
              <w:rPr>
                <w:sz w:val="20"/>
                <w:szCs w:val="20"/>
              </w:rPr>
              <w:t>So</w:t>
            </w:r>
          </w:p>
        </w:tc>
        <w:tc>
          <w:tcPr>
            <w:tcW w:w="1213" w:type="dxa"/>
          </w:tcPr>
          <w:p w:rsidR="00F33FAD" w:rsidRPr="008478D3" w:rsidRDefault="00F33FAD" w:rsidP="00F33FAD">
            <w:pPr>
              <w:rPr>
                <w:sz w:val="20"/>
                <w:szCs w:val="20"/>
              </w:rPr>
            </w:pPr>
            <w:r w:rsidRPr="008478D3">
              <w:rPr>
                <w:sz w:val="20"/>
                <w:szCs w:val="20"/>
              </w:rPr>
              <w:t>Western</w:t>
            </w:r>
          </w:p>
        </w:tc>
        <w:tc>
          <w:tcPr>
            <w:tcW w:w="1398" w:type="dxa"/>
          </w:tcPr>
          <w:p w:rsidR="00F33FAD" w:rsidRPr="008478D3" w:rsidRDefault="00F33FAD" w:rsidP="00F33FAD">
            <w:pPr>
              <w:rPr>
                <w:sz w:val="20"/>
                <w:szCs w:val="20"/>
              </w:rPr>
            </w:pPr>
            <w:r w:rsidRPr="008478D3">
              <w:rPr>
                <w:sz w:val="20"/>
                <w:szCs w:val="20"/>
              </w:rPr>
              <w:t>South Fly</w:t>
            </w:r>
          </w:p>
        </w:tc>
        <w:tc>
          <w:tcPr>
            <w:tcW w:w="866" w:type="dxa"/>
          </w:tcPr>
          <w:p w:rsidR="00F33FAD" w:rsidRPr="008478D3" w:rsidRDefault="00F33FAD" w:rsidP="00F33FAD">
            <w:pPr>
              <w:rPr>
                <w:sz w:val="20"/>
                <w:szCs w:val="20"/>
              </w:rPr>
            </w:pPr>
            <w:r w:rsidRPr="008478D3">
              <w:rPr>
                <w:sz w:val="20"/>
                <w:szCs w:val="20"/>
              </w:rPr>
              <w:t>59,152</w:t>
            </w:r>
          </w:p>
        </w:tc>
        <w:tc>
          <w:tcPr>
            <w:tcW w:w="1401" w:type="dxa"/>
          </w:tcPr>
          <w:p w:rsidR="00F33FAD" w:rsidRPr="008478D3" w:rsidRDefault="00F33FAD" w:rsidP="00F33FAD">
            <w:pPr>
              <w:rPr>
                <w:sz w:val="20"/>
                <w:szCs w:val="20"/>
              </w:rPr>
            </w:pPr>
            <w:proofErr w:type="spellStart"/>
            <w:r w:rsidRPr="008478D3">
              <w:rPr>
                <w:sz w:val="20"/>
                <w:szCs w:val="20"/>
              </w:rPr>
              <w:t>Oriomo-Bituri</w:t>
            </w:r>
            <w:proofErr w:type="spellEnd"/>
          </w:p>
        </w:tc>
        <w:tc>
          <w:tcPr>
            <w:tcW w:w="1072" w:type="dxa"/>
          </w:tcPr>
          <w:p w:rsidR="00F33FAD" w:rsidRPr="008478D3" w:rsidRDefault="00F33FAD" w:rsidP="00F33FAD">
            <w:pPr>
              <w:rPr>
                <w:sz w:val="20"/>
                <w:szCs w:val="20"/>
              </w:rPr>
            </w:pPr>
            <w:r w:rsidRPr="008478D3">
              <w:rPr>
                <w:sz w:val="20"/>
                <w:szCs w:val="20"/>
              </w:rPr>
              <w:t>10,541</w:t>
            </w:r>
          </w:p>
        </w:tc>
        <w:tc>
          <w:tcPr>
            <w:tcW w:w="1548" w:type="dxa"/>
          </w:tcPr>
          <w:p w:rsidR="00F33FAD" w:rsidRPr="008478D3" w:rsidRDefault="00F33FAD" w:rsidP="00F33FAD">
            <w:pPr>
              <w:rPr>
                <w:sz w:val="20"/>
                <w:szCs w:val="20"/>
              </w:rPr>
            </w:pPr>
            <w:r w:rsidRPr="008478D3">
              <w:rPr>
                <w:sz w:val="20"/>
                <w:szCs w:val="20"/>
              </w:rPr>
              <w:t>Airstrip</w:t>
            </w:r>
          </w:p>
        </w:tc>
        <w:tc>
          <w:tcPr>
            <w:tcW w:w="1403" w:type="dxa"/>
          </w:tcPr>
          <w:p w:rsidR="00F33FAD" w:rsidRPr="008478D3" w:rsidRDefault="00F33FAD" w:rsidP="00F33FAD">
            <w:pPr>
              <w:rPr>
                <w:sz w:val="20"/>
                <w:szCs w:val="20"/>
              </w:rPr>
            </w:pPr>
            <w:r w:rsidRPr="008478D3">
              <w:rPr>
                <w:sz w:val="20"/>
                <w:szCs w:val="20"/>
              </w:rPr>
              <w:t>Out-reach site</w:t>
            </w:r>
          </w:p>
        </w:tc>
      </w:tr>
      <w:tr w:rsidR="003C74B6" w:rsidRPr="00F33FAD" w:rsidTr="008478D3">
        <w:tc>
          <w:tcPr>
            <w:tcW w:w="881" w:type="dxa"/>
          </w:tcPr>
          <w:p w:rsidR="00F33FAD" w:rsidRPr="008478D3" w:rsidRDefault="00F33FAD" w:rsidP="00F33FAD">
            <w:pPr>
              <w:rPr>
                <w:sz w:val="20"/>
                <w:szCs w:val="20"/>
              </w:rPr>
            </w:pPr>
            <w:r w:rsidRPr="008478D3">
              <w:rPr>
                <w:sz w:val="20"/>
                <w:szCs w:val="20"/>
              </w:rPr>
              <w:t>So</w:t>
            </w:r>
          </w:p>
        </w:tc>
        <w:tc>
          <w:tcPr>
            <w:tcW w:w="1213" w:type="dxa"/>
          </w:tcPr>
          <w:p w:rsidR="00F33FAD" w:rsidRPr="008478D3" w:rsidRDefault="00F33FAD" w:rsidP="00F33FAD">
            <w:pPr>
              <w:rPr>
                <w:sz w:val="20"/>
                <w:szCs w:val="20"/>
              </w:rPr>
            </w:pPr>
            <w:r w:rsidRPr="008478D3">
              <w:rPr>
                <w:sz w:val="20"/>
                <w:szCs w:val="20"/>
              </w:rPr>
              <w:t>Milne Bay</w:t>
            </w:r>
          </w:p>
        </w:tc>
        <w:tc>
          <w:tcPr>
            <w:tcW w:w="1398" w:type="dxa"/>
          </w:tcPr>
          <w:p w:rsidR="00F33FAD" w:rsidRPr="008478D3" w:rsidRDefault="00F33FAD" w:rsidP="00F33FAD">
            <w:pPr>
              <w:rPr>
                <w:sz w:val="20"/>
                <w:szCs w:val="20"/>
              </w:rPr>
            </w:pPr>
            <w:proofErr w:type="spellStart"/>
            <w:r w:rsidRPr="008478D3">
              <w:rPr>
                <w:sz w:val="20"/>
                <w:szCs w:val="20"/>
              </w:rPr>
              <w:t>Samarai-Murua</w:t>
            </w:r>
            <w:proofErr w:type="spellEnd"/>
          </w:p>
        </w:tc>
        <w:tc>
          <w:tcPr>
            <w:tcW w:w="866" w:type="dxa"/>
          </w:tcPr>
          <w:p w:rsidR="00F33FAD" w:rsidRPr="008478D3" w:rsidRDefault="00F33FAD" w:rsidP="00F33FAD">
            <w:pPr>
              <w:rPr>
                <w:sz w:val="20"/>
                <w:szCs w:val="20"/>
              </w:rPr>
            </w:pPr>
            <w:r w:rsidRPr="008478D3">
              <w:rPr>
                <w:sz w:val="20"/>
                <w:szCs w:val="20"/>
              </w:rPr>
              <w:t>58,590</w:t>
            </w:r>
          </w:p>
        </w:tc>
        <w:tc>
          <w:tcPr>
            <w:tcW w:w="1401" w:type="dxa"/>
          </w:tcPr>
          <w:p w:rsidR="00F33FAD" w:rsidRPr="008478D3" w:rsidRDefault="00F33FAD" w:rsidP="00F33FAD">
            <w:pPr>
              <w:rPr>
                <w:sz w:val="20"/>
                <w:szCs w:val="20"/>
              </w:rPr>
            </w:pPr>
            <w:proofErr w:type="spellStart"/>
            <w:r w:rsidRPr="008478D3">
              <w:rPr>
                <w:sz w:val="20"/>
                <w:szCs w:val="20"/>
              </w:rPr>
              <w:t>Louisiade</w:t>
            </w:r>
            <w:proofErr w:type="spellEnd"/>
            <w:r w:rsidRPr="008478D3">
              <w:rPr>
                <w:sz w:val="20"/>
                <w:szCs w:val="20"/>
              </w:rPr>
              <w:t xml:space="preserve"> Rural</w:t>
            </w:r>
          </w:p>
        </w:tc>
        <w:tc>
          <w:tcPr>
            <w:tcW w:w="1072" w:type="dxa"/>
          </w:tcPr>
          <w:p w:rsidR="00F33FAD" w:rsidRPr="008478D3" w:rsidRDefault="00F33FAD" w:rsidP="00F33FAD">
            <w:pPr>
              <w:rPr>
                <w:sz w:val="20"/>
                <w:szCs w:val="20"/>
              </w:rPr>
            </w:pPr>
            <w:r w:rsidRPr="008478D3">
              <w:rPr>
                <w:sz w:val="20"/>
                <w:szCs w:val="20"/>
              </w:rPr>
              <w:t>23,225</w:t>
            </w:r>
          </w:p>
        </w:tc>
        <w:tc>
          <w:tcPr>
            <w:tcW w:w="1548" w:type="dxa"/>
          </w:tcPr>
          <w:p w:rsidR="00F33FAD" w:rsidRPr="008478D3" w:rsidRDefault="00F33FAD" w:rsidP="00F33FAD">
            <w:pPr>
              <w:rPr>
                <w:sz w:val="20"/>
                <w:szCs w:val="20"/>
              </w:rPr>
            </w:pPr>
            <w:r w:rsidRPr="008478D3">
              <w:rPr>
                <w:sz w:val="20"/>
                <w:szCs w:val="20"/>
              </w:rPr>
              <w:t>Airstrip</w:t>
            </w:r>
          </w:p>
        </w:tc>
        <w:tc>
          <w:tcPr>
            <w:tcW w:w="1403" w:type="dxa"/>
          </w:tcPr>
          <w:p w:rsidR="00F33FAD" w:rsidRPr="008478D3" w:rsidRDefault="00F33FAD" w:rsidP="00F33FAD">
            <w:pPr>
              <w:rPr>
                <w:sz w:val="20"/>
                <w:szCs w:val="20"/>
              </w:rPr>
            </w:pPr>
            <w:r w:rsidRPr="008478D3">
              <w:rPr>
                <w:sz w:val="20"/>
                <w:szCs w:val="20"/>
              </w:rPr>
              <w:t>Out-reach site</w:t>
            </w:r>
          </w:p>
        </w:tc>
      </w:tr>
      <w:tr w:rsidR="003C74B6" w:rsidRPr="00F33FAD" w:rsidTr="008478D3">
        <w:tc>
          <w:tcPr>
            <w:tcW w:w="881" w:type="dxa"/>
          </w:tcPr>
          <w:p w:rsidR="00F33FAD" w:rsidRPr="008478D3" w:rsidRDefault="00F33FAD" w:rsidP="00F33FAD">
            <w:pPr>
              <w:rPr>
                <w:sz w:val="20"/>
                <w:szCs w:val="20"/>
              </w:rPr>
            </w:pPr>
            <w:r w:rsidRPr="008478D3">
              <w:rPr>
                <w:sz w:val="20"/>
                <w:szCs w:val="20"/>
              </w:rPr>
              <w:t>So</w:t>
            </w:r>
          </w:p>
        </w:tc>
        <w:tc>
          <w:tcPr>
            <w:tcW w:w="1213" w:type="dxa"/>
          </w:tcPr>
          <w:p w:rsidR="00F33FAD" w:rsidRPr="008478D3" w:rsidRDefault="00F33FAD" w:rsidP="00F33FAD">
            <w:pPr>
              <w:rPr>
                <w:sz w:val="20"/>
                <w:szCs w:val="20"/>
              </w:rPr>
            </w:pPr>
            <w:r w:rsidRPr="008478D3">
              <w:rPr>
                <w:sz w:val="20"/>
                <w:szCs w:val="20"/>
              </w:rPr>
              <w:t>Milne Bay</w:t>
            </w:r>
          </w:p>
        </w:tc>
        <w:tc>
          <w:tcPr>
            <w:tcW w:w="1398" w:type="dxa"/>
          </w:tcPr>
          <w:p w:rsidR="00F33FAD" w:rsidRPr="008478D3" w:rsidRDefault="00F33FAD" w:rsidP="00F33FAD">
            <w:pPr>
              <w:rPr>
                <w:sz w:val="20"/>
                <w:szCs w:val="20"/>
              </w:rPr>
            </w:pPr>
            <w:proofErr w:type="spellStart"/>
            <w:r w:rsidRPr="008478D3">
              <w:rPr>
                <w:sz w:val="20"/>
                <w:szCs w:val="20"/>
              </w:rPr>
              <w:t>Kiriwina</w:t>
            </w:r>
            <w:proofErr w:type="spellEnd"/>
            <w:r w:rsidRPr="008478D3">
              <w:rPr>
                <w:sz w:val="20"/>
                <w:szCs w:val="20"/>
              </w:rPr>
              <w:t>-Goodenough</w:t>
            </w:r>
          </w:p>
        </w:tc>
        <w:tc>
          <w:tcPr>
            <w:tcW w:w="866" w:type="dxa"/>
          </w:tcPr>
          <w:p w:rsidR="00F33FAD" w:rsidRPr="008478D3" w:rsidRDefault="00F33FAD" w:rsidP="00F33FAD">
            <w:pPr>
              <w:rPr>
                <w:sz w:val="20"/>
                <w:szCs w:val="20"/>
              </w:rPr>
            </w:pPr>
            <w:r w:rsidRPr="008478D3">
              <w:rPr>
                <w:sz w:val="20"/>
                <w:szCs w:val="20"/>
              </w:rPr>
              <w:t>639,165</w:t>
            </w:r>
          </w:p>
        </w:tc>
        <w:tc>
          <w:tcPr>
            <w:tcW w:w="1401" w:type="dxa"/>
          </w:tcPr>
          <w:p w:rsidR="00F33FAD" w:rsidRPr="008478D3" w:rsidRDefault="00F33FAD" w:rsidP="00F33FAD">
            <w:pPr>
              <w:rPr>
                <w:sz w:val="20"/>
                <w:szCs w:val="20"/>
              </w:rPr>
            </w:pPr>
            <w:proofErr w:type="spellStart"/>
            <w:r w:rsidRPr="008478D3">
              <w:rPr>
                <w:sz w:val="20"/>
                <w:szCs w:val="20"/>
              </w:rPr>
              <w:t>Kiriwina</w:t>
            </w:r>
            <w:proofErr w:type="spellEnd"/>
          </w:p>
        </w:tc>
        <w:tc>
          <w:tcPr>
            <w:tcW w:w="1072" w:type="dxa"/>
          </w:tcPr>
          <w:p w:rsidR="00F33FAD" w:rsidRPr="008478D3" w:rsidRDefault="00F33FAD" w:rsidP="00F33FAD">
            <w:pPr>
              <w:rPr>
                <w:sz w:val="20"/>
                <w:szCs w:val="20"/>
              </w:rPr>
            </w:pPr>
            <w:r w:rsidRPr="008478D3">
              <w:rPr>
                <w:sz w:val="20"/>
                <w:szCs w:val="20"/>
              </w:rPr>
              <w:t>36,721</w:t>
            </w:r>
          </w:p>
        </w:tc>
        <w:tc>
          <w:tcPr>
            <w:tcW w:w="1548" w:type="dxa"/>
          </w:tcPr>
          <w:p w:rsidR="00F33FAD" w:rsidRPr="008478D3" w:rsidRDefault="00F33FAD" w:rsidP="00F33FAD">
            <w:pPr>
              <w:rPr>
                <w:sz w:val="20"/>
                <w:szCs w:val="20"/>
              </w:rPr>
            </w:pPr>
            <w:r w:rsidRPr="008478D3">
              <w:rPr>
                <w:sz w:val="20"/>
                <w:szCs w:val="20"/>
              </w:rPr>
              <w:t>Airstrip/Boat</w:t>
            </w:r>
          </w:p>
        </w:tc>
        <w:tc>
          <w:tcPr>
            <w:tcW w:w="1403" w:type="dxa"/>
          </w:tcPr>
          <w:p w:rsidR="00F33FAD" w:rsidRPr="008478D3" w:rsidRDefault="0051092B" w:rsidP="00F33FAD">
            <w:pPr>
              <w:rPr>
                <w:sz w:val="20"/>
                <w:szCs w:val="20"/>
              </w:rPr>
            </w:pPr>
            <w:r w:rsidRPr="008478D3">
              <w:rPr>
                <w:sz w:val="20"/>
                <w:szCs w:val="20"/>
              </w:rPr>
              <w:t>Pilot site</w:t>
            </w:r>
          </w:p>
        </w:tc>
      </w:tr>
      <w:tr w:rsidR="003C74B6" w:rsidRPr="00F33FAD" w:rsidTr="008478D3">
        <w:tc>
          <w:tcPr>
            <w:tcW w:w="881" w:type="dxa"/>
          </w:tcPr>
          <w:p w:rsidR="00F33FAD" w:rsidRPr="008478D3" w:rsidRDefault="00F33FAD" w:rsidP="00F33FAD">
            <w:pPr>
              <w:rPr>
                <w:sz w:val="20"/>
                <w:szCs w:val="20"/>
              </w:rPr>
            </w:pPr>
            <w:r w:rsidRPr="008478D3">
              <w:rPr>
                <w:sz w:val="20"/>
                <w:szCs w:val="20"/>
              </w:rPr>
              <w:t>So</w:t>
            </w:r>
          </w:p>
        </w:tc>
        <w:tc>
          <w:tcPr>
            <w:tcW w:w="1213" w:type="dxa"/>
          </w:tcPr>
          <w:p w:rsidR="00F33FAD" w:rsidRPr="008478D3" w:rsidRDefault="00F33FAD" w:rsidP="00F33FAD">
            <w:pPr>
              <w:rPr>
                <w:sz w:val="20"/>
                <w:szCs w:val="20"/>
              </w:rPr>
            </w:pPr>
            <w:r w:rsidRPr="008478D3">
              <w:rPr>
                <w:sz w:val="20"/>
                <w:szCs w:val="20"/>
              </w:rPr>
              <w:t>Milne Bay</w:t>
            </w:r>
          </w:p>
        </w:tc>
        <w:tc>
          <w:tcPr>
            <w:tcW w:w="1398" w:type="dxa"/>
          </w:tcPr>
          <w:p w:rsidR="00F33FAD" w:rsidRPr="008478D3" w:rsidRDefault="00F33FAD" w:rsidP="00F33FAD">
            <w:pPr>
              <w:rPr>
                <w:sz w:val="20"/>
                <w:szCs w:val="20"/>
              </w:rPr>
            </w:pPr>
            <w:proofErr w:type="spellStart"/>
            <w:r w:rsidRPr="008478D3">
              <w:rPr>
                <w:sz w:val="20"/>
                <w:szCs w:val="20"/>
              </w:rPr>
              <w:t>Esa’ala</w:t>
            </w:r>
            <w:proofErr w:type="spellEnd"/>
          </w:p>
        </w:tc>
        <w:tc>
          <w:tcPr>
            <w:tcW w:w="866" w:type="dxa"/>
          </w:tcPr>
          <w:p w:rsidR="00F33FAD" w:rsidRPr="008478D3" w:rsidRDefault="00F33FAD" w:rsidP="00F33FAD">
            <w:pPr>
              <w:rPr>
                <w:sz w:val="20"/>
                <w:szCs w:val="20"/>
              </w:rPr>
            </w:pPr>
            <w:r w:rsidRPr="008478D3">
              <w:rPr>
                <w:sz w:val="20"/>
                <w:szCs w:val="20"/>
              </w:rPr>
              <w:t>27,195</w:t>
            </w:r>
          </w:p>
        </w:tc>
        <w:tc>
          <w:tcPr>
            <w:tcW w:w="1401" w:type="dxa"/>
          </w:tcPr>
          <w:p w:rsidR="00F33FAD" w:rsidRPr="008478D3" w:rsidRDefault="00F33FAD" w:rsidP="00F33FAD">
            <w:pPr>
              <w:rPr>
                <w:sz w:val="20"/>
                <w:szCs w:val="20"/>
              </w:rPr>
            </w:pPr>
            <w:proofErr w:type="spellStart"/>
            <w:r w:rsidRPr="008478D3">
              <w:rPr>
                <w:sz w:val="20"/>
                <w:szCs w:val="20"/>
              </w:rPr>
              <w:t>Dobu</w:t>
            </w:r>
            <w:proofErr w:type="spellEnd"/>
            <w:r w:rsidRPr="008478D3">
              <w:rPr>
                <w:sz w:val="20"/>
                <w:szCs w:val="20"/>
              </w:rPr>
              <w:t xml:space="preserve"> RLLG</w:t>
            </w:r>
          </w:p>
        </w:tc>
        <w:tc>
          <w:tcPr>
            <w:tcW w:w="1072" w:type="dxa"/>
          </w:tcPr>
          <w:p w:rsidR="00F33FAD" w:rsidRPr="008478D3" w:rsidRDefault="00F33FAD" w:rsidP="00F33FAD">
            <w:pPr>
              <w:rPr>
                <w:sz w:val="20"/>
                <w:szCs w:val="20"/>
              </w:rPr>
            </w:pPr>
            <w:r w:rsidRPr="008478D3">
              <w:rPr>
                <w:sz w:val="20"/>
                <w:szCs w:val="20"/>
              </w:rPr>
              <w:t>22,781</w:t>
            </w:r>
          </w:p>
        </w:tc>
        <w:tc>
          <w:tcPr>
            <w:tcW w:w="1548" w:type="dxa"/>
          </w:tcPr>
          <w:p w:rsidR="00F33FAD" w:rsidRPr="008478D3" w:rsidRDefault="00F33FAD" w:rsidP="00F33FAD">
            <w:pPr>
              <w:rPr>
                <w:sz w:val="20"/>
                <w:szCs w:val="20"/>
              </w:rPr>
            </w:pPr>
            <w:r w:rsidRPr="008478D3">
              <w:rPr>
                <w:sz w:val="20"/>
                <w:szCs w:val="20"/>
              </w:rPr>
              <w:t>Airstrip/Boat</w:t>
            </w:r>
          </w:p>
        </w:tc>
        <w:tc>
          <w:tcPr>
            <w:tcW w:w="1403" w:type="dxa"/>
          </w:tcPr>
          <w:p w:rsidR="00F33FAD" w:rsidRPr="008478D3" w:rsidRDefault="0051092B" w:rsidP="00F33FAD">
            <w:pPr>
              <w:rPr>
                <w:sz w:val="20"/>
                <w:szCs w:val="20"/>
              </w:rPr>
            </w:pPr>
            <w:r w:rsidRPr="008478D3">
              <w:rPr>
                <w:sz w:val="20"/>
                <w:szCs w:val="20"/>
              </w:rPr>
              <w:t>Out-reach site</w:t>
            </w:r>
          </w:p>
        </w:tc>
      </w:tr>
      <w:tr w:rsidR="003C74B6" w:rsidRPr="00F33FAD" w:rsidTr="008478D3">
        <w:tc>
          <w:tcPr>
            <w:tcW w:w="881" w:type="dxa"/>
          </w:tcPr>
          <w:p w:rsidR="00F33FAD" w:rsidRPr="008478D3" w:rsidRDefault="00F33FAD" w:rsidP="00F33FAD">
            <w:pPr>
              <w:rPr>
                <w:sz w:val="20"/>
                <w:szCs w:val="20"/>
              </w:rPr>
            </w:pPr>
            <w:r w:rsidRPr="008478D3">
              <w:rPr>
                <w:sz w:val="20"/>
                <w:szCs w:val="20"/>
              </w:rPr>
              <w:t>So</w:t>
            </w:r>
          </w:p>
        </w:tc>
        <w:tc>
          <w:tcPr>
            <w:tcW w:w="1213" w:type="dxa"/>
          </w:tcPr>
          <w:p w:rsidR="00F33FAD" w:rsidRPr="008478D3" w:rsidRDefault="00F33FAD" w:rsidP="00F33FAD">
            <w:pPr>
              <w:rPr>
                <w:sz w:val="20"/>
                <w:szCs w:val="20"/>
              </w:rPr>
            </w:pPr>
            <w:r w:rsidRPr="008478D3">
              <w:rPr>
                <w:sz w:val="20"/>
                <w:szCs w:val="20"/>
              </w:rPr>
              <w:t>Gulf</w:t>
            </w:r>
          </w:p>
        </w:tc>
        <w:tc>
          <w:tcPr>
            <w:tcW w:w="1398" w:type="dxa"/>
          </w:tcPr>
          <w:p w:rsidR="00F33FAD" w:rsidRPr="008478D3" w:rsidRDefault="00F33FAD" w:rsidP="00F33FAD">
            <w:pPr>
              <w:rPr>
                <w:sz w:val="20"/>
                <w:szCs w:val="20"/>
              </w:rPr>
            </w:pPr>
            <w:proofErr w:type="spellStart"/>
            <w:r w:rsidRPr="008478D3">
              <w:rPr>
                <w:sz w:val="20"/>
                <w:szCs w:val="20"/>
              </w:rPr>
              <w:t>Kerema</w:t>
            </w:r>
            <w:proofErr w:type="spellEnd"/>
          </w:p>
        </w:tc>
        <w:tc>
          <w:tcPr>
            <w:tcW w:w="866" w:type="dxa"/>
          </w:tcPr>
          <w:p w:rsidR="00F33FAD" w:rsidRPr="008478D3" w:rsidRDefault="00F33FAD" w:rsidP="00F33FAD">
            <w:pPr>
              <w:rPr>
                <w:sz w:val="20"/>
                <w:szCs w:val="20"/>
              </w:rPr>
            </w:pPr>
            <w:r w:rsidRPr="008478D3">
              <w:rPr>
                <w:sz w:val="20"/>
                <w:szCs w:val="20"/>
              </w:rPr>
              <w:t>107,231</w:t>
            </w:r>
          </w:p>
        </w:tc>
        <w:tc>
          <w:tcPr>
            <w:tcW w:w="1401" w:type="dxa"/>
          </w:tcPr>
          <w:p w:rsidR="00F33FAD" w:rsidRPr="008478D3" w:rsidRDefault="00F33FAD" w:rsidP="00F33FAD">
            <w:pPr>
              <w:rPr>
                <w:sz w:val="20"/>
                <w:szCs w:val="20"/>
              </w:rPr>
            </w:pPr>
            <w:proofErr w:type="spellStart"/>
            <w:r w:rsidRPr="008478D3">
              <w:rPr>
                <w:sz w:val="20"/>
                <w:szCs w:val="20"/>
              </w:rPr>
              <w:t>Lakekamu-Titikaini</w:t>
            </w:r>
            <w:proofErr w:type="spellEnd"/>
          </w:p>
        </w:tc>
        <w:tc>
          <w:tcPr>
            <w:tcW w:w="1072" w:type="dxa"/>
          </w:tcPr>
          <w:p w:rsidR="00F33FAD" w:rsidRPr="008478D3" w:rsidRDefault="00F33FAD" w:rsidP="00F33FAD">
            <w:pPr>
              <w:rPr>
                <w:sz w:val="20"/>
                <w:szCs w:val="20"/>
              </w:rPr>
            </w:pPr>
            <w:r w:rsidRPr="008478D3">
              <w:rPr>
                <w:sz w:val="20"/>
                <w:szCs w:val="20"/>
              </w:rPr>
              <w:t>13,263</w:t>
            </w:r>
          </w:p>
        </w:tc>
        <w:tc>
          <w:tcPr>
            <w:tcW w:w="1548" w:type="dxa"/>
          </w:tcPr>
          <w:p w:rsidR="00F33FAD" w:rsidRPr="008478D3" w:rsidRDefault="00F33FAD" w:rsidP="00F33FAD">
            <w:pPr>
              <w:rPr>
                <w:sz w:val="20"/>
                <w:szCs w:val="20"/>
              </w:rPr>
            </w:pPr>
            <w:r w:rsidRPr="008478D3">
              <w:rPr>
                <w:sz w:val="20"/>
                <w:szCs w:val="20"/>
              </w:rPr>
              <w:t>Road</w:t>
            </w:r>
          </w:p>
        </w:tc>
        <w:tc>
          <w:tcPr>
            <w:tcW w:w="1403" w:type="dxa"/>
          </w:tcPr>
          <w:p w:rsidR="00F33FAD" w:rsidRPr="008478D3" w:rsidRDefault="00F33FAD" w:rsidP="00F33FAD">
            <w:pPr>
              <w:rPr>
                <w:sz w:val="20"/>
                <w:szCs w:val="20"/>
              </w:rPr>
            </w:pPr>
            <w:r w:rsidRPr="008478D3">
              <w:rPr>
                <w:sz w:val="20"/>
                <w:szCs w:val="20"/>
              </w:rPr>
              <w:t xml:space="preserve">Pilot site </w:t>
            </w:r>
          </w:p>
        </w:tc>
      </w:tr>
      <w:tr w:rsidR="003C74B6" w:rsidRPr="00F33FAD" w:rsidTr="008478D3">
        <w:tc>
          <w:tcPr>
            <w:tcW w:w="881" w:type="dxa"/>
          </w:tcPr>
          <w:p w:rsidR="00F33FAD" w:rsidRPr="008478D3" w:rsidRDefault="00F33FAD" w:rsidP="00F33FAD">
            <w:pPr>
              <w:rPr>
                <w:sz w:val="20"/>
                <w:szCs w:val="20"/>
              </w:rPr>
            </w:pPr>
            <w:r w:rsidRPr="008478D3">
              <w:rPr>
                <w:sz w:val="20"/>
                <w:szCs w:val="20"/>
              </w:rPr>
              <w:t>So</w:t>
            </w:r>
          </w:p>
        </w:tc>
        <w:tc>
          <w:tcPr>
            <w:tcW w:w="1213" w:type="dxa"/>
          </w:tcPr>
          <w:p w:rsidR="00F33FAD" w:rsidRPr="008478D3" w:rsidRDefault="00F33FAD" w:rsidP="00F33FAD">
            <w:pPr>
              <w:rPr>
                <w:sz w:val="20"/>
                <w:szCs w:val="20"/>
              </w:rPr>
            </w:pPr>
            <w:r w:rsidRPr="008478D3">
              <w:rPr>
                <w:sz w:val="20"/>
                <w:szCs w:val="20"/>
              </w:rPr>
              <w:t>Oro</w:t>
            </w:r>
          </w:p>
        </w:tc>
        <w:tc>
          <w:tcPr>
            <w:tcW w:w="1398" w:type="dxa"/>
          </w:tcPr>
          <w:p w:rsidR="00F33FAD" w:rsidRPr="008478D3" w:rsidRDefault="00F33FAD" w:rsidP="00F33FAD">
            <w:pPr>
              <w:rPr>
                <w:sz w:val="20"/>
                <w:szCs w:val="20"/>
              </w:rPr>
            </w:pPr>
            <w:proofErr w:type="spellStart"/>
            <w:r w:rsidRPr="008478D3">
              <w:rPr>
                <w:sz w:val="20"/>
                <w:szCs w:val="20"/>
              </w:rPr>
              <w:t>Ijivitari</w:t>
            </w:r>
            <w:proofErr w:type="spellEnd"/>
          </w:p>
        </w:tc>
        <w:tc>
          <w:tcPr>
            <w:tcW w:w="866" w:type="dxa"/>
          </w:tcPr>
          <w:p w:rsidR="00F33FAD" w:rsidRPr="008478D3" w:rsidRDefault="00F33FAD" w:rsidP="00F33FAD">
            <w:pPr>
              <w:rPr>
                <w:sz w:val="20"/>
                <w:szCs w:val="20"/>
              </w:rPr>
            </w:pPr>
            <w:r w:rsidRPr="008478D3">
              <w:rPr>
                <w:sz w:val="20"/>
                <w:szCs w:val="20"/>
              </w:rPr>
              <w:t>186,309</w:t>
            </w:r>
          </w:p>
        </w:tc>
        <w:tc>
          <w:tcPr>
            <w:tcW w:w="1401" w:type="dxa"/>
          </w:tcPr>
          <w:p w:rsidR="00F33FAD" w:rsidRPr="008478D3" w:rsidRDefault="00F33FAD" w:rsidP="00F33FAD">
            <w:pPr>
              <w:rPr>
                <w:sz w:val="20"/>
                <w:szCs w:val="20"/>
              </w:rPr>
            </w:pPr>
            <w:r w:rsidRPr="008478D3">
              <w:rPr>
                <w:sz w:val="20"/>
                <w:szCs w:val="20"/>
              </w:rPr>
              <w:t>Afore</w:t>
            </w:r>
          </w:p>
        </w:tc>
        <w:tc>
          <w:tcPr>
            <w:tcW w:w="1072" w:type="dxa"/>
          </w:tcPr>
          <w:p w:rsidR="00F33FAD" w:rsidRPr="008478D3" w:rsidRDefault="00F33FAD" w:rsidP="00F33FAD">
            <w:pPr>
              <w:rPr>
                <w:sz w:val="20"/>
                <w:szCs w:val="20"/>
              </w:rPr>
            </w:pPr>
            <w:r w:rsidRPr="008478D3">
              <w:rPr>
                <w:sz w:val="20"/>
                <w:szCs w:val="20"/>
              </w:rPr>
              <w:t>18,535</w:t>
            </w:r>
          </w:p>
        </w:tc>
        <w:tc>
          <w:tcPr>
            <w:tcW w:w="1548" w:type="dxa"/>
          </w:tcPr>
          <w:p w:rsidR="00F33FAD" w:rsidRPr="008478D3" w:rsidRDefault="00F33FAD" w:rsidP="00F33FAD">
            <w:pPr>
              <w:rPr>
                <w:sz w:val="20"/>
                <w:szCs w:val="20"/>
              </w:rPr>
            </w:pPr>
            <w:r w:rsidRPr="008478D3">
              <w:rPr>
                <w:sz w:val="20"/>
                <w:szCs w:val="20"/>
              </w:rPr>
              <w:t>Road</w:t>
            </w:r>
          </w:p>
        </w:tc>
        <w:tc>
          <w:tcPr>
            <w:tcW w:w="1403" w:type="dxa"/>
          </w:tcPr>
          <w:p w:rsidR="00F33FAD" w:rsidRPr="008478D3" w:rsidRDefault="00F33FAD" w:rsidP="00F33FAD">
            <w:pPr>
              <w:rPr>
                <w:sz w:val="20"/>
                <w:szCs w:val="20"/>
              </w:rPr>
            </w:pPr>
            <w:r w:rsidRPr="008478D3">
              <w:rPr>
                <w:sz w:val="20"/>
                <w:szCs w:val="20"/>
              </w:rPr>
              <w:t>Pilot site</w:t>
            </w:r>
          </w:p>
        </w:tc>
      </w:tr>
      <w:tr w:rsidR="003C74B6" w:rsidRPr="00F33FAD" w:rsidTr="008478D3">
        <w:tc>
          <w:tcPr>
            <w:tcW w:w="881" w:type="dxa"/>
          </w:tcPr>
          <w:p w:rsidR="00F33FAD" w:rsidRPr="008478D3" w:rsidRDefault="00F33FAD" w:rsidP="00F33FAD">
            <w:pPr>
              <w:rPr>
                <w:sz w:val="20"/>
                <w:szCs w:val="20"/>
              </w:rPr>
            </w:pPr>
            <w:r w:rsidRPr="008478D3">
              <w:rPr>
                <w:sz w:val="20"/>
                <w:szCs w:val="20"/>
              </w:rPr>
              <w:t>So</w:t>
            </w:r>
          </w:p>
        </w:tc>
        <w:tc>
          <w:tcPr>
            <w:tcW w:w="1213" w:type="dxa"/>
          </w:tcPr>
          <w:p w:rsidR="00F33FAD" w:rsidRPr="008478D3" w:rsidRDefault="00F33FAD" w:rsidP="00F33FAD">
            <w:pPr>
              <w:rPr>
                <w:sz w:val="20"/>
                <w:szCs w:val="20"/>
              </w:rPr>
            </w:pPr>
            <w:r w:rsidRPr="008478D3">
              <w:rPr>
                <w:sz w:val="20"/>
                <w:szCs w:val="20"/>
              </w:rPr>
              <w:t>Oro</w:t>
            </w:r>
          </w:p>
        </w:tc>
        <w:tc>
          <w:tcPr>
            <w:tcW w:w="1398" w:type="dxa"/>
          </w:tcPr>
          <w:p w:rsidR="00F33FAD" w:rsidRPr="008478D3" w:rsidRDefault="00F33FAD" w:rsidP="00F33FAD">
            <w:pPr>
              <w:rPr>
                <w:sz w:val="20"/>
                <w:szCs w:val="20"/>
              </w:rPr>
            </w:pPr>
            <w:proofErr w:type="spellStart"/>
            <w:r w:rsidRPr="008478D3">
              <w:rPr>
                <w:sz w:val="20"/>
                <w:szCs w:val="20"/>
              </w:rPr>
              <w:t>Sohe</w:t>
            </w:r>
            <w:proofErr w:type="spellEnd"/>
          </w:p>
        </w:tc>
        <w:tc>
          <w:tcPr>
            <w:tcW w:w="866" w:type="dxa"/>
          </w:tcPr>
          <w:p w:rsidR="00F33FAD" w:rsidRPr="008478D3" w:rsidRDefault="00F33FAD" w:rsidP="00F33FAD">
            <w:pPr>
              <w:rPr>
                <w:sz w:val="20"/>
                <w:szCs w:val="20"/>
              </w:rPr>
            </w:pPr>
            <w:r w:rsidRPr="008478D3">
              <w:rPr>
                <w:sz w:val="20"/>
                <w:szCs w:val="20"/>
              </w:rPr>
              <w:t>86,547</w:t>
            </w:r>
          </w:p>
        </w:tc>
        <w:tc>
          <w:tcPr>
            <w:tcW w:w="1401" w:type="dxa"/>
          </w:tcPr>
          <w:p w:rsidR="00F33FAD" w:rsidRPr="008478D3" w:rsidRDefault="00F33FAD" w:rsidP="00F33FAD">
            <w:pPr>
              <w:rPr>
                <w:sz w:val="20"/>
                <w:szCs w:val="20"/>
              </w:rPr>
            </w:pPr>
            <w:r w:rsidRPr="008478D3">
              <w:rPr>
                <w:sz w:val="20"/>
                <w:szCs w:val="20"/>
              </w:rPr>
              <w:t>Kokoda urban</w:t>
            </w:r>
          </w:p>
        </w:tc>
        <w:tc>
          <w:tcPr>
            <w:tcW w:w="1072" w:type="dxa"/>
          </w:tcPr>
          <w:p w:rsidR="00F33FAD" w:rsidRPr="008478D3" w:rsidRDefault="00F33FAD" w:rsidP="00F33FAD">
            <w:pPr>
              <w:rPr>
                <w:sz w:val="20"/>
                <w:szCs w:val="20"/>
              </w:rPr>
            </w:pPr>
            <w:r w:rsidRPr="008478D3">
              <w:rPr>
                <w:sz w:val="20"/>
                <w:szCs w:val="20"/>
              </w:rPr>
              <w:t>20,925</w:t>
            </w:r>
          </w:p>
        </w:tc>
        <w:tc>
          <w:tcPr>
            <w:tcW w:w="1548" w:type="dxa"/>
          </w:tcPr>
          <w:p w:rsidR="00F33FAD" w:rsidRPr="008478D3" w:rsidRDefault="00F33FAD" w:rsidP="00F33FAD">
            <w:pPr>
              <w:rPr>
                <w:sz w:val="20"/>
                <w:szCs w:val="20"/>
              </w:rPr>
            </w:pPr>
            <w:r w:rsidRPr="008478D3">
              <w:rPr>
                <w:sz w:val="20"/>
                <w:szCs w:val="20"/>
              </w:rPr>
              <w:t>Road</w:t>
            </w:r>
          </w:p>
        </w:tc>
        <w:tc>
          <w:tcPr>
            <w:tcW w:w="1403" w:type="dxa"/>
          </w:tcPr>
          <w:p w:rsidR="00F33FAD" w:rsidRPr="008478D3" w:rsidRDefault="0051092B" w:rsidP="00F33FAD">
            <w:pPr>
              <w:rPr>
                <w:sz w:val="20"/>
                <w:szCs w:val="20"/>
              </w:rPr>
            </w:pPr>
            <w:r w:rsidRPr="008478D3">
              <w:rPr>
                <w:sz w:val="20"/>
                <w:szCs w:val="20"/>
              </w:rPr>
              <w:t>Out-reach site</w:t>
            </w:r>
          </w:p>
        </w:tc>
      </w:tr>
      <w:tr w:rsidR="003C74B6" w:rsidRPr="00F33FAD" w:rsidTr="008478D3">
        <w:tc>
          <w:tcPr>
            <w:tcW w:w="881" w:type="dxa"/>
          </w:tcPr>
          <w:p w:rsidR="00F33FAD" w:rsidRPr="008478D3" w:rsidRDefault="00F33FAD" w:rsidP="00F33FAD">
            <w:pPr>
              <w:rPr>
                <w:sz w:val="20"/>
                <w:szCs w:val="20"/>
              </w:rPr>
            </w:pPr>
            <w:r w:rsidRPr="008478D3">
              <w:rPr>
                <w:sz w:val="20"/>
                <w:szCs w:val="20"/>
              </w:rPr>
              <w:t>So</w:t>
            </w:r>
          </w:p>
        </w:tc>
        <w:tc>
          <w:tcPr>
            <w:tcW w:w="1213" w:type="dxa"/>
          </w:tcPr>
          <w:p w:rsidR="00F33FAD" w:rsidRPr="008478D3" w:rsidRDefault="00F33FAD" w:rsidP="00F33FAD">
            <w:pPr>
              <w:rPr>
                <w:sz w:val="20"/>
                <w:szCs w:val="20"/>
              </w:rPr>
            </w:pPr>
            <w:r w:rsidRPr="008478D3">
              <w:rPr>
                <w:sz w:val="20"/>
                <w:szCs w:val="20"/>
              </w:rPr>
              <w:t>Gulf</w:t>
            </w:r>
          </w:p>
        </w:tc>
        <w:tc>
          <w:tcPr>
            <w:tcW w:w="1398" w:type="dxa"/>
          </w:tcPr>
          <w:p w:rsidR="00F33FAD" w:rsidRPr="008478D3" w:rsidRDefault="00F33FAD" w:rsidP="00F33FAD">
            <w:pPr>
              <w:rPr>
                <w:sz w:val="20"/>
                <w:szCs w:val="20"/>
              </w:rPr>
            </w:pPr>
            <w:proofErr w:type="spellStart"/>
            <w:r w:rsidRPr="008478D3">
              <w:rPr>
                <w:sz w:val="20"/>
                <w:szCs w:val="20"/>
              </w:rPr>
              <w:t>Kerema</w:t>
            </w:r>
            <w:proofErr w:type="spellEnd"/>
          </w:p>
        </w:tc>
        <w:tc>
          <w:tcPr>
            <w:tcW w:w="866" w:type="dxa"/>
          </w:tcPr>
          <w:p w:rsidR="00F33FAD" w:rsidRPr="008478D3" w:rsidRDefault="00F33FAD" w:rsidP="00F33FAD">
            <w:pPr>
              <w:rPr>
                <w:sz w:val="20"/>
                <w:szCs w:val="20"/>
              </w:rPr>
            </w:pPr>
            <w:r w:rsidRPr="008478D3">
              <w:rPr>
                <w:sz w:val="20"/>
                <w:szCs w:val="20"/>
              </w:rPr>
              <w:t>107,231</w:t>
            </w:r>
          </w:p>
        </w:tc>
        <w:tc>
          <w:tcPr>
            <w:tcW w:w="1401" w:type="dxa"/>
          </w:tcPr>
          <w:p w:rsidR="00F33FAD" w:rsidRPr="008478D3" w:rsidRDefault="00F33FAD" w:rsidP="00F33FAD">
            <w:pPr>
              <w:rPr>
                <w:sz w:val="20"/>
                <w:szCs w:val="20"/>
              </w:rPr>
            </w:pPr>
            <w:proofErr w:type="spellStart"/>
            <w:r w:rsidRPr="008478D3">
              <w:rPr>
                <w:sz w:val="20"/>
                <w:szCs w:val="20"/>
              </w:rPr>
              <w:t>Kaintiba</w:t>
            </w:r>
            <w:proofErr w:type="spellEnd"/>
            <w:r w:rsidRPr="008478D3">
              <w:rPr>
                <w:sz w:val="20"/>
                <w:szCs w:val="20"/>
              </w:rPr>
              <w:t xml:space="preserve"> Rural</w:t>
            </w:r>
          </w:p>
        </w:tc>
        <w:tc>
          <w:tcPr>
            <w:tcW w:w="1072" w:type="dxa"/>
          </w:tcPr>
          <w:p w:rsidR="00F33FAD" w:rsidRPr="008478D3" w:rsidRDefault="00F33FAD" w:rsidP="00F33FAD">
            <w:pPr>
              <w:rPr>
                <w:sz w:val="20"/>
                <w:szCs w:val="20"/>
              </w:rPr>
            </w:pPr>
            <w:r w:rsidRPr="008478D3">
              <w:rPr>
                <w:sz w:val="20"/>
                <w:szCs w:val="20"/>
              </w:rPr>
              <w:t>12,955</w:t>
            </w:r>
          </w:p>
        </w:tc>
        <w:tc>
          <w:tcPr>
            <w:tcW w:w="1548" w:type="dxa"/>
          </w:tcPr>
          <w:p w:rsidR="00F33FAD" w:rsidRPr="008478D3" w:rsidRDefault="00F33FAD" w:rsidP="00F33FAD">
            <w:pPr>
              <w:rPr>
                <w:sz w:val="20"/>
                <w:szCs w:val="20"/>
              </w:rPr>
            </w:pPr>
            <w:r w:rsidRPr="008478D3">
              <w:rPr>
                <w:sz w:val="20"/>
                <w:szCs w:val="20"/>
              </w:rPr>
              <w:t>Airstrip</w:t>
            </w:r>
          </w:p>
        </w:tc>
        <w:tc>
          <w:tcPr>
            <w:tcW w:w="1403" w:type="dxa"/>
          </w:tcPr>
          <w:p w:rsidR="00F33FAD" w:rsidRPr="008478D3" w:rsidRDefault="00F33FAD" w:rsidP="00F33FAD">
            <w:pPr>
              <w:rPr>
                <w:sz w:val="20"/>
                <w:szCs w:val="20"/>
              </w:rPr>
            </w:pPr>
            <w:r w:rsidRPr="008478D3">
              <w:rPr>
                <w:sz w:val="20"/>
                <w:szCs w:val="20"/>
              </w:rPr>
              <w:t>Out</w:t>
            </w:r>
            <w:r w:rsidR="0051092B" w:rsidRPr="008478D3">
              <w:rPr>
                <w:sz w:val="20"/>
                <w:szCs w:val="20"/>
              </w:rPr>
              <w:t>-</w:t>
            </w:r>
            <w:r w:rsidRPr="008478D3">
              <w:rPr>
                <w:sz w:val="20"/>
                <w:szCs w:val="20"/>
              </w:rPr>
              <w:t>reach site</w:t>
            </w:r>
          </w:p>
        </w:tc>
      </w:tr>
      <w:tr w:rsidR="003C74B6" w:rsidRPr="00F33FAD" w:rsidTr="008478D3">
        <w:tc>
          <w:tcPr>
            <w:tcW w:w="881" w:type="dxa"/>
          </w:tcPr>
          <w:p w:rsidR="00F33FAD" w:rsidRPr="008478D3" w:rsidRDefault="00F33FAD" w:rsidP="00F33FAD">
            <w:pPr>
              <w:rPr>
                <w:sz w:val="20"/>
                <w:szCs w:val="20"/>
              </w:rPr>
            </w:pPr>
            <w:r w:rsidRPr="008478D3">
              <w:rPr>
                <w:sz w:val="20"/>
                <w:szCs w:val="20"/>
              </w:rPr>
              <w:t>Mo</w:t>
            </w:r>
          </w:p>
        </w:tc>
        <w:tc>
          <w:tcPr>
            <w:tcW w:w="1213" w:type="dxa"/>
          </w:tcPr>
          <w:p w:rsidR="00F33FAD" w:rsidRPr="008478D3" w:rsidRDefault="00F33FAD" w:rsidP="00F33FAD">
            <w:pPr>
              <w:rPr>
                <w:sz w:val="20"/>
                <w:szCs w:val="20"/>
              </w:rPr>
            </w:pPr>
            <w:r w:rsidRPr="008478D3">
              <w:rPr>
                <w:sz w:val="20"/>
                <w:szCs w:val="20"/>
              </w:rPr>
              <w:t>West Sepik</w:t>
            </w:r>
          </w:p>
        </w:tc>
        <w:tc>
          <w:tcPr>
            <w:tcW w:w="1398" w:type="dxa"/>
          </w:tcPr>
          <w:p w:rsidR="00F33FAD" w:rsidRPr="008478D3" w:rsidRDefault="00F33FAD" w:rsidP="00F33FAD">
            <w:pPr>
              <w:rPr>
                <w:sz w:val="20"/>
                <w:szCs w:val="20"/>
              </w:rPr>
            </w:pPr>
            <w:proofErr w:type="spellStart"/>
            <w:r w:rsidRPr="008478D3">
              <w:rPr>
                <w:sz w:val="20"/>
                <w:szCs w:val="20"/>
              </w:rPr>
              <w:t>Telefomin</w:t>
            </w:r>
            <w:proofErr w:type="spellEnd"/>
          </w:p>
        </w:tc>
        <w:tc>
          <w:tcPr>
            <w:tcW w:w="866" w:type="dxa"/>
          </w:tcPr>
          <w:p w:rsidR="00F33FAD" w:rsidRPr="008478D3" w:rsidRDefault="00F33FAD" w:rsidP="00F33FAD">
            <w:pPr>
              <w:rPr>
                <w:sz w:val="20"/>
                <w:szCs w:val="20"/>
              </w:rPr>
            </w:pPr>
            <w:r w:rsidRPr="008478D3">
              <w:rPr>
                <w:sz w:val="20"/>
                <w:szCs w:val="20"/>
              </w:rPr>
              <w:t>48,882</w:t>
            </w:r>
          </w:p>
        </w:tc>
        <w:tc>
          <w:tcPr>
            <w:tcW w:w="1401" w:type="dxa"/>
          </w:tcPr>
          <w:p w:rsidR="00F33FAD" w:rsidRPr="008478D3" w:rsidRDefault="00F33FAD" w:rsidP="00F33FAD">
            <w:pPr>
              <w:rPr>
                <w:sz w:val="20"/>
                <w:szCs w:val="20"/>
              </w:rPr>
            </w:pPr>
            <w:proofErr w:type="spellStart"/>
            <w:r w:rsidRPr="008478D3">
              <w:rPr>
                <w:sz w:val="20"/>
                <w:szCs w:val="20"/>
              </w:rPr>
              <w:t>Telefomin</w:t>
            </w:r>
            <w:proofErr w:type="spellEnd"/>
            <w:r w:rsidRPr="008478D3">
              <w:rPr>
                <w:sz w:val="20"/>
                <w:szCs w:val="20"/>
              </w:rPr>
              <w:t xml:space="preserve"> Rural</w:t>
            </w:r>
          </w:p>
        </w:tc>
        <w:tc>
          <w:tcPr>
            <w:tcW w:w="1072" w:type="dxa"/>
          </w:tcPr>
          <w:p w:rsidR="00F33FAD" w:rsidRPr="008478D3" w:rsidRDefault="00F33FAD" w:rsidP="00F33FAD">
            <w:pPr>
              <w:rPr>
                <w:sz w:val="20"/>
                <w:szCs w:val="20"/>
              </w:rPr>
            </w:pPr>
            <w:r w:rsidRPr="008478D3">
              <w:rPr>
                <w:sz w:val="20"/>
                <w:szCs w:val="20"/>
              </w:rPr>
              <w:t>11,734</w:t>
            </w:r>
          </w:p>
        </w:tc>
        <w:tc>
          <w:tcPr>
            <w:tcW w:w="1548" w:type="dxa"/>
          </w:tcPr>
          <w:p w:rsidR="00F33FAD" w:rsidRPr="008478D3" w:rsidRDefault="00F33FAD" w:rsidP="00F33FAD">
            <w:pPr>
              <w:rPr>
                <w:sz w:val="20"/>
                <w:szCs w:val="20"/>
              </w:rPr>
            </w:pPr>
            <w:r w:rsidRPr="008478D3">
              <w:rPr>
                <w:sz w:val="20"/>
                <w:szCs w:val="20"/>
              </w:rPr>
              <w:t>Airstrip</w:t>
            </w:r>
          </w:p>
        </w:tc>
        <w:tc>
          <w:tcPr>
            <w:tcW w:w="1403" w:type="dxa"/>
          </w:tcPr>
          <w:p w:rsidR="00F33FAD" w:rsidRPr="008478D3" w:rsidRDefault="00F33FAD" w:rsidP="00F33FAD">
            <w:pPr>
              <w:rPr>
                <w:sz w:val="20"/>
                <w:szCs w:val="20"/>
              </w:rPr>
            </w:pPr>
            <w:r w:rsidRPr="000070FC">
              <w:rPr>
                <w:sz w:val="20"/>
                <w:szCs w:val="20"/>
                <w:highlight w:val="yellow"/>
              </w:rPr>
              <w:t>Pilot site</w:t>
            </w:r>
          </w:p>
        </w:tc>
      </w:tr>
      <w:tr w:rsidR="003C74B6" w:rsidRPr="00F33FAD" w:rsidTr="008478D3">
        <w:tc>
          <w:tcPr>
            <w:tcW w:w="881" w:type="dxa"/>
          </w:tcPr>
          <w:p w:rsidR="00F33FAD" w:rsidRPr="008478D3" w:rsidRDefault="00F33FAD" w:rsidP="00F33FAD">
            <w:pPr>
              <w:rPr>
                <w:sz w:val="20"/>
                <w:szCs w:val="20"/>
              </w:rPr>
            </w:pPr>
          </w:p>
        </w:tc>
        <w:tc>
          <w:tcPr>
            <w:tcW w:w="1213" w:type="dxa"/>
          </w:tcPr>
          <w:p w:rsidR="00F33FAD" w:rsidRPr="008478D3" w:rsidRDefault="00F33FAD" w:rsidP="00F33FAD">
            <w:pPr>
              <w:rPr>
                <w:sz w:val="20"/>
                <w:szCs w:val="20"/>
              </w:rPr>
            </w:pPr>
          </w:p>
        </w:tc>
        <w:tc>
          <w:tcPr>
            <w:tcW w:w="1398" w:type="dxa"/>
          </w:tcPr>
          <w:p w:rsidR="00F33FAD" w:rsidRPr="008478D3" w:rsidRDefault="00F33FAD" w:rsidP="00F33FAD">
            <w:pPr>
              <w:rPr>
                <w:b/>
                <w:sz w:val="20"/>
                <w:szCs w:val="20"/>
              </w:rPr>
            </w:pPr>
            <w:r w:rsidRPr="008478D3">
              <w:rPr>
                <w:b/>
                <w:sz w:val="20"/>
                <w:szCs w:val="20"/>
              </w:rPr>
              <w:t>Total</w:t>
            </w:r>
          </w:p>
        </w:tc>
        <w:tc>
          <w:tcPr>
            <w:tcW w:w="866" w:type="dxa"/>
          </w:tcPr>
          <w:p w:rsidR="00F33FAD" w:rsidRPr="008478D3" w:rsidRDefault="00F33FAD" w:rsidP="00F33FAD">
            <w:pPr>
              <w:rPr>
                <w:b/>
                <w:sz w:val="20"/>
                <w:szCs w:val="20"/>
              </w:rPr>
            </w:pPr>
            <w:r w:rsidRPr="008478D3">
              <w:rPr>
                <w:b/>
                <w:sz w:val="20"/>
                <w:szCs w:val="20"/>
              </w:rPr>
              <w:t>2,554,993</w:t>
            </w:r>
          </w:p>
        </w:tc>
        <w:tc>
          <w:tcPr>
            <w:tcW w:w="1401" w:type="dxa"/>
          </w:tcPr>
          <w:p w:rsidR="00F33FAD" w:rsidRPr="008478D3" w:rsidRDefault="00F33FAD" w:rsidP="00F33FAD">
            <w:pPr>
              <w:rPr>
                <w:b/>
                <w:sz w:val="20"/>
                <w:szCs w:val="20"/>
              </w:rPr>
            </w:pPr>
            <w:r w:rsidRPr="008478D3">
              <w:rPr>
                <w:b/>
                <w:sz w:val="20"/>
                <w:szCs w:val="20"/>
              </w:rPr>
              <w:t>Total</w:t>
            </w:r>
          </w:p>
        </w:tc>
        <w:tc>
          <w:tcPr>
            <w:tcW w:w="1072" w:type="dxa"/>
          </w:tcPr>
          <w:p w:rsidR="00F33FAD" w:rsidRPr="008478D3" w:rsidRDefault="00F33FAD" w:rsidP="00F33FAD">
            <w:pPr>
              <w:rPr>
                <w:b/>
                <w:sz w:val="20"/>
                <w:szCs w:val="20"/>
              </w:rPr>
            </w:pPr>
            <w:r w:rsidRPr="008478D3">
              <w:rPr>
                <w:b/>
                <w:sz w:val="20"/>
                <w:szCs w:val="20"/>
              </w:rPr>
              <w:t>391,521</w:t>
            </w:r>
          </w:p>
        </w:tc>
        <w:tc>
          <w:tcPr>
            <w:tcW w:w="1548" w:type="dxa"/>
          </w:tcPr>
          <w:p w:rsidR="00F33FAD" w:rsidRPr="008478D3" w:rsidRDefault="00F33FAD" w:rsidP="00F33FAD">
            <w:pPr>
              <w:rPr>
                <w:sz w:val="20"/>
                <w:szCs w:val="20"/>
              </w:rPr>
            </w:pPr>
          </w:p>
        </w:tc>
        <w:tc>
          <w:tcPr>
            <w:tcW w:w="1403" w:type="dxa"/>
          </w:tcPr>
          <w:p w:rsidR="00F33FAD" w:rsidRPr="008478D3" w:rsidRDefault="00F33FAD" w:rsidP="00F33FAD">
            <w:pPr>
              <w:rPr>
                <w:sz w:val="20"/>
                <w:szCs w:val="20"/>
              </w:rPr>
            </w:pPr>
          </w:p>
        </w:tc>
      </w:tr>
    </w:tbl>
    <w:p w:rsidR="00F33FAD" w:rsidRDefault="00F33FAD" w:rsidP="00B36151">
      <w:pPr>
        <w:spacing w:before="120"/>
        <w:jc w:val="both"/>
        <w:rPr>
          <w:sz w:val="22"/>
          <w:szCs w:val="22"/>
          <w:lang w:val="en-US"/>
        </w:rPr>
      </w:pPr>
      <w:r w:rsidRPr="00F33FAD">
        <w:rPr>
          <w:sz w:val="22"/>
          <w:szCs w:val="22"/>
          <w:vertAlign w:val="superscript"/>
          <w:lang w:val="en-US"/>
        </w:rPr>
        <w:t>*</w:t>
      </w:r>
      <w:r>
        <w:rPr>
          <w:sz w:val="22"/>
          <w:szCs w:val="22"/>
          <w:lang w:val="en-US"/>
        </w:rPr>
        <w:t xml:space="preserve">Mo – </w:t>
      </w:r>
      <w:proofErr w:type="spellStart"/>
      <w:r>
        <w:rPr>
          <w:sz w:val="22"/>
          <w:szCs w:val="22"/>
          <w:lang w:val="en-US"/>
        </w:rPr>
        <w:t>Momase</w:t>
      </w:r>
      <w:proofErr w:type="spellEnd"/>
      <w:r>
        <w:rPr>
          <w:sz w:val="22"/>
          <w:szCs w:val="22"/>
          <w:lang w:val="en-US"/>
        </w:rPr>
        <w:t xml:space="preserve"> Region, NGI – New Guinea Island Region, So – Southern Region </w:t>
      </w:r>
    </w:p>
    <w:p w:rsidR="00F33FAD" w:rsidRDefault="00F33FAD" w:rsidP="00B36151">
      <w:pPr>
        <w:spacing w:before="120"/>
        <w:jc w:val="both"/>
        <w:rPr>
          <w:sz w:val="22"/>
          <w:szCs w:val="22"/>
          <w:lang w:val="en-US"/>
        </w:rPr>
      </w:pPr>
    </w:p>
    <w:p w:rsidR="00F33FAD" w:rsidRDefault="00F33FAD" w:rsidP="00B36151">
      <w:pPr>
        <w:spacing w:before="120"/>
        <w:jc w:val="both"/>
        <w:rPr>
          <w:sz w:val="22"/>
          <w:szCs w:val="22"/>
          <w:lang w:val="en-US"/>
        </w:rPr>
      </w:pPr>
    </w:p>
    <w:p w:rsidR="00F33FAD" w:rsidRDefault="00F33FAD" w:rsidP="00B36151">
      <w:pPr>
        <w:spacing w:before="120"/>
        <w:jc w:val="both"/>
        <w:rPr>
          <w:sz w:val="22"/>
          <w:szCs w:val="22"/>
          <w:lang w:val="en-US"/>
        </w:rPr>
      </w:pPr>
    </w:p>
    <w:p w:rsidR="00F33FAD" w:rsidRDefault="001F01E9" w:rsidP="00B36151">
      <w:pPr>
        <w:spacing w:before="120"/>
        <w:jc w:val="both"/>
        <w:rPr>
          <w:sz w:val="22"/>
          <w:szCs w:val="22"/>
          <w:lang w:val="en-US"/>
        </w:rPr>
      </w:pPr>
      <w:r>
        <w:rPr>
          <w:noProof/>
          <w:sz w:val="22"/>
          <w:szCs w:val="22"/>
          <w:lang w:val="en-US" w:eastAsia="en-US"/>
        </w:rPr>
        <w:pict>
          <v:shapetype id="_x0000_t202" coordsize="21600,21600" o:spt="202" path="m,l,21600r21600,l21600,xe">
            <v:stroke joinstyle="miter"/>
            <v:path gradientshapeok="t" o:connecttype="rect"/>
          </v:shapetype>
          <v:shape id="Text Box 4" o:spid="_x0000_s1026" type="#_x0000_t202" style="position:absolute;left:0;text-align:left;margin-left:-18.1pt;margin-top:-1.7pt;width:468pt;height:308.65pt;z-index:25165772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" filled="f" stroked="f">
            <v:textbox>
              <w:txbxContent>
                <w:p w:rsidR="001566AA" w:rsidRDefault="001566AA">
                  <w:r>
                    <w:rPr>
                      <w:noProof/>
                      <w:lang w:val="en-US" w:eastAsia="en-US"/>
                    </w:rPr>
                    <w:drawing>
                      <wp:inline distT="0" distB="0" distL="0" distR="0">
                        <wp:extent cx="5783580" cy="3895090"/>
                        <wp:effectExtent l="19050" t="0" r="7620" b="0"/>
                        <wp:docPr id="1" name="Picture 3" descr="eu map sit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 map sites.jpeg"/>
                                <pic:cNvPicPr>
                                  <a:picLocks noChangeAspect="1" noChangeArrowheads="1"/>
                                </pic:cNvPicPr>
                              </pic:nvPicPr>
                              <pic:blipFill>
                                <a:blip r:embed="rId9"/>
                                <a:srcRect b="4755"/>
                                <a:stretch>
                                  <a:fillRect/>
                                </a:stretch>
                              </pic:blipFill>
                              <pic:spPr bwMode="auto">
                                <a:xfrm>
                                  <a:off x="0" y="0"/>
                                  <a:ext cx="5783580" cy="3895090"/>
                                </a:xfrm>
                                <a:prstGeom prst="rect">
                                  <a:avLst/>
                                </a:prstGeom>
                                <a:noFill/>
                                <a:ln w="9525">
                                  <a:noFill/>
                                  <a:miter lim="800000"/>
                                  <a:headEnd/>
                                  <a:tailEnd/>
                                </a:ln>
                              </pic:spPr>
                            </pic:pic>
                          </a:graphicData>
                        </a:graphic>
                      </wp:inline>
                    </w:drawing>
                  </w:r>
                </w:p>
              </w:txbxContent>
            </v:textbox>
          </v:shape>
        </w:pict>
      </w:r>
    </w:p>
    <w:p w:rsidR="00F33FAD" w:rsidRDefault="00F33FAD" w:rsidP="00B36151">
      <w:pPr>
        <w:spacing w:before="120"/>
        <w:jc w:val="both"/>
        <w:rPr>
          <w:sz w:val="22"/>
          <w:szCs w:val="22"/>
          <w:lang w:val="en-US"/>
        </w:rPr>
      </w:pPr>
    </w:p>
    <w:p w:rsidR="00F33FAD" w:rsidRDefault="00F33FAD" w:rsidP="00B36151">
      <w:pPr>
        <w:spacing w:before="120"/>
        <w:jc w:val="both"/>
        <w:rPr>
          <w:sz w:val="22"/>
          <w:szCs w:val="22"/>
          <w:lang w:val="en-US"/>
        </w:rPr>
      </w:pPr>
    </w:p>
    <w:p w:rsidR="00F33FAD" w:rsidRDefault="00F33FAD" w:rsidP="00B36151">
      <w:pPr>
        <w:spacing w:before="120"/>
        <w:jc w:val="both"/>
        <w:rPr>
          <w:sz w:val="22"/>
          <w:szCs w:val="22"/>
          <w:lang w:val="en-US"/>
        </w:rPr>
      </w:pPr>
    </w:p>
    <w:p w:rsidR="00F33FAD" w:rsidRDefault="00F33FAD" w:rsidP="00B36151">
      <w:pPr>
        <w:spacing w:before="120"/>
        <w:jc w:val="both"/>
        <w:rPr>
          <w:sz w:val="22"/>
          <w:szCs w:val="22"/>
          <w:lang w:val="en-US"/>
        </w:rPr>
      </w:pPr>
    </w:p>
    <w:p w:rsidR="00F33FAD" w:rsidRDefault="00F33FAD" w:rsidP="00B36151">
      <w:pPr>
        <w:spacing w:before="120"/>
        <w:jc w:val="both"/>
        <w:rPr>
          <w:sz w:val="22"/>
          <w:szCs w:val="22"/>
          <w:lang w:val="en-US"/>
        </w:rPr>
      </w:pPr>
    </w:p>
    <w:p w:rsidR="00F33FAD" w:rsidRDefault="00F33FAD" w:rsidP="00B36151">
      <w:pPr>
        <w:spacing w:before="120"/>
        <w:jc w:val="both"/>
        <w:rPr>
          <w:sz w:val="22"/>
          <w:szCs w:val="22"/>
          <w:lang w:val="en-US"/>
        </w:rPr>
      </w:pPr>
    </w:p>
    <w:p w:rsidR="00F33FAD" w:rsidRDefault="00F33FAD" w:rsidP="00B36151">
      <w:pPr>
        <w:spacing w:before="120"/>
        <w:jc w:val="both"/>
        <w:rPr>
          <w:sz w:val="22"/>
          <w:szCs w:val="22"/>
          <w:lang w:val="en-US"/>
        </w:rPr>
      </w:pPr>
    </w:p>
    <w:p w:rsidR="00F33FAD" w:rsidRDefault="00F33FAD" w:rsidP="00B36151">
      <w:pPr>
        <w:spacing w:before="120"/>
        <w:jc w:val="both"/>
        <w:rPr>
          <w:sz w:val="22"/>
          <w:szCs w:val="22"/>
          <w:lang w:val="en-US"/>
        </w:rPr>
      </w:pPr>
    </w:p>
    <w:p w:rsidR="00F33FAD" w:rsidRDefault="00F33FAD" w:rsidP="00B36151">
      <w:pPr>
        <w:spacing w:before="120"/>
        <w:jc w:val="both"/>
        <w:rPr>
          <w:sz w:val="22"/>
          <w:szCs w:val="22"/>
          <w:lang w:val="en-US"/>
        </w:rPr>
      </w:pPr>
    </w:p>
    <w:p w:rsidR="00F33FAD" w:rsidRDefault="00F33FAD" w:rsidP="00B36151">
      <w:pPr>
        <w:spacing w:before="120"/>
        <w:jc w:val="both"/>
        <w:rPr>
          <w:sz w:val="22"/>
          <w:szCs w:val="22"/>
          <w:lang w:val="en-US"/>
        </w:rPr>
      </w:pPr>
    </w:p>
    <w:p w:rsidR="00F33FAD" w:rsidRDefault="00F33FAD" w:rsidP="00B36151">
      <w:pPr>
        <w:spacing w:before="120"/>
        <w:jc w:val="both"/>
        <w:rPr>
          <w:sz w:val="22"/>
          <w:szCs w:val="22"/>
          <w:lang w:val="en-US"/>
        </w:rPr>
      </w:pPr>
    </w:p>
    <w:p w:rsidR="00F33FAD" w:rsidRDefault="00F33FAD" w:rsidP="00B36151">
      <w:pPr>
        <w:spacing w:before="120"/>
        <w:jc w:val="both"/>
        <w:rPr>
          <w:sz w:val="22"/>
          <w:szCs w:val="22"/>
          <w:lang w:val="en-US"/>
        </w:rPr>
      </w:pPr>
    </w:p>
    <w:p w:rsidR="00F33FAD" w:rsidRDefault="00F33FAD" w:rsidP="00B36151">
      <w:pPr>
        <w:spacing w:before="120"/>
        <w:jc w:val="both"/>
        <w:rPr>
          <w:sz w:val="22"/>
          <w:szCs w:val="22"/>
          <w:lang w:val="en-US"/>
        </w:rPr>
      </w:pPr>
    </w:p>
    <w:p w:rsidR="00F33FAD" w:rsidRDefault="00F33FAD" w:rsidP="00B36151">
      <w:pPr>
        <w:spacing w:before="120"/>
        <w:jc w:val="both"/>
        <w:rPr>
          <w:b/>
          <w:sz w:val="22"/>
          <w:szCs w:val="22"/>
          <w:lang w:val="en-US"/>
        </w:rPr>
      </w:pPr>
    </w:p>
    <w:p w:rsidR="00F33FAD" w:rsidRDefault="00F33FAD" w:rsidP="00B36151">
      <w:pPr>
        <w:spacing w:before="120"/>
        <w:jc w:val="both"/>
        <w:rPr>
          <w:b/>
          <w:sz w:val="22"/>
          <w:szCs w:val="22"/>
          <w:lang w:val="en-US"/>
        </w:rPr>
      </w:pPr>
    </w:p>
    <w:p w:rsidR="00F33FAD" w:rsidRDefault="00F33FAD" w:rsidP="00B36151">
      <w:pPr>
        <w:spacing w:before="120"/>
        <w:jc w:val="both"/>
        <w:rPr>
          <w:b/>
          <w:sz w:val="22"/>
          <w:szCs w:val="22"/>
          <w:lang w:val="en-US"/>
        </w:rPr>
      </w:pPr>
    </w:p>
    <w:p w:rsidR="00F33FAD" w:rsidRDefault="00F33FAD" w:rsidP="00B36151">
      <w:pPr>
        <w:spacing w:before="120"/>
        <w:jc w:val="both"/>
        <w:rPr>
          <w:b/>
          <w:sz w:val="22"/>
          <w:szCs w:val="22"/>
          <w:lang w:val="en-US"/>
        </w:rPr>
      </w:pPr>
      <w:r w:rsidRPr="00F33FAD">
        <w:rPr>
          <w:b/>
          <w:sz w:val="22"/>
          <w:szCs w:val="22"/>
          <w:lang w:val="en-US"/>
        </w:rPr>
        <w:t>Figure 1. Overview of target Districts</w:t>
      </w:r>
    </w:p>
    <w:p w:rsidR="00F33FAD" w:rsidRDefault="001F01E9" w:rsidP="00B36151">
      <w:pPr>
        <w:spacing w:before="120"/>
        <w:jc w:val="both"/>
        <w:rPr>
          <w:sz w:val="22"/>
          <w:szCs w:val="22"/>
          <w:lang w:val="en-US"/>
        </w:rPr>
      </w:pPr>
      <w:r>
        <w:rPr>
          <w:b/>
          <w:noProof/>
          <w:sz w:val="22"/>
          <w:szCs w:val="22"/>
          <w:lang w:val="en-US" w:eastAsia="en-US"/>
        </w:rPr>
        <w:pict>
          <v:shape id="Text Box 5" o:spid="_x0000_s1027" type="#_x0000_t202" style="position:absolute;left:0;text-align:left;margin-left:-21.7pt;margin-top:3.9pt;width:464.4pt;height:325.4pt;z-index:25165875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" filled="f" stroked="f">
            <v:textbox>
              <w:txbxContent>
                <w:p w:rsidR="001566AA" w:rsidRDefault="001566AA" w:rsidP="00F33FAD">
                  <w:r>
                    <w:rPr>
                      <w:noProof/>
                      <w:lang w:val="en-US" w:eastAsia="en-US"/>
                    </w:rPr>
                    <w:drawing>
                      <wp:inline distT="0" distB="0" distL="0" distR="0">
                        <wp:extent cx="5848350" cy="3728720"/>
                        <wp:effectExtent l="19050" t="0" r="0" b="0"/>
                        <wp:docPr id="2" name="Picture 4" descr="EU LLG ma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 LLG map.jpeg"/>
                                <pic:cNvPicPr>
                                  <a:picLocks noChangeAspect="1" noChangeArrowheads="1"/>
                                </pic:cNvPicPr>
                              </pic:nvPicPr>
                              <pic:blipFill>
                                <a:blip r:embed="rId10"/>
                                <a:srcRect b="8659"/>
                                <a:stretch>
                                  <a:fillRect/>
                                </a:stretch>
                              </pic:blipFill>
                              <pic:spPr bwMode="auto">
                                <a:xfrm>
                                  <a:off x="0" y="0"/>
                                  <a:ext cx="5848350" cy="3728720"/>
                                </a:xfrm>
                                <a:prstGeom prst="rect">
                                  <a:avLst/>
                                </a:prstGeom>
                                <a:noFill/>
                                <a:ln w="9525">
                                  <a:noFill/>
                                  <a:miter lim="800000"/>
                                  <a:headEnd/>
                                  <a:tailEnd/>
                                </a:ln>
                              </pic:spPr>
                            </pic:pic>
                          </a:graphicData>
                        </a:graphic>
                      </wp:inline>
                    </w:drawing>
                  </w:r>
                </w:p>
              </w:txbxContent>
            </v:textbox>
          </v:shape>
        </w:pict>
      </w:r>
    </w:p>
    <w:p w:rsidR="00F33FAD" w:rsidRDefault="00F33FAD" w:rsidP="00B36151">
      <w:pPr>
        <w:spacing w:before="120"/>
        <w:jc w:val="both"/>
        <w:rPr>
          <w:sz w:val="22"/>
          <w:szCs w:val="22"/>
          <w:lang w:val="en-US"/>
        </w:rPr>
      </w:pPr>
    </w:p>
    <w:p w:rsidR="00F33FAD" w:rsidRDefault="00F33FAD" w:rsidP="00B36151">
      <w:pPr>
        <w:spacing w:before="120"/>
        <w:jc w:val="both"/>
        <w:rPr>
          <w:sz w:val="22"/>
          <w:szCs w:val="22"/>
          <w:lang w:val="en-US"/>
        </w:rPr>
      </w:pPr>
    </w:p>
    <w:p w:rsidR="00F33FAD" w:rsidRDefault="00F33FAD" w:rsidP="00B36151">
      <w:pPr>
        <w:spacing w:before="120"/>
        <w:jc w:val="both"/>
        <w:rPr>
          <w:sz w:val="22"/>
          <w:szCs w:val="22"/>
          <w:lang w:val="en-US"/>
        </w:rPr>
      </w:pPr>
    </w:p>
    <w:p w:rsidR="00F33FAD" w:rsidRDefault="00F33FAD" w:rsidP="00B36151">
      <w:pPr>
        <w:spacing w:before="120"/>
        <w:jc w:val="both"/>
        <w:rPr>
          <w:sz w:val="22"/>
          <w:szCs w:val="22"/>
          <w:lang w:val="en-US"/>
        </w:rPr>
      </w:pPr>
    </w:p>
    <w:p w:rsidR="00F33FAD" w:rsidRDefault="00F33FAD" w:rsidP="00B36151">
      <w:pPr>
        <w:spacing w:before="120"/>
        <w:jc w:val="both"/>
        <w:rPr>
          <w:sz w:val="22"/>
          <w:szCs w:val="22"/>
          <w:lang w:val="en-US"/>
        </w:rPr>
      </w:pPr>
    </w:p>
    <w:p w:rsidR="00F33FAD" w:rsidRDefault="00F33FAD" w:rsidP="00B36151">
      <w:pPr>
        <w:spacing w:before="120"/>
        <w:jc w:val="both"/>
        <w:rPr>
          <w:sz w:val="22"/>
          <w:szCs w:val="22"/>
          <w:lang w:val="en-US"/>
        </w:rPr>
      </w:pPr>
    </w:p>
    <w:p w:rsidR="00F33FAD" w:rsidRDefault="00F33FAD" w:rsidP="00B36151">
      <w:pPr>
        <w:spacing w:before="120"/>
        <w:jc w:val="both"/>
        <w:rPr>
          <w:sz w:val="22"/>
          <w:szCs w:val="22"/>
          <w:lang w:val="en-US"/>
        </w:rPr>
      </w:pPr>
    </w:p>
    <w:p w:rsidR="00F33FAD" w:rsidRDefault="00F33FAD" w:rsidP="00B36151">
      <w:pPr>
        <w:spacing w:before="120"/>
        <w:jc w:val="both"/>
        <w:rPr>
          <w:sz w:val="22"/>
          <w:szCs w:val="22"/>
          <w:lang w:val="en-US"/>
        </w:rPr>
      </w:pPr>
    </w:p>
    <w:p w:rsidR="00F33FAD" w:rsidRDefault="00F33FAD" w:rsidP="00B36151">
      <w:pPr>
        <w:spacing w:before="120"/>
        <w:jc w:val="both"/>
        <w:rPr>
          <w:sz w:val="22"/>
          <w:szCs w:val="22"/>
          <w:lang w:val="en-US"/>
        </w:rPr>
      </w:pPr>
    </w:p>
    <w:p w:rsidR="00F33FAD" w:rsidRDefault="00F33FAD" w:rsidP="00B36151">
      <w:pPr>
        <w:spacing w:before="120"/>
        <w:jc w:val="both"/>
        <w:rPr>
          <w:b/>
          <w:sz w:val="22"/>
          <w:szCs w:val="22"/>
          <w:lang w:val="en-US"/>
        </w:rPr>
      </w:pPr>
    </w:p>
    <w:p w:rsidR="00F33FAD" w:rsidRDefault="00F33FAD" w:rsidP="00B36151">
      <w:pPr>
        <w:spacing w:before="120"/>
        <w:jc w:val="both"/>
        <w:rPr>
          <w:b/>
          <w:sz w:val="22"/>
          <w:szCs w:val="22"/>
          <w:lang w:val="en-US"/>
        </w:rPr>
      </w:pPr>
    </w:p>
    <w:p w:rsidR="00F33FAD" w:rsidRDefault="00F33FAD" w:rsidP="00B36151">
      <w:pPr>
        <w:spacing w:before="120"/>
        <w:jc w:val="both"/>
        <w:rPr>
          <w:b/>
          <w:sz w:val="22"/>
          <w:szCs w:val="22"/>
          <w:lang w:val="en-US"/>
        </w:rPr>
      </w:pPr>
    </w:p>
    <w:p w:rsidR="00F33FAD" w:rsidRDefault="00F33FAD" w:rsidP="00B36151">
      <w:pPr>
        <w:spacing w:before="120"/>
        <w:jc w:val="both"/>
        <w:rPr>
          <w:b/>
          <w:sz w:val="22"/>
          <w:szCs w:val="22"/>
          <w:lang w:val="en-US"/>
        </w:rPr>
      </w:pPr>
    </w:p>
    <w:p w:rsidR="00F33FAD" w:rsidRDefault="00F33FAD" w:rsidP="00B36151">
      <w:pPr>
        <w:spacing w:before="120"/>
        <w:jc w:val="both"/>
        <w:rPr>
          <w:b/>
          <w:sz w:val="22"/>
          <w:szCs w:val="22"/>
          <w:lang w:val="en-US"/>
        </w:rPr>
      </w:pPr>
    </w:p>
    <w:p w:rsidR="00F33FAD" w:rsidRDefault="00F33FAD" w:rsidP="00B36151">
      <w:pPr>
        <w:spacing w:before="120"/>
        <w:jc w:val="both"/>
        <w:rPr>
          <w:b/>
          <w:sz w:val="22"/>
          <w:szCs w:val="22"/>
          <w:lang w:val="en-US"/>
        </w:rPr>
      </w:pPr>
    </w:p>
    <w:p w:rsidR="00F33FAD" w:rsidRPr="00F33FAD" w:rsidRDefault="00F33FAD" w:rsidP="00B36151">
      <w:pPr>
        <w:spacing w:before="120"/>
        <w:jc w:val="both"/>
        <w:rPr>
          <w:b/>
          <w:sz w:val="22"/>
          <w:szCs w:val="22"/>
          <w:lang w:val="en-US"/>
        </w:rPr>
      </w:pPr>
      <w:r w:rsidRPr="00F33FAD">
        <w:rPr>
          <w:b/>
          <w:sz w:val="22"/>
          <w:szCs w:val="22"/>
          <w:lang w:val="en-US"/>
        </w:rPr>
        <w:t>Figure 2. Overview of target LLGs</w:t>
      </w:r>
    </w:p>
    <w:p w:rsidR="00F33FAD" w:rsidRDefault="00F33FAD" w:rsidP="00B36151">
      <w:pPr>
        <w:spacing w:before="120"/>
        <w:jc w:val="both"/>
        <w:rPr>
          <w:sz w:val="22"/>
          <w:szCs w:val="22"/>
          <w:lang w:val="en-US"/>
        </w:rPr>
      </w:pPr>
    </w:p>
    <w:p w:rsidR="00F33FAD" w:rsidRDefault="00F33FAD" w:rsidP="00B36151">
      <w:pPr>
        <w:spacing w:before="120"/>
        <w:jc w:val="both"/>
        <w:rPr>
          <w:sz w:val="22"/>
          <w:szCs w:val="22"/>
          <w:lang w:val="en-US"/>
        </w:rPr>
      </w:pPr>
    </w:p>
    <w:p w:rsidR="00B36151" w:rsidRPr="00490243" w:rsidRDefault="0004223E" w:rsidP="00B36151">
      <w:pPr>
        <w:spacing w:before="120"/>
        <w:jc w:val="both"/>
        <w:rPr>
          <w:bCs/>
          <w:sz w:val="22"/>
          <w:szCs w:val="22"/>
        </w:rPr>
      </w:pPr>
      <w:r w:rsidRPr="00F33FAD">
        <w:rPr>
          <w:bCs/>
          <w:sz w:val="22"/>
          <w:szCs w:val="22"/>
        </w:rPr>
        <w:t xml:space="preserve">Overall, it is expected that </w:t>
      </w:r>
      <w:r w:rsidR="00061763">
        <w:rPr>
          <w:bCs/>
          <w:sz w:val="22"/>
          <w:szCs w:val="22"/>
        </w:rPr>
        <w:t xml:space="preserve">the </w:t>
      </w:r>
      <w:r w:rsidRPr="00F33FAD">
        <w:rPr>
          <w:bCs/>
          <w:sz w:val="22"/>
          <w:szCs w:val="22"/>
        </w:rPr>
        <w:t xml:space="preserve">Action will be </w:t>
      </w:r>
      <w:r w:rsidR="00F33FAD" w:rsidRPr="00F33FAD">
        <w:rPr>
          <w:bCs/>
          <w:sz w:val="22"/>
          <w:szCs w:val="22"/>
        </w:rPr>
        <w:t xml:space="preserve">directly </w:t>
      </w:r>
      <w:r w:rsidRPr="00F33FAD">
        <w:rPr>
          <w:bCs/>
          <w:sz w:val="22"/>
          <w:szCs w:val="22"/>
        </w:rPr>
        <w:t>benefitting approximately 1000</w:t>
      </w:r>
      <w:r w:rsidR="00F33FAD" w:rsidRPr="00F33FAD">
        <w:rPr>
          <w:bCs/>
          <w:sz w:val="22"/>
          <w:szCs w:val="22"/>
        </w:rPr>
        <w:t xml:space="preserve"> households</w:t>
      </w:r>
      <w:r w:rsidRPr="00F33FAD">
        <w:rPr>
          <w:bCs/>
          <w:sz w:val="22"/>
          <w:szCs w:val="22"/>
        </w:rPr>
        <w:t xml:space="preserve"> in 8-12 pilot sites and 8-12 out-reach sites</w:t>
      </w:r>
      <w:r w:rsidR="00F33FAD" w:rsidRPr="00F33FAD">
        <w:rPr>
          <w:bCs/>
          <w:sz w:val="22"/>
          <w:szCs w:val="22"/>
        </w:rPr>
        <w:t xml:space="preserve"> each, while indirectly up to </w:t>
      </w:r>
      <w:r w:rsidR="00A934F8">
        <w:rPr>
          <w:bCs/>
          <w:sz w:val="22"/>
          <w:szCs w:val="22"/>
        </w:rPr>
        <w:t>20-</w:t>
      </w:r>
      <w:r w:rsidR="00F33FAD" w:rsidRPr="00F33FAD">
        <w:rPr>
          <w:bCs/>
          <w:sz w:val="22"/>
          <w:szCs w:val="22"/>
        </w:rPr>
        <w:t xml:space="preserve">50,000 households can be reached during the life-time of the project. Considering </w:t>
      </w:r>
      <w:r w:rsidRPr="00F33FAD">
        <w:rPr>
          <w:bCs/>
          <w:sz w:val="22"/>
          <w:szCs w:val="22"/>
        </w:rPr>
        <w:t>multiplier effects and further programs from the organisations and local partners participating in the Action</w:t>
      </w:r>
      <w:r w:rsidR="00F33FAD" w:rsidRPr="00F33FAD">
        <w:rPr>
          <w:bCs/>
          <w:sz w:val="22"/>
          <w:szCs w:val="22"/>
        </w:rPr>
        <w:t xml:space="preserve"> after th</w:t>
      </w:r>
      <w:r w:rsidR="00416DDB">
        <w:rPr>
          <w:bCs/>
          <w:sz w:val="22"/>
          <w:szCs w:val="22"/>
        </w:rPr>
        <w:t>e Action has concluded</w:t>
      </w:r>
      <w:r w:rsidR="00061763">
        <w:rPr>
          <w:bCs/>
          <w:sz w:val="22"/>
          <w:szCs w:val="22"/>
        </w:rPr>
        <w:t>,</w:t>
      </w:r>
      <w:r w:rsidR="00416DDB">
        <w:rPr>
          <w:bCs/>
          <w:sz w:val="22"/>
          <w:szCs w:val="22"/>
        </w:rPr>
        <w:t xml:space="preserve"> up to 500,000</w:t>
      </w:r>
      <w:r w:rsidR="00F33FAD" w:rsidRPr="00F33FAD">
        <w:rPr>
          <w:bCs/>
          <w:sz w:val="22"/>
          <w:szCs w:val="22"/>
        </w:rPr>
        <w:t xml:space="preserve"> households in target districts will benefit</w:t>
      </w:r>
      <w:r w:rsidR="00416DDB">
        <w:rPr>
          <w:bCs/>
          <w:sz w:val="22"/>
          <w:szCs w:val="22"/>
        </w:rPr>
        <w:t xml:space="preserve"> within 5 years after conclusion of the Action</w:t>
      </w:r>
      <w:r>
        <w:rPr>
          <w:bCs/>
          <w:sz w:val="22"/>
          <w:szCs w:val="22"/>
        </w:rPr>
        <w:t xml:space="preserve">. </w:t>
      </w:r>
    </w:p>
    <w:p w:rsidR="004600A8" w:rsidRPr="00D72451" w:rsidRDefault="005245DB" w:rsidP="00966773">
      <w:pPr>
        <w:pStyle w:val="Heading6"/>
        <w:numPr>
          <w:ilvl w:val="0"/>
          <w:numId w:val="0"/>
        </w:numPr>
        <w:ind w:left="1152" w:hanging="1152"/>
        <w:rPr>
          <w:lang w:val="en-GB"/>
        </w:rPr>
      </w:pPr>
      <w:bookmarkStart w:id="6" w:name="_Toc468101237"/>
      <w:r w:rsidRPr="00D72451">
        <w:rPr>
          <w:lang w:val="en-GB"/>
        </w:rPr>
        <w:t>1</w:t>
      </w:r>
      <w:r w:rsidR="00490243" w:rsidRPr="00D72451">
        <w:rPr>
          <w:lang w:val="en-GB"/>
        </w:rPr>
        <w:t>.1.1.2 Overall and Specific Objectives of the Action</w:t>
      </w:r>
      <w:bookmarkEnd w:id="6"/>
    </w:p>
    <w:p w:rsidR="00872634" w:rsidRPr="00490243" w:rsidRDefault="00872634" w:rsidP="00B36151">
      <w:pPr>
        <w:spacing w:before="120"/>
        <w:jc w:val="both"/>
        <w:rPr>
          <w:b/>
          <w:bCs/>
          <w:sz w:val="22"/>
          <w:szCs w:val="22"/>
        </w:rPr>
      </w:pPr>
      <w:r w:rsidRPr="00490243">
        <w:rPr>
          <w:b/>
          <w:bCs/>
          <w:sz w:val="22"/>
          <w:szCs w:val="22"/>
        </w:rPr>
        <w:t xml:space="preserve">The overall objective of the </w:t>
      </w:r>
      <w:r w:rsidR="00885684" w:rsidRPr="00490243">
        <w:rPr>
          <w:b/>
          <w:bCs/>
          <w:sz w:val="22"/>
          <w:szCs w:val="22"/>
        </w:rPr>
        <w:t>Action</w:t>
      </w:r>
      <w:r w:rsidRPr="00490243">
        <w:rPr>
          <w:b/>
          <w:bCs/>
          <w:sz w:val="22"/>
          <w:szCs w:val="22"/>
        </w:rPr>
        <w:t xml:space="preserve"> is:</w:t>
      </w:r>
    </w:p>
    <w:p w:rsidR="00485088" w:rsidRPr="00490243" w:rsidRDefault="00885684" w:rsidP="00B36151">
      <w:pPr>
        <w:spacing w:before="120"/>
        <w:jc w:val="both"/>
        <w:rPr>
          <w:rFonts w:cs="Calibri"/>
          <w:b/>
          <w:i/>
          <w:sz w:val="22"/>
          <w:szCs w:val="22"/>
        </w:rPr>
      </w:pPr>
      <w:r w:rsidRPr="00490243">
        <w:rPr>
          <w:rFonts w:cs="Calibri"/>
          <w:b/>
          <w:i/>
          <w:sz w:val="22"/>
          <w:szCs w:val="22"/>
        </w:rPr>
        <w:t>To contribute to achieving a greater resilience of smallholder farming and rural communities in Papua New Guinea to abiotic stresses arising from seasonal weather patterns, climate change or natural disasters and impacting on their livelihoods</w:t>
      </w:r>
    </w:p>
    <w:p w:rsidR="00230553" w:rsidRDefault="00230553" w:rsidP="00474942">
      <w:pPr>
        <w:autoSpaceDE w:val="0"/>
        <w:autoSpaceDN w:val="0"/>
        <w:adjustRightInd w:val="0"/>
        <w:rPr>
          <w:b/>
          <w:i/>
          <w:sz w:val="22"/>
          <w:szCs w:val="22"/>
          <w:lang w:eastAsia="en-AU"/>
        </w:rPr>
      </w:pPr>
    </w:p>
    <w:p w:rsidR="00474942" w:rsidRPr="00490243" w:rsidRDefault="00474942" w:rsidP="00474942">
      <w:pPr>
        <w:autoSpaceDE w:val="0"/>
        <w:autoSpaceDN w:val="0"/>
        <w:adjustRightInd w:val="0"/>
        <w:rPr>
          <w:sz w:val="22"/>
          <w:szCs w:val="22"/>
          <w:lang w:eastAsia="en-AU"/>
        </w:rPr>
      </w:pPr>
      <w:r w:rsidRPr="00490243">
        <w:rPr>
          <w:sz w:val="22"/>
          <w:szCs w:val="22"/>
          <w:lang w:eastAsia="en-AU"/>
        </w:rPr>
        <w:t>Resilience</w:t>
      </w:r>
      <w:r w:rsidR="004600A8" w:rsidRPr="00490243">
        <w:rPr>
          <w:sz w:val="22"/>
          <w:szCs w:val="22"/>
          <w:lang w:eastAsia="en-AU"/>
        </w:rPr>
        <w:t xml:space="preserve"> in this context</w:t>
      </w:r>
      <w:r w:rsidRPr="00490243">
        <w:rPr>
          <w:sz w:val="22"/>
          <w:szCs w:val="22"/>
          <w:lang w:eastAsia="en-AU"/>
        </w:rPr>
        <w:t xml:space="preserve"> can be defined as:</w:t>
      </w:r>
    </w:p>
    <w:p w:rsidR="00474942" w:rsidRPr="00490243" w:rsidRDefault="00474942" w:rsidP="00A22074">
      <w:pPr>
        <w:autoSpaceDE w:val="0"/>
        <w:autoSpaceDN w:val="0"/>
        <w:adjustRightInd w:val="0"/>
        <w:jc w:val="both"/>
        <w:rPr>
          <w:i/>
          <w:iCs/>
          <w:sz w:val="22"/>
          <w:szCs w:val="22"/>
          <w:lang w:eastAsia="en-AU"/>
        </w:rPr>
      </w:pPr>
      <w:r w:rsidRPr="00490243">
        <w:rPr>
          <w:i/>
          <w:iCs/>
          <w:sz w:val="22"/>
          <w:szCs w:val="22"/>
          <w:lang w:eastAsia="en-AU"/>
        </w:rPr>
        <w:t>The ability of a community to resist, absorb, and recover from the effects of hazards in a timely and efficient manner, preserving or restoring its essential basic structures, functions and identity.</w:t>
      </w:r>
    </w:p>
    <w:p w:rsidR="00474942" w:rsidRPr="00490243" w:rsidRDefault="00474942" w:rsidP="00474942">
      <w:pPr>
        <w:autoSpaceDE w:val="0"/>
        <w:autoSpaceDN w:val="0"/>
        <w:adjustRightInd w:val="0"/>
        <w:rPr>
          <w:i/>
          <w:iCs/>
          <w:sz w:val="22"/>
          <w:szCs w:val="22"/>
          <w:lang w:eastAsia="en-AU"/>
        </w:rPr>
      </w:pPr>
    </w:p>
    <w:p w:rsidR="00474942" w:rsidRPr="00490243" w:rsidRDefault="00474942" w:rsidP="00A22074">
      <w:pPr>
        <w:autoSpaceDE w:val="0"/>
        <w:autoSpaceDN w:val="0"/>
        <w:adjustRightInd w:val="0"/>
        <w:jc w:val="both"/>
        <w:rPr>
          <w:sz w:val="22"/>
          <w:szCs w:val="22"/>
        </w:rPr>
      </w:pPr>
      <w:r w:rsidRPr="00490243">
        <w:rPr>
          <w:sz w:val="22"/>
          <w:szCs w:val="22"/>
          <w:lang w:eastAsia="en-AU"/>
        </w:rPr>
        <w:t>A resilient community is well-placed to manage hazards to minimize their effects and/or to recover quickly from any negative impacts, resulting in a similar or improved state as compared to before the hazard occurred. There are strong linkages between resilience and adaptive capacity; consequently, resilience also varies greatly for different groups within a community.</w:t>
      </w:r>
    </w:p>
    <w:p w:rsidR="00474942" w:rsidRPr="00490243" w:rsidRDefault="00474942" w:rsidP="00B36151">
      <w:pPr>
        <w:spacing w:before="120"/>
        <w:jc w:val="both"/>
        <w:rPr>
          <w:sz w:val="22"/>
          <w:szCs w:val="22"/>
        </w:rPr>
      </w:pPr>
    </w:p>
    <w:p w:rsidR="00485088" w:rsidRPr="00490243" w:rsidRDefault="00485088" w:rsidP="00B36151">
      <w:pPr>
        <w:spacing w:before="120"/>
        <w:jc w:val="both"/>
        <w:rPr>
          <w:rFonts w:cs="Calibri"/>
          <w:b/>
          <w:sz w:val="22"/>
          <w:szCs w:val="22"/>
        </w:rPr>
      </w:pPr>
      <w:r w:rsidRPr="00490243">
        <w:rPr>
          <w:rFonts w:cs="Calibri"/>
          <w:b/>
          <w:sz w:val="22"/>
          <w:szCs w:val="22"/>
        </w:rPr>
        <w:t xml:space="preserve">The specific objective of the </w:t>
      </w:r>
      <w:r w:rsidR="00885684" w:rsidRPr="00490243">
        <w:rPr>
          <w:rFonts w:cs="Calibri"/>
          <w:b/>
          <w:sz w:val="22"/>
          <w:szCs w:val="22"/>
        </w:rPr>
        <w:t>Action</w:t>
      </w:r>
      <w:r w:rsidRPr="00490243">
        <w:rPr>
          <w:rFonts w:cs="Calibri"/>
          <w:b/>
          <w:sz w:val="22"/>
          <w:szCs w:val="22"/>
        </w:rPr>
        <w:t xml:space="preserve"> is:</w:t>
      </w:r>
    </w:p>
    <w:p w:rsidR="00485088" w:rsidRPr="00490243" w:rsidRDefault="003D4D0C" w:rsidP="00B36151">
      <w:pPr>
        <w:spacing w:before="120"/>
        <w:jc w:val="both"/>
        <w:rPr>
          <w:b/>
          <w:i/>
          <w:sz w:val="22"/>
          <w:szCs w:val="22"/>
        </w:rPr>
      </w:pPr>
      <w:r w:rsidRPr="00490243">
        <w:rPr>
          <w:b/>
          <w:i/>
          <w:sz w:val="22"/>
          <w:szCs w:val="22"/>
        </w:rPr>
        <w:t xml:space="preserve">The adaptive capacity of 16-24 LLGs is strengthened to respond with appropriate agricultural technologies and strategies to </w:t>
      </w:r>
      <w:r w:rsidRPr="00490243">
        <w:rPr>
          <w:rFonts w:cs="Calibri"/>
          <w:b/>
          <w:i/>
          <w:sz w:val="22"/>
          <w:szCs w:val="22"/>
        </w:rPr>
        <w:t>abiotic stresses arising from seasonal weather patterns and climate change an impacting on agricultural productivity</w:t>
      </w:r>
    </w:p>
    <w:p w:rsidR="00230553" w:rsidRDefault="00230553" w:rsidP="00E50C2C">
      <w:pPr>
        <w:autoSpaceDE w:val="0"/>
        <w:autoSpaceDN w:val="0"/>
        <w:adjustRightInd w:val="0"/>
        <w:rPr>
          <w:sz w:val="22"/>
          <w:szCs w:val="22"/>
        </w:rPr>
      </w:pPr>
    </w:p>
    <w:p w:rsidR="00E01C58" w:rsidRPr="00490243" w:rsidRDefault="003D4D0C" w:rsidP="00A22074">
      <w:pPr>
        <w:autoSpaceDE w:val="0"/>
        <w:autoSpaceDN w:val="0"/>
        <w:adjustRightInd w:val="0"/>
        <w:jc w:val="both"/>
        <w:rPr>
          <w:sz w:val="22"/>
          <w:szCs w:val="22"/>
        </w:rPr>
      </w:pPr>
      <w:proofErr w:type="gramStart"/>
      <w:r w:rsidRPr="00490243">
        <w:rPr>
          <w:sz w:val="22"/>
          <w:szCs w:val="22"/>
        </w:rPr>
        <w:t>For the purpose of</w:t>
      </w:r>
      <w:proofErr w:type="gramEnd"/>
      <w:r w:rsidRPr="00490243">
        <w:rPr>
          <w:sz w:val="22"/>
          <w:szCs w:val="22"/>
        </w:rPr>
        <w:t xml:space="preserve"> the Action</w:t>
      </w:r>
      <w:r w:rsidR="00E50C2C" w:rsidRPr="00490243">
        <w:rPr>
          <w:sz w:val="22"/>
          <w:szCs w:val="22"/>
        </w:rPr>
        <w:t>, ‘adaptive capacity’ is defined as “</w:t>
      </w:r>
      <w:r w:rsidR="00E50C2C" w:rsidRPr="00490243">
        <w:rPr>
          <w:i/>
          <w:iCs/>
          <w:sz w:val="22"/>
          <w:szCs w:val="22"/>
          <w:lang w:eastAsia="en-AU"/>
        </w:rPr>
        <w:t>The ability of a system to adjust to climate change (including climate variability and extremes), to moderate potential damages, to take advantage of opportunities, or to cope with the consequences” (IPCC 2001).</w:t>
      </w:r>
    </w:p>
    <w:p w:rsidR="00C2180E" w:rsidRPr="00490243" w:rsidRDefault="008B09A7" w:rsidP="00EE64A0">
      <w:pPr>
        <w:spacing w:before="120"/>
        <w:jc w:val="both"/>
        <w:rPr>
          <w:color w:val="000000"/>
          <w:sz w:val="22"/>
          <w:szCs w:val="22"/>
          <w:lang w:eastAsia="en-AU"/>
        </w:rPr>
      </w:pPr>
      <w:r w:rsidRPr="00490243">
        <w:rPr>
          <w:sz w:val="22"/>
          <w:szCs w:val="22"/>
          <w:lang w:eastAsia="en-AU"/>
        </w:rPr>
        <w:t>O</w:t>
      </w:r>
      <w:r w:rsidR="00EE64A0" w:rsidRPr="00490243">
        <w:rPr>
          <w:sz w:val="22"/>
          <w:szCs w:val="22"/>
          <w:lang w:eastAsia="en-AU"/>
        </w:rPr>
        <w:t>ne of the most important factors shaping the adaptive capacity of individuals, households and communities is their access</w:t>
      </w:r>
      <w:r w:rsidR="00A22074">
        <w:rPr>
          <w:sz w:val="22"/>
          <w:szCs w:val="22"/>
          <w:lang w:eastAsia="en-AU"/>
        </w:rPr>
        <w:t xml:space="preserve"> </w:t>
      </w:r>
      <w:r w:rsidR="00C2180E" w:rsidRPr="00490243">
        <w:rPr>
          <w:color w:val="000000"/>
          <w:sz w:val="22"/>
          <w:szCs w:val="22"/>
          <w:lang w:eastAsia="en-AU"/>
        </w:rPr>
        <w:t>to and control over natural, human, social, physical, and financial resources. Examples of resources that may be important to</w:t>
      </w:r>
      <w:r w:rsidR="00A22074">
        <w:rPr>
          <w:color w:val="000000"/>
          <w:sz w:val="22"/>
          <w:szCs w:val="22"/>
          <w:lang w:eastAsia="en-AU"/>
        </w:rPr>
        <w:t xml:space="preserve"> </w:t>
      </w:r>
      <w:r w:rsidR="00C2180E" w:rsidRPr="00490243">
        <w:rPr>
          <w:color w:val="000000"/>
          <w:sz w:val="22"/>
          <w:szCs w:val="22"/>
          <w:lang w:eastAsia="en-AU"/>
        </w:rPr>
        <w:t>adaptive capacity would be:</w:t>
      </w:r>
    </w:p>
    <w:p w:rsidR="00EE64A0" w:rsidRDefault="00EE64A0" w:rsidP="00C2180E">
      <w:pPr>
        <w:autoSpaceDE w:val="0"/>
        <w:autoSpaceDN w:val="0"/>
        <w:adjustRightInd w:val="0"/>
        <w:rPr>
          <w:rFonts w:ascii="OfficinaSans-Book" w:hAnsi="OfficinaSans-Book" w:cs="OfficinaSans-Book"/>
          <w:color w:val="000000"/>
          <w:sz w:val="19"/>
          <w:szCs w:val="19"/>
          <w:lang w:eastAsia="en-AU"/>
        </w:rPr>
      </w:pPr>
    </w:p>
    <w:p w:rsidR="00C2180E" w:rsidRPr="00E67AA4" w:rsidRDefault="00C2180E" w:rsidP="00C2180E">
      <w:pPr>
        <w:autoSpaceDE w:val="0"/>
        <w:autoSpaceDN w:val="0"/>
        <w:adjustRightInd w:val="0"/>
        <w:rPr>
          <w:sz w:val="20"/>
          <w:szCs w:val="20"/>
          <w:lang w:eastAsia="en-AU"/>
        </w:rPr>
      </w:pPr>
      <w:r w:rsidRPr="00E67AA4">
        <w:rPr>
          <w:b/>
          <w:bCs/>
          <w:sz w:val="20"/>
          <w:szCs w:val="20"/>
          <w:lang w:eastAsia="en-AU"/>
        </w:rPr>
        <w:t>Human</w:t>
      </w:r>
      <w:r w:rsidR="00EE64A0" w:rsidRPr="00E67AA4">
        <w:rPr>
          <w:b/>
          <w:bCs/>
          <w:sz w:val="20"/>
          <w:szCs w:val="20"/>
          <w:lang w:eastAsia="en-AU"/>
        </w:rPr>
        <w:t>:</w:t>
      </w:r>
      <w:r w:rsidR="00EE64A0" w:rsidRPr="00E67AA4">
        <w:rPr>
          <w:b/>
          <w:bCs/>
          <w:sz w:val="20"/>
          <w:szCs w:val="20"/>
          <w:lang w:eastAsia="en-AU"/>
        </w:rPr>
        <w:tab/>
      </w:r>
      <w:r w:rsidR="00EE64A0" w:rsidRPr="00E67AA4">
        <w:rPr>
          <w:b/>
          <w:bCs/>
          <w:sz w:val="20"/>
          <w:szCs w:val="20"/>
          <w:lang w:eastAsia="en-AU"/>
        </w:rPr>
        <w:tab/>
      </w:r>
      <w:r w:rsidRPr="00E67AA4">
        <w:rPr>
          <w:sz w:val="20"/>
          <w:szCs w:val="20"/>
          <w:lang w:eastAsia="en-AU"/>
        </w:rPr>
        <w:t>Knowledge of climate risks, conservation agriculture skills, good health to enable labour</w:t>
      </w:r>
    </w:p>
    <w:p w:rsidR="00C2180E" w:rsidRPr="00E67AA4" w:rsidRDefault="00C2180E" w:rsidP="00C2180E">
      <w:pPr>
        <w:autoSpaceDE w:val="0"/>
        <w:autoSpaceDN w:val="0"/>
        <w:adjustRightInd w:val="0"/>
        <w:rPr>
          <w:sz w:val="20"/>
          <w:szCs w:val="20"/>
          <w:lang w:eastAsia="en-AU"/>
        </w:rPr>
      </w:pPr>
      <w:r w:rsidRPr="00E67AA4">
        <w:rPr>
          <w:b/>
          <w:bCs/>
          <w:sz w:val="20"/>
          <w:szCs w:val="20"/>
          <w:lang w:eastAsia="en-AU"/>
        </w:rPr>
        <w:t>Social</w:t>
      </w:r>
      <w:r w:rsidR="00EE64A0" w:rsidRPr="00E67AA4">
        <w:rPr>
          <w:b/>
          <w:bCs/>
          <w:sz w:val="20"/>
          <w:szCs w:val="20"/>
          <w:lang w:eastAsia="en-AU"/>
        </w:rPr>
        <w:t>:</w:t>
      </w:r>
      <w:r w:rsidR="00EE64A0" w:rsidRPr="00E67AA4">
        <w:rPr>
          <w:b/>
          <w:bCs/>
          <w:sz w:val="20"/>
          <w:szCs w:val="20"/>
          <w:lang w:eastAsia="en-AU"/>
        </w:rPr>
        <w:tab/>
      </w:r>
      <w:r w:rsidR="00EE64A0" w:rsidRPr="00E67AA4">
        <w:rPr>
          <w:b/>
          <w:bCs/>
          <w:sz w:val="20"/>
          <w:szCs w:val="20"/>
          <w:lang w:eastAsia="en-AU"/>
        </w:rPr>
        <w:tab/>
      </w:r>
      <w:r w:rsidRPr="00E67AA4">
        <w:rPr>
          <w:sz w:val="20"/>
          <w:szCs w:val="20"/>
          <w:lang w:eastAsia="en-AU"/>
        </w:rPr>
        <w:t>Women’s savings and loans groups, farmer-based organizations</w:t>
      </w:r>
    </w:p>
    <w:p w:rsidR="00C2180E" w:rsidRPr="00E67AA4" w:rsidRDefault="00C2180E" w:rsidP="00C2180E">
      <w:pPr>
        <w:autoSpaceDE w:val="0"/>
        <w:autoSpaceDN w:val="0"/>
        <w:adjustRightInd w:val="0"/>
        <w:rPr>
          <w:sz w:val="20"/>
          <w:szCs w:val="20"/>
          <w:lang w:eastAsia="en-AU"/>
        </w:rPr>
      </w:pPr>
      <w:r w:rsidRPr="00E67AA4">
        <w:rPr>
          <w:b/>
          <w:bCs/>
          <w:sz w:val="20"/>
          <w:szCs w:val="20"/>
          <w:lang w:eastAsia="en-AU"/>
        </w:rPr>
        <w:t>Physical</w:t>
      </w:r>
      <w:r w:rsidR="00EE64A0" w:rsidRPr="00E67AA4">
        <w:rPr>
          <w:b/>
          <w:bCs/>
          <w:sz w:val="20"/>
          <w:szCs w:val="20"/>
          <w:lang w:eastAsia="en-AU"/>
        </w:rPr>
        <w:t>:</w:t>
      </w:r>
      <w:r w:rsidR="00EE64A0" w:rsidRPr="00E67AA4">
        <w:rPr>
          <w:b/>
          <w:bCs/>
          <w:sz w:val="20"/>
          <w:szCs w:val="20"/>
          <w:lang w:eastAsia="en-AU"/>
        </w:rPr>
        <w:tab/>
      </w:r>
      <w:r w:rsidRPr="00E67AA4">
        <w:rPr>
          <w:sz w:val="20"/>
          <w:szCs w:val="20"/>
          <w:lang w:eastAsia="en-AU"/>
        </w:rPr>
        <w:t>Irrigation infrastructure, seed and grain storage facilities</w:t>
      </w:r>
    </w:p>
    <w:p w:rsidR="00EE64A0" w:rsidRPr="00E67AA4" w:rsidRDefault="00C2180E" w:rsidP="00EE64A0">
      <w:pPr>
        <w:autoSpaceDE w:val="0"/>
        <w:autoSpaceDN w:val="0"/>
        <w:adjustRightInd w:val="0"/>
        <w:rPr>
          <w:sz w:val="20"/>
          <w:szCs w:val="20"/>
          <w:lang w:eastAsia="en-AU"/>
        </w:rPr>
      </w:pPr>
      <w:r w:rsidRPr="00E67AA4">
        <w:rPr>
          <w:b/>
          <w:bCs/>
          <w:sz w:val="20"/>
          <w:szCs w:val="20"/>
          <w:lang w:eastAsia="en-AU"/>
        </w:rPr>
        <w:t>Natural</w:t>
      </w:r>
      <w:r w:rsidR="00EE64A0" w:rsidRPr="00E67AA4">
        <w:rPr>
          <w:b/>
          <w:bCs/>
          <w:sz w:val="20"/>
          <w:szCs w:val="20"/>
          <w:lang w:eastAsia="en-AU"/>
        </w:rPr>
        <w:t>:</w:t>
      </w:r>
      <w:r w:rsidR="00EE64A0" w:rsidRPr="00E67AA4">
        <w:rPr>
          <w:b/>
          <w:bCs/>
          <w:sz w:val="20"/>
          <w:szCs w:val="20"/>
          <w:lang w:eastAsia="en-AU"/>
        </w:rPr>
        <w:tab/>
      </w:r>
      <w:r w:rsidRPr="00E67AA4">
        <w:rPr>
          <w:sz w:val="20"/>
          <w:szCs w:val="20"/>
          <w:lang w:eastAsia="en-AU"/>
        </w:rPr>
        <w:t>Reliable water source, productive land</w:t>
      </w:r>
    </w:p>
    <w:p w:rsidR="00E01C58" w:rsidRPr="00E67AA4" w:rsidRDefault="00C2180E" w:rsidP="00EE64A0">
      <w:pPr>
        <w:autoSpaceDE w:val="0"/>
        <w:autoSpaceDN w:val="0"/>
        <w:adjustRightInd w:val="0"/>
        <w:rPr>
          <w:sz w:val="20"/>
          <w:szCs w:val="20"/>
          <w:lang w:eastAsia="en-AU"/>
        </w:rPr>
      </w:pPr>
      <w:r w:rsidRPr="00E67AA4">
        <w:rPr>
          <w:b/>
          <w:bCs/>
          <w:sz w:val="20"/>
          <w:szCs w:val="20"/>
          <w:lang w:eastAsia="en-AU"/>
        </w:rPr>
        <w:t>Financial</w:t>
      </w:r>
      <w:r w:rsidR="00EE64A0" w:rsidRPr="00E67AA4">
        <w:rPr>
          <w:b/>
          <w:bCs/>
          <w:sz w:val="20"/>
          <w:szCs w:val="20"/>
          <w:lang w:eastAsia="en-AU"/>
        </w:rPr>
        <w:t>:</w:t>
      </w:r>
      <w:r w:rsidR="00EE64A0" w:rsidRPr="00E67AA4">
        <w:rPr>
          <w:b/>
          <w:bCs/>
          <w:sz w:val="20"/>
          <w:szCs w:val="20"/>
          <w:lang w:eastAsia="en-AU"/>
        </w:rPr>
        <w:tab/>
      </w:r>
      <w:r w:rsidRPr="00E67AA4">
        <w:rPr>
          <w:sz w:val="20"/>
          <w:szCs w:val="20"/>
          <w:lang w:eastAsia="en-AU"/>
        </w:rPr>
        <w:t>Micro-insurance, diversified income sources</w:t>
      </w:r>
    </w:p>
    <w:p w:rsidR="00E01C58" w:rsidRPr="008B09A7" w:rsidRDefault="008B09A7" w:rsidP="0075721F">
      <w:pPr>
        <w:spacing w:before="120"/>
        <w:jc w:val="both"/>
        <w:rPr>
          <w:sz w:val="20"/>
          <w:szCs w:val="20"/>
        </w:rPr>
      </w:pPr>
      <w:r w:rsidRPr="008B09A7">
        <w:rPr>
          <w:sz w:val="20"/>
          <w:szCs w:val="20"/>
        </w:rPr>
        <w:t>(Handbook on ‘Climate Vulnerability and Capacity Analysis’ by Care International)</w:t>
      </w:r>
    </w:p>
    <w:p w:rsidR="008B09A7" w:rsidRDefault="008B09A7" w:rsidP="0075721F">
      <w:pPr>
        <w:spacing w:before="120"/>
        <w:jc w:val="both"/>
        <w:rPr>
          <w:sz w:val="20"/>
          <w:szCs w:val="20"/>
        </w:rPr>
      </w:pPr>
    </w:p>
    <w:p w:rsidR="00737CEE" w:rsidRPr="00490243" w:rsidRDefault="00555A98" w:rsidP="00A22074">
      <w:pPr>
        <w:autoSpaceDE w:val="0"/>
        <w:autoSpaceDN w:val="0"/>
        <w:adjustRightInd w:val="0"/>
        <w:jc w:val="both"/>
        <w:rPr>
          <w:sz w:val="22"/>
          <w:szCs w:val="22"/>
          <w:lang w:eastAsia="en-AU"/>
        </w:rPr>
      </w:pPr>
      <w:r w:rsidRPr="00490243">
        <w:rPr>
          <w:sz w:val="22"/>
          <w:szCs w:val="22"/>
        </w:rPr>
        <w:t>The specific objective of t</w:t>
      </w:r>
      <w:r w:rsidR="00480CB5" w:rsidRPr="00490243">
        <w:rPr>
          <w:sz w:val="22"/>
          <w:szCs w:val="22"/>
        </w:rPr>
        <w:t>he project is aimed at strengthening this adaptive capacity of communities</w:t>
      </w:r>
      <w:r w:rsidR="00737CEE" w:rsidRPr="00490243">
        <w:rPr>
          <w:sz w:val="22"/>
          <w:szCs w:val="22"/>
        </w:rPr>
        <w:t xml:space="preserve"> with a </w:t>
      </w:r>
      <w:proofErr w:type="gramStart"/>
      <w:r w:rsidR="00737CEE" w:rsidRPr="00490243">
        <w:rPr>
          <w:sz w:val="22"/>
          <w:szCs w:val="22"/>
        </w:rPr>
        <w:t>particular focus</w:t>
      </w:r>
      <w:proofErr w:type="gramEnd"/>
      <w:r w:rsidR="00737CEE" w:rsidRPr="00490243">
        <w:rPr>
          <w:sz w:val="22"/>
          <w:szCs w:val="22"/>
        </w:rPr>
        <w:t xml:space="preserve"> on agricultural adaptation options. The basic assumption which is supported from experiences and information generated in other related climate change adaptation projects by NARI and other organisations in PNG is that there is a lack of awareness, knowledge and appreciation for causes and effects </w:t>
      </w:r>
      <w:r w:rsidRPr="00490243">
        <w:rPr>
          <w:sz w:val="22"/>
          <w:szCs w:val="22"/>
        </w:rPr>
        <w:t>of seasonal and climatic variability on</w:t>
      </w:r>
      <w:r w:rsidR="00737CEE" w:rsidRPr="00490243">
        <w:rPr>
          <w:sz w:val="22"/>
          <w:szCs w:val="22"/>
        </w:rPr>
        <w:t xml:space="preserve"> agricultural production and productivity. Severe events such as El </w:t>
      </w:r>
      <w:r w:rsidR="003E78DF">
        <w:rPr>
          <w:sz w:val="22"/>
          <w:szCs w:val="22"/>
        </w:rPr>
        <w:t>Niño</w:t>
      </w:r>
      <w:r w:rsidR="00737CEE" w:rsidRPr="00490243">
        <w:rPr>
          <w:sz w:val="22"/>
          <w:szCs w:val="22"/>
        </w:rPr>
        <w:t xml:space="preserve"> causing widespread and severe droughts and the associated </w:t>
      </w:r>
      <w:r w:rsidR="00061763">
        <w:rPr>
          <w:sz w:val="22"/>
          <w:szCs w:val="22"/>
        </w:rPr>
        <w:t>La</w:t>
      </w:r>
      <w:r w:rsidR="00737CEE" w:rsidRPr="00490243">
        <w:rPr>
          <w:sz w:val="22"/>
          <w:szCs w:val="22"/>
        </w:rPr>
        <w:t xml:space="preserve"> Nina and associated excess rainfalls, destruction of food gardens from floods or landslides have after all been </w:t>
      </w:r>
      <w:r w:rsidR="00737CEE" w:rsidRPr="00490243">
        <w:rPr>
          <w:sz w:val="22"/>
          <w:szCs w:val="22"/>
        </w:rPr>
        <w:lastRenderedPageBreak/>
        <w:t>experienced by communities in PNG and the Pacific region for millennia and people have found ways to ‘cope’</w:t>
      </w:r>
      <w:r w:rsidR="00423829" w:rsidRPr="00490243">
        <w:rPr>
          <w:sz w:val="22"/>
          <w:szCs w:val="22"/>
        </w:rPr>
        <w:t xml:space="preserve"> with such calamities. </w:t>
      </w:r>
      <w:r w:rsidR="00737CEE" w:rsidRPr="00490243">
        <w:rPr>
          <w:sz w:val="22"/>
          <w:szCs w:val="22"/>
        </w:rPr>
        <w:t>‘Coping’ however</w:t>
      </w:r>
      <w:r w:rsidR="00423829" w:rsidRPr="00490243">
        <w:rPr>
          <w:sz w:val="22"/>
          <w:szCs w:val="22"/>
        </w:rPr>
        <w:t>,</w:t>
      </w:r>
      <w:r w:rsidR="00737CEE" w:rsidRPr="00490243">
        <w:rPr>
          <w:sz w:val="22"/>
          <w:szCs w:val="22"/>
        </w:rPr>
        <w:t xml:space="preserve"> is not the same as ‘adap</w:t>
      </w:r>
      <w:r w:rsidR="00423829" w:rsidRPr="00490243">
        <w:rPr>
          <w:sz w:val="22"/>
          <w:szCs w:val="22"/>
        </w:rPr>
        <w:t>tation’ as the former is rather s</w:t>
      </w:r>
      <w:r w:rsidR="00423829" w:rsidRPr="00490243">
        <w:rPr>
          <w:sz w:val="22"/>
          <w:szCs w:val="22"/>
          <w:lang w:eastAsia="en-AU"/>
        </w:rPr>
        <w:t>hort-term and immediate, oriented towards survival, not continuous, motivated by crisis, reactive and prompted by a lack of alternatives. ‘Adaptation’ on the other hand is oriented towards longer term livelihoods security, a continuous process, results are sustained, combines old and new strategies and knowledge and focused on finding alternatives. It should also move away from the mere aim of survival to maintaining a standard of living and improving the quality of life</w:t>
      </w:r>
      <w:r w:rsidRPr="00490243">
        <w:rPr>
          <w:sz w:val="22"/>
          <w:szCs w:val="22"/>
          <w:lang w:eastAsia="en-AU"/>
        </w:rPr>
        <w:t xml:space="preserve"> even when faced with climate change associated risks</w:t>
      </w:r>
      <w:r w:rsidR="00423829" w:rsidRPr="00490243">
        <w:rPr>
          <w:sz w:val="22"/>
          <w:szCs w:val="22"/>
          <w:lang w:eastAsia="en-AU"/>
        </w:rPr>
        <w:t>.</w:t>
      </w:r>
    </w:p>
    <w:p w:rsidR="00423829" w:rsidRPr="00490243" w:rsidRDefault="00423829" w:rsidP="00423829">
      <w:pPr>
        <w:autoSpaceDE w:val="0"/>
        <w:autoSpaceDN w:val="0"/>
        <w:adjustRightInd w:val="0"/>
        <w:rPr>
          <w:sz w:val="22"/>
          <w:szCs w:val="22"/>
          <w:lang w:eastAsia="en-AU"/>
        </w:rPr>
      </w:pPr>
    </w:p>
    <w:p w:rsidR="003D4D0C" w:rsidRPr="00490243" w:rsidRDefault="00555A98" w:rsidP="00C74696">
      <w:pPr>
        <w:autoSpaceDE w:val="0"/>
        <w:autoSpaceDN w:val="0"/>
        <w:adjustRightInd w:val="0"/>
        <w:jc w:val="both"/>
        <w:rPr>
          <w:sz w:val="22"/>
          <w:szCs w:val="22"/>
        </w:rPr>
      </w:pPr>
      <w:r w:rsidRPr="00490243">
        <w:rPr>
          <w:sz w:val="22"/>
          <w:szCs w:val="22"/>
        </w:rPr>
        <w:t xml:space="preserve">Another basic assumption in the project is that the adaptive capacity in most target communities is low although systematic assessments have only been sporadic and localized. Many of the target communities are relatively remote </w:t>
      </w:r>
      <w:r w:rsidR="008B09A7" w:rsidRPr="00490243">
        <w:rPr>
          <w:sz w:val="22"/>
          <w:szCs w:val="22"/>
        </w:rPr>
        <w:t>with</w:t>
      </w:r>
      <w:r w:rsidRPr="00490243">
        <w:rPr>
          <w:sz w:val="22"/>
          <w:szCs w:val="22"/>
        </w:rPr>
        <w:t xml:space="preserve"> mostly subsistence-based livelihoods. Planned interventions in the project emphasize on the raising of awareness</w:t>
      </w:r>
      <w:r w:rsidR="003D51C7" w:rsidRPr="00490243">
        <w:rPr>
          <w:sz w:val="22"/>
          <w:szCs w:val="22"/>
        </w:rPr>
        <w:t xml:space="preserve"> on climate change and variability, increasing knowledge and skills in using new (i.e. not known by communities before) and improved technologies and practices in agricultural production, planning with communities and local institutions for alternatives to ‘business-as-usual’ and strengthening local institutions to continue supporting climate change adaptation in their communities.</w:t>
      </w:r>
    </w:p>
    <w:p w:rsidR="003D4D0C" w:rsidRPr="00490243" w:rsidRDefault="003D4D0C" w:rsidP="00423829">
      <w:pPr>
        <w:autoSpaceDE w:val="0"/>
        <w:autoSpaceDN w:val="0"/>
        <w:adjustRightInd w:val="0"/>
        <w:rPr>
          <w:sz w:val="22"/>
          <w:szCs w:val="22"/>
        </w:rPr>
      </w:pPr>
    </w:p>
    <w:p w:rsidR="00490243" w:rsidRPr="00490243" w:rsidRDefault="003D4D0C" w:rsidP="00C74696">
      <w:pPr>
        <w:autoSpaceDE w:val="0"/>
        <w:autoSpaceDN w:val="0"/>
        <w:adjustRightInd w:val="0"/>
        <w:jc w:val="both"/>
        <w:rPr>
          <w:sz w:val="22"/>
          <w:szCs w:val="22"/>
        </w:rPr>
      </w:pPr>
      <w:r w:rsidRPr="00490243">
        <w:rPr>
          <w:sz w:val="22"/>
          <w:szCs w:val="22"/>
        </w:rPr>
        <w:t xml:space="preserve">A </w:t>
      </w:r>
      <w:proofErr w:type="gramStart"/>
      <w:r w:rsidRPr="00490243">
        <w:rPr>
          <w:sz w:val="22"/>
          <w:szCs w:val="22"/>
        </w:rPr>
        <w:t>particular emphasis</w:t>
      </w:r>
      <w:proofErr w:type="gramEnd"/>
      <w:r w:rsidRPr="00490243">
        <w:rPr>
          <w:sz w:val="22"/>
          <w:szCs w:val="22"/>
        </w:rPr>
        <w:t xml:space="preserve"> will be placed to involve women and girls in the activities of the Action.  </w:t>
      </w:r>
      <w:r w:rsidRPr="00490243">
        <w:rPr>
          <w:sz w:val="22"/>
          <w:szCs w:val="22"/>
          <w:lang w:eastAsia="en-AU"/>
        </w:rPr>
        <w:t xml:space="preserve">It is increasingly recognized that women may be more vulnerable to climate impacts than men for a variety of reasons among them a lack of secure access to the resources they need for adaptation, </w:t>
      </w:r>
      <w:r w:rsidR="00490243" w:rsidRPr="00490243">
        <w:rPr>
          <w:sz w:val="22"/>
          <w:szCs w:val="22"/>
          <w:lang w:eastAsia="en-AU"/>
        </w:rPr>
        <w:t>less power</w:t>
      </w:r>
      <w:r w:rsidRPr="00490243">
        <w:rPr>
          <w:sz w:val="22"/>
          <w:szCs w:val="22"/>
          <w:lang w:eastAsia="en-AU"/>
        </w:rPr>
        <w:t xml:space="preserve"> in decision making in the households</w:t>
      </w:r>
      <w:r w:rsidR="00490243" w:rsidRPr="00490243">
        <w:rPr>
          <w:sz w:val="22"/>
          <w:szCs w:val="22"/>
          <w:lang w:eastAsia="en-AU"/>
        </w:rPr>
        <w:t xml:space="preserve"> or communities, etc</w:t>
      </w:r>
      <w:r w:rsidRPr="00490243">
        <w:rPr>
          <w:sz w:val="22"/>
          <w:szCs w:val="22"/>
          <w:lang w:eastAsia="en-AU"/>
        </w:rPr>
        <w:t>.</w:t>
      </w:r>
      <w:r w:rsidR="00490243" w:rsidRPr="00490243">
        <w:rPr>
          <w:sz w:val="22"/>
          <w:szCs w:val="22"/>
          <w:lang w:eastAsia="en-AU"/>
        </w:rPr>
        <w:t xml:space="preserve"> They are however central in providing food and nutritional security in the household and must therefore play a pivotal role especially in agricultural based adaptation initiatives.</w:t>
      </w:r>
    </w:p>
    <w:p w:rsidR="00423829" w:rsidRPr="00490243" w:rsidRDefault="00423829" w:rsidP="003D4D0C">
      <w:pPr>
        <w:autoSpaceDE w:val="0"/>
        <w:autoSpaceDN w:val="0"/>
        <w:adjustRightInd w:val="0"/>
        <w:rPr>
          <w:sz w:val="22"/>
          <w:szCs w:val="22"/>
        </w:rPr>
      </w:pPr>
    </w:p>
    <w:p w:rsidR="003D51C7" w:rsidRDefault="003D51C7" w:rsidP="00C74696">
      <w:pPr>
        <w:autoSpaceDE w:val="0"/>
        <w:autoSpaceDN w:val="0"/>
        <w:adjustRightInd w:val="0"/>
        <w:jc w:val="both"/>
        <w:rPr>
          <w:sz w:val="22"/>
          <w:szCs w:val="22"/>
        </w:rPr>
      </w:pPr>
      <w:r w:rsidRPr="00490243">
        <w:rPr>
          <w:sz w:val="22"/>
          <w:szCs w:val="22"/>
        </w:rPr>
        <w:t xml:space="preserve">It is therefore expected that by the end of the </w:t>
      </w:r>
      <w:r w:rsidR="00885684" w:rsidRPr="00490243">
        <w:rPr>
          <w:sz w:val="22"/>
          <w:szCs w:val="22"/>
        </w:rPr>
        <w:t>Action</w:t>
      </w:r>
      <w:r w:rsidRPr="00490243">
        <w:rPr>
          <w:sz w:val="22"/>
          <w:szCs w:val="22"/>
        </w:rPr>
        <w:t xml:space="preserve"> as an intermediate outcome, those participating community members</w:t>
      </w:r>
      <w:r w:rsidR="00490243" w:rsidRPr="00490243">
        <w:rPr>
          <w:sz w:val="22"/>
          <w:szCs w:val="22"/>
        </w:rPr>
        <w:t>, both women and men,</w:t>
      </w:r>
      <w:r w:rsidRPr="00490243">
        <w:rPr>
          <w:sz w:val="22"/>
          <w:szCs w:val="22"/>
        </w:rPr>
        <w:t xml:space="preserve"> adopt innovations (practices, technologies, strategies, concepts) that most respond to their needs and expectations. Local institutions</w:t>
      </w:r>
      <w:r w:rsidR="00490243" w:rsidRPr="00490243">
        <w:rPr>
          <w:sz w:val="22"/>
          <w:szCs w:val="22"/>
        </w:rPr>
        <w:t xml:space="preserve"> operating in target sites including local NGOs, CBOs, Government agricultural extension services, women or church groups</w:t>
      </w:r>
      <w:r w:rsidRPr="00490243">
        <w:rPr>
          <w:sz w:val="22"/>
          <w:szCs w:val="22"/>
        </w:rPr>
        <w:t xml:space="preserve"> should be by the end of the project in a better position to mainstream climate change adaptation into </w:t>
      </w:r>
      <w:r w:rsidR="00633C4B" w:rsidRPr="00490243">
        <w:rPr>
          <w:sz w:val="22"/>
          <w:szCs w:val="22"/>
        </w:rPr>
        <w:t xml:space="preserve">their own </w:t>
      </w:r>
      <w:proofErr w:type="gramStart"/>
      <w:r w:rsidR="00633C4B" w:rsidRPr="00490243">
        <w:rPr>
          <w:sz w:val="22"/>
          <w:szCs w:val="22"/>
        </w:rPr>
        <w:t>longer term</w:t>
      </w:r>
      <w:proofErr w:type="gramEnd"/>
      <w:r w:rsidR="00633C4B" w:rsidRPr="00490243">
        <w:rPr>
          <w:sz w:val="22"/>
          <w:szCs w:val="22"/>
        </w:rPr>
        <w:t xml:space="preserve"> plans.</w:t>
      </w:r>
      <w:r w:rsidR="00C74696">
        <w:rPr>
          <w:sz w:val="22"/>
          <w:szCs w:val="22"/>
        </w:rPr>
        <w:t xml:space="preserve"> </w:t>
      </w:r>
      <w:r w:rsidR="00633C4B" w:rsidRPr="00490243">
        <w:rPr>
          <w:sz w:val="22"/>
          <w:szCs w:val="22"/>
        </w:rPr>
        <w:t xml:space="preserve">Lasting changes in agricultural production practices, </w:t>
      </w:r>
      <w:r w:rsidR="00474942" w:rsidRPr="00490243">
        <w:rPr>
          <w:sz w:val="22"/>
          <w:szCs w:val="22"/>
        </w:rPr>
        <w:t xml:space="preserve">deployment of new technologies, adjustments to seasonal calendars, some re-organisation </w:t>
      </w:r>
      <w:r w:rsidR="00633C4B" w:rsidRPr="00490243">
        <w:rPr>
          <w:sz w:val="22"/>
          <w:szCs w:val="22"/>
        </w:rPr>
        <w:t xml:space="preserve">in the households </w:t>
      </w:r>
      <w:r w:rsidR="00474942" w:rsidRPr="00490243">
        <w:rPr>
          <w:sz w:val="22"/>
          <w:szCs w:val="22"/>
        </w:rPr>
        <w:t>to incorporate storage of food as the new ‘business-as-usual’, making use of opportunities in diversification of livelihoods should lead towards a greater resilience across different groups in the communities</w:t>
      </w:r>
      <w:r w:rsidR="00490243" w:rsidRPr="00490243">
        <w:rPr>
          <w:sz w:val="22"/>
          <w:szCs w:val="22"/>
        </w:rPr>
        <w:t xml:space="preserve"> in target areas and beyond</w:t>
      </w:r>
      <w:r w:rsidR="00474942" w:rsidRPr="00490243">
        <w:rPr>
          <w:sz w:val="22"/>
          <w:szCs w:val="22"/>
        </w:rPr>
        <w:t>.</w:t>
      </w:r>
    </w:p>
    <w:p w:rsidR="00490243" w:rsidRDefault="00490243" w:rsidP="00423829">
      <w:pPr>
        <w:autoSpaceDE w:val="0"/>
        <w:autoSpaceDN w:val="0"/>
        <w:adjustRightInd w:val="0"/>
        <w:rPr>
          <w:sz w:val="22"/>
          <w:szCs w:val="22"/>
        </w:rPr>
      </w:pPr>
    </w:p>
    <w:p w:rsidR="00490243" w:rsidRPr="00490243" w:rsidRDefault="00B761E6" w:rsidP="00966773">
      <w:pPr>
        <w:pStyle w:val="Heading6"/>
        <w:numPr>
          <w:ilvl w:val="0"/>
          <w:numId w:val="0"/>
        </w:numPr>
        <w:ind w:left="1152" w:hanging="1152"/>
      </w:pPr>
      <w:bookmarkStart w:id="7" w:name="_Toc468101238"/>
      <w:r>
        <w:t>1</w:t>
      </w:r>
      <w:r w:rsidR="00490243" w:rsidRPr="00490243">
        <w:t xml:space="preserve">.1.1.3 Outputs and </w:t>
      </w:r>
      <w:proofErr w:type="spellStart"/>
      <w:r w:rsidR="00490243" w:rsidRPr="00490243">
        <w:t>Activities</w:t>
      </w:r>
      <w:bookmarkEnd w:id="7"/>
      <w:proofErr w:type="spellEnd"/>
    </w:p>
    <w:p w:rsidR="00737CEE" w:rsidRPr="00490243" w:rsidRDefault="00490243" w:rsidP="0030438E">
      <w:pPr>
        <w:pStyle w:val="ListParagraph"/>
        <w:numPr>
          <w:ilvl w:val="0"/>
          <w:numId w:val="39"/>
        </w:numPr>
        <w:spacing w:before="120"/>
        <w:jc w:val="both"/>
        <w:rPr>
          <w:b/>
          <w:sz w:val="22"/>
          <w:szCs w:val="22"/>
        </w:rPr>
      </w:pPr>
      <w:r w:rsidRPr="00490243">
        <w:rPr>
          <w:b/>
          <w:sz w:val="22"/>
          <w:szCs w:val="22"/>
        </w:rPr>
        <w:t>O</w:t>
      </w:r>
      <w:r w:rsidR="008B09A7" w:rsidRPr="00490243">
        <w:rPr>
          <w:b/>
          <w:sz w:val="22"/>
          <w:szCs w:val="22"/>
        </w:rPr>
        <w:t xml:space="preserve">utput 1: </w:t>
      </w:r>
      <w:r w:rsidR="00885684" w:rsidRPr="00490243">
        <w:rPr>
          <w:rFonts w:cs="Calibri"/>
          <w:b/>
          <w:sz w:val="22"/>
          <w:szCs w:val="22"/>
        </w:rPr>
        <w:t>The A</w:t>
      </w:r>
      <w:r w:rsidRPr="00490243">
        <w:rPr>
          <w:rFonts w:cs="Calibri"/>
          <w:b/>
          <w:sz w:val="22"/>
          <w:szCs w:val="22"/>
        </w:rPr>
        <w:t>ction is effectively implemented</w:t>
      </w:r>
    </w:p>
    <w:p w:rsidR="00B10B80" w:rsidRPr="00490243" w:rsidRDefault="00B10B80" w:rsidP="00B10B80">
      <w:pPr>
        <w:pStyle w:val="ip"/>
        <w:spacing w:before="0" w:after="80"/>
        <w:ind w:left="0"/>
        <w:jc w:val="both"/>
        <w:rPr>
          <w:bCs/>
          <w:szCs w:val="22"/>
          <w:lang w:val="en-GB"/>
        </w:rPr>
      </w:pPr>
      <w:r w:rsidRPr="00490243">
        <w:rPr>
          <w:bCs/>
          <w:szCs w:val="22"/>
          <w:lang w:val="en-GB"/>
        </w:rPr>
        <w:t xml:space="preserve">For the Action to achieve its specific objective it must be managed in an efficient, cost-effective and accountable manner. Formation of an Action Coordination Committee (ACC), supported by the NARI Action Management and Coordination Units at NARI HQ and NARI Southern Regional Centre (SRC) </w:t>
      </w:r>
      <w:proofErr w:type="spellStart"/>
      <w:r w:rsidRPr="00490243">
        <w:rPr>
          <w:bCs/>
          <w:szCs w:val="22"/>
          <w:lang w:val="en-GB"/>
        </w:rPr>
        <w:t>Laloki</w:t>
      </w:r>
      <w:proofErr w:type="spellEnd"/>
      <w:r w:rsidRPr="00490243">
        <w:rPr>
          <w:bCs/>
          <w:szCs w:val="22"/>
          <w:lang w:val="en-GB"/>
        </w:rPr>
        <w:t xml:space="preserve"> and Islands Regional Centre (IRC) </w:t>
      </w:r>
      <w:proofErr w:type="spellStart"/>
      <w:r w:rsidRPr="00490243">
        <w:rPr>
          <w:bCs/>
          <w:szCs w:val="22"/>
          <w:lang w:val="en-GB"/>
        </w:rPr>
        <w:t>Keravat</w:t>
      </w:r>
      <w:proofErr w:type="spellEnd"/>
      <w:r w:rsidRPr="00490243">
        <w:rPr>
          <w:bCs/>
          <w:szCs w:val="22"/>
          <w:lang w:val="en-GB"/>
        </w:rPr>
        <w:t>, respectively is</w:t>
      </w:r>
      <w:r w:rsidRPr="00490243">
        <w:rPr>
          <w:szCs w:val="22"/>
          <w:lang w:val="en-GB"/>
        </w:rPr>
        <w:t xml:space="preserve"> a necessary first step. </w:t>
      </w:r>
      <w:r w:rsidRPr="001566AA">
        <w:rPr>
          <w:szCs w:val="22"/>
          <w:highlight w:val="yellow"/>
          <w:lang w:val="en-GB"/>
        </w:rPr>
        <w:t>The ACC committee will oversee the Action overall planning, monitoring and budget.</w:t>
      </w:r>
      <w:r w:rsidRPr="00490243">
        <w:rPr>
          <w:szCs w:val="22"/>
          <w:lang w:val="en-GB"/>
        </w:rPr>
        <w:t xml:space="preserve"> </w:t>
      </w:r>
    </w:p>
    <w:p w:rsidR="00B10B80" w:rsidRDefault="00B10B80" w:rsidP="00B10B80">
      <w:pPr>
        <w:pStyle w:val="ip"/>
        <w:spacing w:before="0" w:after="80"/>
        <w:ind w:left="0"/>
        <w:jc w:val="both"/>
        <w:rPr>
          <w:bCs/>
          <w:szCs w:val="22"/>
          <w:lang w:val="en-GB"/>
        </w:rPr>
      </w:pPr>
      <w:r w:rsidRPr="00490243">
        <w:rPr>
          <w:szCs w:val="22"/>
          <w:lang w:val="en-GB"/>
        </w:rPr>
        <w:t>At the commencement of the Action, an Inception Workshop will be held involving representatives from NARI,</w:t>
      </w:r>
      <w:r w:rsidR="00C74696">
        <w:rPr>
          <w:szCs w:val="22"/>
          <w:lang w:val="en-GB"/>
        </w:rPr>
        <w:t xml:space="preserve"> </w:t>
      </w:r>
      <w:r w:rsidRPr="00490243">
        <w:rPr>
          <w:szCs w:val="22"/>
          <w:lang w:val="en-GB"/>
        </w:rPr>
        <w:t>plus</w:t>
      </w:r>
      <w:r w:rsidR="00C74696">
        <w:rPr>
          <w:szCs w:val="22"/>
          <w:lang w:val="en-GB"/>
        </w:rPr>
        <w:t xml:space="preserve"> </w:t>
      </w:r>
      <w:r w:rsidRPr="00490243">
        <w:rPr>
          <w:szCs w:val="22"/>
          <w:lang w:val="en-GB"/>
        </w:rPr>
        <w:t xml:space="preserve">relevant stakeholders and representatives from participating organisations and target sites. </w:t>
      </w:r>
      <w:r w:rsidRPr="00490243">
        <w:rPr>
          <w:bCs/>
          <w:szCs w:val="22"/>
          <w:lang w:val="en-GB"/>
        </w:rPr>
        <w:t xml:space="preserve">The Action will terminate with a Completion workshop at NARI </w:t>
      </w:r>
      <w:proofErr w:type="spellStart"/>
      <w:r w:rsidR="007C18B9">
        <w:rPr>
          <w:bCs/>
          <w:szCs w:val="22"/>
          <w:lang w:val="en-GB"/>
        </w:rPr>
        <w:t>Lae</w:t>
      </w:r>
      <w:proofErr w:type="spellEnd"/>
      <w:r w:rsidRPr="00490243">
        <w:rPr>
          <w:bCs/>
          <w:szCs w:val="22"/>
          <w:lang w:val="en-GB"/>
        </w:rPr>
        <w:t xml:space="preserve"> where progress will be </w:t>
      </w:r>
      <w:proofErr w:type="gramStart"/>
      <w:r w:rsidRPr="00490243">
        <w:rPr>
          <w:bCs/>
          <w:szCs w:val="22"/>
          <w:lang w:val="en-GB"/>
        </w:rPr>
        <w:t>evaluated</w:t>
      </w:r>
      <w:proofErr w:type="gramEnd"/>
      <w:r w:rsidRPr="00490243">
        <w:rPr>
          <w:bCs/>
          <w:szCs w:val="22"/>
          <w:lang w:val="en-GB"/>
        </w:rPr>
        <w:t xml:space="preserve"> and recommendations given for follow-up actions and policies</w:t>
      </w:r>
      <w:r w:rsidRPr="00B10B80">
        <w:rPr>
          <w:bCs/>
          <w:sz w:val="24"/>
          <w:szCs w:val="24"/>
          <w:lang w:val="en-GB"/>
        </w:rPr>
        <w:t xml:space="preserve">. </w:t>
      </w:r>
    </w:p>
    <w:p w:rsidR="00C839D3" w:rsidRDefault="00C839D3" w:rsidP="00C839D3"/>
    <w:p w:rsidR="00885684" w:rsidRPr="00490243" w:rsidRDefault="00885684" w:rsidP="00885684">
      <w:pPr>
        <w:rPr>
          <w:b/>
          <w:iCs/>
          <w:sz w:val="22"/>
          <w:szCs w:val="22"/>
        </w:rPr>
      </w:pPr>
      <w:r w:rsidRPr="00490243">
        <w:rPr>
          <w:b/>
          <w:iCs/>
          <w:sz w:val="22"/>
          <w:szCs w:val="22"/>
        </w:rPr>
        <w:t xml:space="preserve">Activity 1.1 </w:t>
      </w:r>
      <w:r w:rsidR="00B10B80" w:rsidRPr="00490243">
        <w:rPr>
          <w:rFonts w:cs="Calibri"/>
          <w:b/>
          <w:sz w:val="22"/>
          <w:szCs w:val="22"/>
        </w:rPr>
        <w:t>Action offices (NARI HQ, IRC, SRC) established, staffed, equipped and managed for action implementation period</w:t>
      </w:r>
    </w:p>
    <w:p w:rsidR="00C66F4C" w:rsidRPr="00C66F4C" w:rsidRDefault="00C66F4C" w:rsidP="00C66F4C">
      <w:pPr>
        <w:pStyle w:val="ip"/>
        <w:spacing w:before="0"/>
        <w:ind w:left="0"/>
        <w:jc w:val="both"/>
        <w:rPr>
          <w:szCs w:val="22"/>
          <w:lang w:val="en-GB"/>
        </w:rPr>
      </w:pPr>
      <w:r w:rsidRPr="00C66F4C">
        <w:rPr>
          <w:szCs w:val="22"/>
          <w:lang w:val="en-GB"/>
        </w:rPr>
        <w:t xml:space="preserve">Action offices will </w:t>
      </w:r>
      <w:proofErr w:type="gramStart"/>
      <w:r w:rsidRPr="00C66F4C">
        <w:rPr>
          <w:szCs w:val="22"/>
          <w:lang w:val="en-GB"/>
        </w:rPr>
        <w:t>be located in</w:t>
      </w:r>
      <w:proofErr w:type="gramEnd"/>
      <w:r w:rsidRPr="00C66F4C">
        <w:rPr>
          <w:szCs w:val="22"/>
          <w:lang w:val="en-GB"/>
        </w:rPr>
        <w:t xml:space="preserve"> NARI</w:t>
      </w:r>
      <w:r>
        <w:rPr>
          <w:szCs w:val="22"/>
          <w:lang w:val="en-GB"/>
        </w:rPr>
        <w:t xml:space="preserve"> Head office, NARI Islands Regional Centre </w:t>
      </w:r>
      <w:proofErr w:type="spellStart"/>
      <w:r>
        <w:rPr>
          <w:szCs w:val="22"/>
          <w:lang w:val="en-GB"/>
        </w:rPr>
        <w:t>Keravat</w:t>
      </w:r>
      <w:proofErr w:type="spellEnd"/>
      <w:r>
        <w:rPr>
          <w:szCs w:val="22"/>
          <w:lang w:val="en-GB"/>
        </w:rPr>
        <w:t xml:space="preserve"> and NARI Southern Regional Centre </w:t>
      </w:r>
      <w:proofErr w:type="spellStart"/>
      <w:r>
        <w:rPr>
          <w:szCs w:val="22"/>
          <w:lang w:val="en-GB"/>
        </w:rPr>
        <w:t>Laloki</w:t>
      </w:r>
      <w:proofErr w:type="spellEnd"/>
      <w:r>
        <w:rPr>
          <w:szCs w:val="22"/>
          <w:lang w:val="en-GB"/>
        </w:rPr>
        <w:t>.</w:t>
      </w:r>
      <w:r w:rsidRPr="00C66F4C">
        <w:rPr>
          <w:szCs w:val="22"/>
          <w:lang w:val="en-GB"/>
        </w:rPr>
        <w:t xml:space="preserve"> The main office in NARI will be staffed by an Accountant (</w:t>
      </w:r>
      <w:r w:rsidR="00CD79AD" w:rsidRPr="00CD79AD">
        <w:rPr>
          <w:szCs w:val="22"/>
          <w:lang w:val="en-GB"/>
        </w:rPr>
        <w:t>25%</w:t>
      </w:r>
      <w:r w:rsidRPr="00C66F4C">
        <w:rPr>
          <w:szCs w:val="22"/>
          <w:lang w:val="en-GB"/>
        </w:rPr>
        <w:t xml:space="preserve"> time) and a support Admin person (</w:t>
      </w:r>
      <w:r w:rsidR="00E54402">
        <w:rPr>
          <w:szCs w:val="22"/>
          <w:lang w:val="en-GB"/>
        </w:rPr>
        <w:t>25</w:t>
      </w:r>
      <w:r w:rsidRPr="00C66F4C">
        <w:rPr>
          <w:szCs w:val="22"/>
          <w:lang w:val="en-GB"/>
        </w:rPr>
        <w:t xml:space="preserve">% time). Each of the offices will be equipped with the following </w:t>
      </w:r>
      <w:r w:rsidRPr="00C66F4C">
        <w:rPr>
          <w:szCs w:val="22"/>
          <w:lang w:val="en-GB"/>
        </w:rPr>
        <w:lastRenderedPageBreak/>
        <w:t>equipment to facilitate the smooth running of the Action and to ensure that the results are sustained beyond the life of the proposed Action.</w:t>
      </w:r>
    </w:p>
    <w:tbl>
      <w:tblPr>
        <w:tblW w:w="0" w:type="auto"/>
        <w:tblInd w:w="534" w:type="dxa"/>
        <w:tblLook w:val="01E0" w:firstRow="1" w:lastRow="1" w:firstColumn="1" w:lastColumn="1" w:noHBand="0" w:noVBand="0"/>
      </w:tblPr>
      <w:tblGrid>
        <w:gridCol w:w="4375"/>
        <w:gridCol w:w="4377"/>
      </w:tblGrid>
      <w:tr w:rsidR="00C66F4C" w:rsidRPr="00C66F4C" w:rsidTr="000D5190">
        <w:tc>
          <w:tcPr>
            <w:tcW w:w="4376" w:type="dxa"/>
          </w:tcPr>
          <w:p w:rsidR="00C66F4C" w:rsidRPr="00C66F4C" w:rsidRDefault="00C66F4C" w:rsidP="0030438E">
            <w:pPr>
              <w:pStyle w:val="ip"/>
              <w:numPr>
                <w:ilvl w:val="1"/>
                <w:numId w:val="40"/>
              </w:numPr>
              <w:tabs>
                <w:tab w:val="clear" w:pos="1440"/>
                <w:tab w:val="num" w:pos="317"/>
              </w:tabs>
              <w:spacing w:before="0" w:after="0"/>
              <w:ind w:left="317" w:hanging="284"/>
              <w:jc w:val="both"/>
              <w:rPr>
                <w:szCs w:val="22"/>
                <w:lang w:val="en-GB"/>
              </w:rPr>
            </w:pPr>
            <w:r w:rsidRPr="00C66F4C">
              <w:rPr>
                <w:szCs w:val="22"/>
                <w:lang w:val="en-GB"/>
              </w:rPr>
              <w:t>Desktop computer with matching UPS</w:t>
            </w:r>
          </w:p>
        </w:tc>
        <w:tc>
          <w:tcPr>
            <w:tcW w:w="4377" w:type="dxa"/>
          </w:tcPr>
          <w:p w:rsidR="00C66F4C" w:rsidRPr="00C66F4C" w:rsidRDefault="00C66F4C" w:rsidP="0030438E">
            <w:pPr>
              <w:pStyle w:val="ip"/>
              <w:numPr>
                <w:ilvl w:val="1"/>
                <w:numId w:val="40"/>
              </w:numPr>
              <w:tabs>
                <w:tab w:val="clear" w:pos="1440"/>
                <w:tab w:val="num" w:pos="477"/>
              </w:tabs>
              <w:spacing w:before="0" w:after="0"/>
              <w:ind w:left="335" w:hanging="142"/>
              <w:jc w:val="both"/>
              <w:rPr>
                <w:szCs w:val="22"/>
                <w:lang w:val="en-GB"/>
              </w:rPr>
            </w:pPr>
            <w:r w:rsidRPr="00C66F4C">
              <w:rPr>
                <w:szCs w:val="22"/>
                <w:lang w:val="en-GB"/>
              </w:rPr>
              <w:t>Black and white laser printer</w:t>
            </w:r>
          </w:p>
        </w:tc>
      </w:tr>
      <w:tr w:rsidR="00C66F4C" w:rsidRPr="00C66F4C" w:rsidTr="000D5190">
        <w:tc>
          <w:tcPr>
            <w:tcW w:w="4376" w:type="dxa"/>
          </w:tcPr>
          <w:p w:rsidR="00C66F4C" w:rsidRPr="00C66F4C" w:rsidRDefault="00C66F4C" w:rsidP="0030438E">
            <w:pPr>
              <w:pStyle w:val="ip"/>
              <w:numPr>
                <w:ilvl w:val="1"/>
                <w:numId w:val="40"/>
              </w:numPr>
              <w:tabs>
                <w:tab w:val="clear" w:pos="1440"/>
                <w:tab w:val="num" w:pos="317"/>
              </w:tabs>
              <w:spacing w:before="0" w:after="0"/>
              <w:ind w:left="317" w:hanging="284"/>
              <w:jc w:val="both"/>
              <w:rPr>
                <w:szCs w:val="22"/>
                <w:lang w:val="en-GB"/>
              </w:rPr>
            </w:pPr>
            <w:r w:rsidRPr="00C66F4C">
              <w:rPr>
                <w:szCs w:val="22"/>
                <w:lang w:val="en-GB"/>
              </w:rPr>
              <w:t xml:space="preserve">Data </w:t>
            </w:r>
            <w:r w:rsidR="00883B71" w:rsidRPr="00C66F4C">
              <w:rPr>
                <w:szCs w:val="22"/>
                <w:lang w:val="en-GB"/>
              </w:rPr>
              <w:t>back-up</w:t>
            </w:r>
            <w:r w:rsidRPr="00C66F4C">
              <w:rPr>
                <w:szCs w:val="22"/>
                <w:lang w:val="en-GB"/>
              </w:rPr>
              <w:t xml:space="preserve"> (external USB) </w:t>
            </w:r>
          </w:p>
        </w:tc>
        <w:tc>
          <w:tcPr>
            <w:tcW w:w="4377" w:type="dxa"/>
          </w:tcPr>
          <w:p w:rsidR="00C66F4C" w:rsidRPr="00C66F4C" w:rsidRDefault="00C66F4C" w:rsidP="0030438E">
            <w:pPr>
              <w:pStyle w:val="ip"/>
              <w:numPr>
                <w:ilvl w:val="1"/>
                <w:numId w:val="40"/>
              </w:numPr>
              <w:tabs>
                <w:tab w:val="clear" w:pos="1440"/>
                <w:tab w:val="num" w:pos="477"/>
              </w:tabs>
              <w:spacing w:before="0" w:after="0"/>
              <w:ind w:left="335" w:hanging="142"/>
              <w:jc w:val="both"/>
              <w:rPr>
                <w:szCs w:val="22"/>
                <w:lang w:val="en-GB"/>
              </w:rPr>
            </w:pPr>
            <w:r w:rsidRPr="00C66F4C">
              <w:rPr>
                <w:szCs w:val="22"/>
                <w:lang w:val="en-GB"/>
              </w:rPr>
              <w:t>Office table/Workstation/Swivel Chair</w:t>
            </w:r>
          </w:p>
        </w:tc>
      </w:tr>
      <w:tr w:rsidR="00C66F4C" w:rsidRPr="00C66F4C" w:rsidTr="000D5190">
        <w:tc>
          <w:tcPr>
            <w:tcW w:w="4376" w:type="dxa"/>
          </w:tcPr>
          <w:p w:rsidR="00C66F4C" w:rsidRPr="00C66F4C" w:rsidRDefault="00C66F4C" w:rsidP="0030438E">
            <w:pPr>
              <w:pStyle w:val="ip"/>
              <w:numPr>
                <w:ilvl w:val="1"/>
                <w:numId w:val="40"/>
              </w:numPr>
              <w:tabs>
                <w:tab w:val="clear" w:pos="1440"/>
                <w:tab w:val="num" w:pos="317"/>
              </w:tabs>
              <w:spacing w:before="0" w:after="0"/>
              <w:ind w:left="317" w:hanging="284"/>
              <w:jc w:val="both"/>
              <w:rPr>
                <w:szCs w:val="22"/>
                <w:lang w:val="en-GB"/>
              </w:rPr>
            </w:pPr>
            <w:r w:rsidRPr="00C66F4C">
              <w:rPr>
                <w:szCs w:val="22"/>
                <w:lang w:val="en-GB"/>
              </w:rPr>
              <w:t>Anti-virus software and firewall protection</w:t>
            </w:r>
          </w:p>
        </w:tc>
        <w:tc>
          <w:tcPr>
            <w:tcW w:w="4377" w:type="dxa"/>
          </w:tcPr>
          <w:p w:rsidR="00C66F4C" w:rsidRPr="00C66F4C" w:rsidRDefault="00C66F4C" w:rsidP="0030438E">
            <w:pPr>
              <w:pStyle w:val="ip"/>
              <w:numPr>
                <w:ilvl w:val="1"/>
                <w:numId w:val="40"/>
              </w:numPr>
              <w:tabs>
                <w:tab w:val="clear" w:pos="1440"/>
                <w:tab w:val="num" w:pos="477"/>
              </w:tabs>
              <w:spacing w:before="0" w:after="0"/>
              <w:ind w:left="335" w:hanging="142"/>
              <w:jc w:val="both"/>
              <w:rPr>
                <w:szCs w:val="22"/>
                <w:lang w:val="en-GB"/>
              </w:rPr>
            </w:pPr>
            <w:r w:rsidRPr="00C66F4C">
              <w:rPr>
                <w:szCs w:val="22"/>
                <w:lang w:val="en-GB"/>
              </w:rPr>
              <w:t>Filing cabinet</w:t>
            </w:r>
          </w:p>
        </w:tc>
      </w:tr>
    </w:tbl>
    <w:p w:rsidR="00C66F4C" w:rsidRPr="00C66F4C" w:rsidRDefault="00C66F4C" w:rsidP="00C66F4C">
      <w:pPr>
        <w:pStyle w:val="ip"/>
        <w:ind w:left="0"/>
        <w:jc w:val="both"/>
        <w:rPr>
          <w:szCs w:val="22"/>
          <w:lang w:val="en-GB"/>
        </w:rPr>
      </w:pPr>
      <w:r w:rsidRPr="00C66F4C">
        <w:rPr>
          <w:szCs w:val="22"/>
          <w:lang w:val="en-GB"/>
        </w:rPr>
        <w:t>For workshop</w:t>
      </w:r>
      <w:r>
        <w:rPr>
          <w:szCs w:val="22"/>
          <w:lang w:val="en-GB"/>
        </w:rPr>
        <w:t xml:space="preserve"> and action implementation </w:t>
      </w:r>
      <w:r w:rsidRPr="00C66F4C">
        <w:rPr>
          <w:szCs w:val="22"/>
          <w:lang w:val="en-GB"/>
        </w:rPr>
        <w:t xml:space="preserve">purposes, and to ensure that </w:t>
      </w:r>
      <w:r>
        <w:rPr>
          <w:szCs w:val="22"/>
          <w:lang w:val="en-GB"/>
        </w:rPr>
        <w:t xml:space="preserve">the Action team </w:t>
      </w:r>
      <w:r w:rsidRPr="00C66F4C">
        <w:rPr>
          <w:szCs w:val="22"/>
          <w:lang w:val="en-GB"/>
        </w:rPr>
        <w:t>have the necessary resources to sustain the initiative into the future</w:t>
      </w:r>
      <w:r>
        <w:rPr>
          <w:szCs w:val="22"/>
          <w:lang w:val="en-GB"/>
        </w:rPr>
        <w:t>, they will also</w:t>
      </w:r>
      <w:r w:rsidRPr="00C66F4C">
        <w:rPr>
          <w:szCs w:val="22"/>
          <w:lang w:val="en-GB"/>
        </w:rPr>
        <w:t xml:space="preserve"> be equipped with the following equipment:</w:t>
      </w:r>
    </w:p>
    <w:tbl>
      <w:tblPr>
        <w:tblW w:w="0" w:type="auto"/>
        <w:tblInd w:w="392" w:type="dxa"/>
        <w:tblLook w:val="01E0" w:firstRow="1" w:lastRow="1" w:firstColumn="1" w:lastColumn="1" w:noHBand="0" w:noVBand="0"/>
      </w:tblPr>
      <w:tblGrid>
        <w:gridCol w:w="4518"/>
        <w:gridCol w:w="4376"/>
      </w:tblGrid>
      <w:tr w:rsidR="00C66F4C" w:rsidRPr="00C66F4C" w:rsidTr="00C66F4C">
        <w:tc>
          <w:tcPr>
            <w:tcW w:w="4518" w:type="dxa"/>
          </w:tcPr>
          <w:p w:rsidR="00C66F4C" w:rsidRDefault="00C66F4C" w:rsidP="0030438E">
            <w:pPr>
              <w:pStyle w:val="ip"/>
              <w:numPr>
                <w:ilvl w:val="1"/>
                <w:numId w:val="40"/>
              </w:numPr>
              <w:tabs>
                <w:tab w:val="clear" w:pos="1440"/>
                <w:tab w:val="num" w:pos="317"/>
              </w:tabs>
              <w:spacing w:before="0" w:after="0"/>
              <w:ind w:left="0" w:firstLine="33"/>
              <w:jc w:val="both"/>
              <w:rPr>
                <w:szCs w:val="22"/>
                <w:lang w:val="en-GB"/>
              </w:rPr>
            </w:pPr>
            <w:r w:rsidRPr="00C66F4C">
              <w:rPr>
                <w:szCs w:val="22"/>
                <w:lang w:val="en-GB"/>
              </w:rPr>
              <w:t>White Board – for training events</w:t>
            </w:r>
          </w:p>
          <w:p w:rsidR="00C66F4C" w:rsidRPr="00C66F4C" w:rsidRDefault="00C66F4C" w:rsidP="0030438E">
            <w:pPr>
              <w:pStyle w:val="ip"/>
              <w:numPr>
                <w:ilvl w:val="1"/>
                <w:numId w:val="40"/>
              </w:numPr>
              <w:tabs>
                <w:tab w:val="clear" w:pos="1440"/>
                <w:tab w:val="num" w:pos="317"/>
              </w:tabs>
              <w:spacing w:before="0" w:after="0"/>
              <w:ind w:left="0" w:firstLine="33"/>
              <w:jc w:val="both"/>
              <w:rPr>
                <w:szCs w:val="22"/>
                <w:lang w:val="en-GB"/>
              </w:rPr>
            </w:pPr>
            <w:r>
              <w:rPr>
                <w:szCs w:val="22"/>
                <w:lang w:val="en-GB"/>
              </w:rPr>
              <w:t>Tablets (mobile data capture during surveys)</w:t>
            </w:r>
          </w:p>
        </w:tc>
        <w:tc>
          <w:tcPr>
            <w:tcW w:w="4376" w:type="dxa"/>
          </w:tcPr>
          <w:p w:rsidR="00C66F4C" w:rsidRDefault="00C66F4C" w:rsidP="0030438E">
            <w:pPr>
              <w:pStyle w:val="ip"/>
              <w:numPr>
                <w:ilvl w:val="1"/>
                <w:numId w:val="40"/>
              </w:numPr>
              <w:tabs>
                <w:tab w:val="clear" w:pos="1440"/>
                <w:tab w:val="num" w:pos="335"/>
              </w:tabs>
              <w:spacing w:before="0" w:after="0"/>
              <w:ind w:left="335" w:hanging="283"/>
              <w:jc w:val="both"/>
              <w:rPr>
                <w:szCs w:val="22"/>
                <w:lang w:val="en-GB"/>
              </w:rPr>
            </w:pPr>
            <w:r w:rsidRPr="00C66F4C">
              <w:rPr>
                <w:szCs w:val="22"/>
                <w:lang w:val="en-GB"/>
              </w:rPr>
              <w:t>Laptop computer</w:t>
            </w:r>
            <w:r>
              <w:rPr>
                <w:szCs w:val="22"/>
                <w:lang w:val="en-GB"/>
              </w:rPr>
              <w:t>s</w:t>
            </w:r>
          </w:p>
          <w:p w:rsidR="00C66F4C" w:rsidRPr="00C66F4C" w:rsidRDefault="00C66F4C" w:rsidP="0030438E">
            <w:pPr>
              <w:pStyle w:val="ip"/>
              <w:numPr>
                <w:ilvl w:val="1"/>
                <w:numId w:val="40"/>
              </w:numPr>
              <w:tabs>
                <w:tab w:val="clear" w:pos="1440"/>
                <w:tab w:val="num" w:pos="335"/>
              </w:tabs>
              <w:spacing w:before="0" w:after="0"/>
              <w:ind w:left="335" w:hanging="283"/>
              <w:jc w:val="both"/>
              <w:rPr>
                <w:szCs w:val="22"/>
                <w:lang w:val="en-GB"/>
              </w:rPr>
            </w:pPr>
            <w:r>
              <w:rPr>
                <w:szCs w:val="22"/>
                <w:lang w:val="en-GB"/>
              </w:rPr>
              <w:t xml:space="preserve">Data </w:t>
            </w:r>
            <w:r w:rsidR="00883B71">
              <w:rPr>
                <w:szCs w:val="22"/>
                <w:lang w:val="en-GB"/>
              </w:rPr>
              <w:t>back-up</w:t>
            </w:r>
            <w:r>
              <w:rPr>
                <w:szCs w:val="22"/>
                <w:lang w:val="en-GB"/>
              </w:rPr>
              <w:t xml:space="preserve"> (external USB)</w:t>
            </w:r>
          </w:p>
        </w:tc>
      </w:tr>
      <w:tr w:rsidR="00C66F4C" w:rsidRPr="00C66F4C" w:rsidTr="00C66F4C">
        <w:tc>
          <w:tcPr>
            <w:tcW w:w="4518" w:type="dxa"/>
          </w:tcPr>
          <w:p w:rsidR="00C66F4C" w:rsidRPr="00C66F4C" w:rsidRDefault="00C66F4C" w:rsidP="0030438E">
            <w:pPr>
              <w:pStyle w:val="ip"/>
              <w:numPr>
                <w:ilvl w:val="1"/>
                <w:numId w:val="40"/>
              </w:numPr>
              <w:tabs>
                <w:tab w:val="clear" w:pos="1440"/>
                <w:tab w:val="num" w:pos="317"/>
              </w:tabs>
              <w:spacing w:before="0" w:after="0"/>
              <w:ind w:left="317" w:hanging="284"/>
              <w:jc w:val="both"/>
              <w:rPr>
                <w:szCs w:val="22"/>
                <w:lang w:val="en-GB"/>
              </w:rPr>
            </w:pPr>
            <w:r w:rsidRPr="00C66F4C">
              <w:rPr>
                <w:szCs w:val="22"/>
                <w:lang w:val="en-GB"/>
              </w:rPr>
              <w:t>Multimedia Projector &amp; Screen</w:t>
            </w:r>
          </w:p>
        </w:tc>
        <w:tc>
          <w:tcPr>
            <w:tcW w:w="4376" w:type="dxa"/>
          </w:tcPr>
          <w:p w:rsidR="00C66F4C" w:rsidRPr="00C66F4C" w:rsidRDefault="00C66F4C" w:rsidP="0030438E">
            <w:pPr>
              <w:pStyle w:val="ip"/>
              <w:numPr>
                <w:ilvl w:val="1"/>
                <w:numId w:val="40"/>
              </w:numPr>
              <w:tabs>
                <w:tab w:val="clear" w:pos="1440"/>
                <w:tab w:val="num" w:pos="335"/>
              </w:tabs>
              <w:spacing w:before="0" w:after="0"/>
              <w:ind w:left="335" w:hanging="283"/>
              <w:jc w:val="both"/>
              <w:rPr>
                <w:szCs w:val="22"/>
                <w:lang w:val="en-GB"/>
              </w:rPr>
            </w:pPr>
            <w:r w:rsidRPr="00C66F4C">
              <w:rPr>
                <w:szCs w:val="22"/>
                <w:lang w:val="en-GB"/>
              </w:rPr>
              <w:t>Digital Camera to record events</w:t>
            </w:r>
          </w:p>
        </w:tc>
      </w:tr>
    </w:tbl>
    <w:p w:rsidR="00C66F4C" w:rsidRDefault="00C66F4C" w:rsidP="00C839D3">
      <w:pPr>
        <w:rPr>
          <w:sz w:val="22"/>
          <w:szCs w:val="22"/>
        </w:rPr>
      </w:pPr>
    </w:p>
    <w:p w:rsidR="00885684" w:rsidRPr="00C66F4C" w:rsidRDefault="00C66F4C" w:rsidP="00C74696">
      <w:pPr>
        <w:jc w:val="both"/>
        <w:rPr>
          <w:b/>
          <w:sz w:val="22"/>
          <w:szCs w:val="22"/>
        </w:rPr>
      </w:pPr>
      <w:r w:rsidRPr="00C66F4C">
        <w:rPr>
          <w:sz w:val="22"/>
          <w:szCs w:val="22"/>
        </w:rPr>
        <w:t xml:space="preserve">The above resources will play a significant part in ensuring that the Action, in terms of Action management and information dissemination and feedback, is effective and beneficial to partners, associates and smallholders, and therefore ultimately to the wider research communities in each </w:t>
      </w:r>
      <w:r w:rsidR="009C3FF9">
        <w:rPr>
          <w:sz w:val="22"/>
          <w:szCs w:val="22"/>
        </w:rPr>
        <w:t>area</w:t>
      </w:r>
      <w:r w:rsidRPr="00C66F4C">
        <w:rPr>
          <w:sz w:val="22"/>
          <w:szCs w:val="22"/>
        </w:rPr>
        <w:t>.</w:t>
      </w:r>
    </w:p>
    <w:p w:rsidR="00622D5B" w:rsidRDefault="00622D5B" w:rsidP="00C839D3">
      <w:pPr>
        <w:rPr>
          <w:b/>
        </w:rPr>
      </w:pPr>
    </w:p>
    <w:p w:rsidR="00622D5B" w:rsidRPr="00622D5B" w:rsidRDefault="00622D5B" w:rsidP="00622D5B">
      <w:pPr>
        <w:rPr>
          <w:b/>
          <w:iCs/>
          <w:sz w:val="22"/>
          <w:szCs w:val="22"/>
        </w:rPr>
      </w:pPr>
      <w:r w:rsidRPr="00622D5B">
        <w:rPr>
          <w:b/>
          <w:iCs/>
          <w:sz w:val="22"/>
          <w:szCs w:val="22"/>
        </w:rPr>
        <w:t>Ac</w:t>
      </w:r>
      <w:r>
        <w:rPr>
          <w:b/>
          <w:iCs/>
          <w:sz w:val="22"/>
          <w:szCs w:val="22"/>
        </w:rPr>
        <w:t xml:space="preserve">tivity </w:t>
      </w:r>
      <w:r w:rsidRPr="00622D5B">
        <w:rPr>
          <w:b/>
          <w:iCs/>
          <w:sz w:val="22"/>
          <w:szCs w:val="22"/>
        </w:rPr>
        <w:t>1.2 Action coordination, planning and review</w:t>
      </w:r>
    </w:p>
    <w:p w:rsidR="00622D5B" w:rsidRPr="00490243" w:rsidRDefault="00622D5B" w:rsidP="00622D5B">
      <w:pPr>
        <w:spacing w:after="80"/>
        <w:jc w:val="both"/>
        <w:rPr>
          <w:sz w:val="22"/>
          <w:szCs w:val="22"/>
        </w:rPr>
      </w:pPr>
      <w:r w:rsidRPr="001566AA">
        <w:rPr>
          <w:sz w:val="22"/>
          <w:szCs w:val="22"/>
          <w:highlight w:val="yellow"/>
        </w:rPr>
        <w:t>The NARI Action Coordinator (50%) will oversee the day to day implementation of the Action. Effective Action management, planning and reviewing will be conducted by an Action Coordination Committee (ACC).</w:t>
      </w:r>
      <w:r w:rsidRPr="00490243">
        <w:rPr>
          <w:sz w:val="22"/>
          <w:szCs w:val="22"/>
        </w:rPr>
        <w:t xml:space="preserve"> </w:t>
      </w:r>
      <w:r w:rsidR="00CD79AD" w:rsidRPr="00CD79AD">
        <w:rPr>
          <w:sz w:val="22"/>
          <w:szCs w:val="22"/>
        </w:rPr>
        <w:t>The ACC will have 6 members: the NARI Deputy Director General (</w:t>
      </w:r>
      <w:proofErr w:type="spellStart"/>
      <w:r w:rsidR="00CD79AD" w:rsidRPr="00CD79AD">
        <w:rPr>
          <w:i/>
          <w:sz w:val="22"/>
          <w:szCs w:val="22"/>
        </w:rPr>
        <w:t>Chair person</w:t>
      </w:r>
      <w:proofErr w:type="spellEnd"/>
      <w:r w:rsidR="00CD79AD" w:rsidRPr="00CD79AD">
        <w:rPr>
          <w:sz w:val="22"/>
          <w:szCs w:val="22"/>
        </w:rPr>
        <w:t xml:space="preserve">), the NARI Action Coordinator, NARI Program Director, 1x representatives from local organisations (out-reach sites), 1x representatives from pilot sites, </w:t>
      </w:r>
      <w:proofErr w:type="spellStart"/>
      <w:r w:rsidR="00CD79AD" w:rsidRPr="009C3FF9">
        <w:rPr>
          <w:sz w:val="22"/>
          <w:szCs w:val="22"/>
        </w:rPr>
        <w:t>WiA</w:t>
      </w:r>
      <w:proofErr w:type="spellEnd"/>
      <w:r w:rsidR="009C3FF9">
        <w:rPr>
          <w:sz w:val="22"/>
          <w:szCs w:val="22"/>
        </w:rPr>
        <w:t xml:space="preserve"> (Women in Agriculture)</w:t>
      </w:r>
      <w:r w:rsidR="00CD79AD" w:rsidRPr="00CD79AD">
        <w:rPr>
          <w:sz w:val="22"/>
          <w:szCs w:val="22"/>
        </w:rPr>
        <w:t xml:space="preserve"> president. The representatives of local partners in out-reach and pilot sites will be rotated on an annual basis to ensure a wider representation of participating local partners in the management and implementation of the Action</w:t>
      </w:r>
      <w:r w:rsidR="003D6A5D">
        <w:rPr>
          <w:sz w:val="22"/>
          <w:szCs w:val="22"/>
        </w:rPr>
        <w:t>.</w:t>
      </w:r>
      <w:r w:rsidRPr="00490243">
        <w:rPr>
          <w:sz w:val="22"/>
          <w:szCs w:val="22"/>
        </w:rPr>
        <w:t xml:space="preserve"> It will be responsible for overall management of the Action and resources, and in addition, will set Action policies in relation to gender issues and conflict management. The ACC will meet twice in the first year, once at the start of the year and once towards the end of the year. Thereafter it will meet annually towards the end of each year to review progress and approve budgets and annual action plans for the coming year. </w:t>
      </w:r>
      <w:r w:rsidR="00E54402">
        <w:rPr>
          <w:sz w:val="22"/>
          <w:szCs w:val="22"/>
        </w:rPr>
        <w:t xml:space="preserve">The ACC meetings will be rotated at NARI Regional Centres </w:t>
      </w:r>
      <w:r w:rsidR="000648B3">
        <w:rPr>
          <w:sz w:val="22"/>
          <w:szCs w:val="22"/>
        </w:rPr>
        <w:t xml:space="preserve">to enable the ACC </w:t>
      </w:r>
      <w:r w:rsidR="00E54402">
        <w:rPr>
          <w:sz w:val="22"/>
          <w:szCs w:val="22"/>
        </w:rPr>
        <w:t>visit</w:t>
      </w:r>
      <w:r w:rsidR="000648B3">
        <w:rPr>
          <w:sz w:val="22"/>
          <w:szCs w:val="22"/>
        </w:rPr>
        <w:t>s</w:t>
      </w:r>
      <w:r w:rsidR="00E54402">
        <w:rPr>
          <w:sz w:val="22"/>
          <w:szCs w:val="22"/>
        </w:rPr>
        <w:t xml:space="preserve"> the Action sites</w:t>
      </w:r>
      <w:r w:rsidR="000648B3">
        <w:rPr>
          <w:sz w:val="22"/>
          <w:szCs w:val="22"/>
        </w:rPr>
        <w:t xml:space="preserve"> for firsthand information and to provide required guidance should there be a need</w:t>
      </w:r>
      <w:r w:rsidR="00E54402">
        <w:rPr>
          <w:sz w:val="22"/>
          <w:szCs w:val="22"/>
        </w:rPr>
        <w:t>.</w:t>
      </w:r>
    </w:p>
    <w:p w:rsidR="00622D5B" w:rsidRPr="00490243" w:rsidRDefault="00622D5B" w:rsidP="00622D5B">
      <w:pPr>
        <w:pStyle w:val="ip"/>
        <w:spacing w:before="0" w:after="80"/>
        <w:ind w:left="0"/>
        <w:jc w:val="both"/>
        <w:rPr>
          <w:szCs w:val="22"/>
          <w:lang w:val="en-GB"/>
        </w:rPr>
      </w:pPr>
      <w:r w:rsidRPr="001566AA">
        <w:rPr>
          <w:szCs w:val="22"/>
          <w:highlight w:val="yellow"/>
          <w:lang w:val="en-GB"/>
        </w:rPr>
        <w:t>Monitoring and Evaluation (M&amp;E) is embedded within this Action. A M&amp;E operational plan will be developed at the beginning of the Action and used to monitor implementation progress and collection of indicator relevant data supporting final assessments at the end of the Action.</w:t>
      </w:r>
      <w:r w:rsidRPr="00490243">
        <w:rPr>
          <w:szCs w:val="22"/>
          <w:lang w:val="en-GB"/>
        </w:rPr>
        <w:t xml:space="preserve"> A final assessment survey at the end of the Action will be conducted to assess achievement level of the specific objective using relevant indicators defined at that level. Regular Action team meetings will assist with monitoring of the Action, address arising issues, aid in</w:t>
      </w:r>
      <w:r w:rsidR="00C74696">
        <w:rPr>
          <w:szCs w:val="22"/>
          <w:lang w:val="en-GB"/>
        </w:rPr>
        <w:t xml:space="preserve"> </w:t>
      </w:r>
      <w:r w:rsidRPr="00490243">
        <w:rPr>
          <w:szCs w:val="22"/>
          <w:lang w:val="en-GB"/>
        </w:rPr>
        <w:t xml:space="preserve">the sharing of </w:t>
      </w:r>
      <w:r w:rsidR="000648B3" w:rsidRPr="00490243">
        <w:rPr>
          <w:szCs w:val="22"/>
          <w:lang w:val="en-GB"/>
        </w:rPr>
        <w:t>lessons</w:t>
      </w:r>
      <w:r w:rsidRPr="00490243">
        <w:rPr>
          <w:szCs w:val="22"/>
          <w:lang w:val="en-GB"/>
        </w:rPr>
        <w:t xml:space="preserve"> learnt and present opportunity to review and revise Action implementation plans. </w:t>
      </w:r>
    </w:p>
    <w:p w:rsidR="00622D5B" w:rsidRDefault="00622D5B" w:rsidP="00C839D3">
      <w:pPr>
        <w:rPr>
          <w:b/>
        </w:rPr>
      </w:pPr>
    </w:p>
    <w:p w:rsidR="00C66F4C" w:rsidRPr="00C66F4C" w:rsidRDefault="00C66F4C" w:rsidP="00C66F4C">
      <w:pPr>
        <w:rPr>
          <w:rFonts w:cs="Calibri"/>
          <w:b/>
          <w:sz w:val="22"/>
          <w:szCs w:val="22"/>
        </w:rPr>
      </w:pPr>
      <w:r w:rsidRPr="00C66F4C">
        <w:rPr>
          <w:rFonts w:cs="Calibri"/>
          <w:b/>
          <w:sz w:val="22"/>
          <w:szCs w:val="22"/>
        </w:rPr>
        <w:t>Ac</w:t>
      </w:r>
      <w:r w:rsidR="00B761E6">
        <w:rPr>
          <w:rFonts w:cs="Calibri"/>
          <w:b/>
          <w:sz w:val="22"/>
          <w:szCs w:val="22"/>
        </w:rPr>
        <w:t xml:space="preserve">tivity </w:t>
      </w:r>
      <w:r w:rsidRPr="00C66F4C">
        <w:rPr>
          <w:rFonts w:cs="Calibri"/>
          <w:b/>
          <w:sz w:val="22"/>
          <w:szCs w:val="22"/>
        </w:rPr>
        <w:t>1.3 Local partner institutions identified for pilot and outreach sites and partnerships established in target sites</w:t>
      </w:r>
    </w:p>
    <w:p w:rsidR="008D4241" w:rsidRPr="00691C2F" w:rsidRDefault="00C839D3" w:rsidP="00C839D3">
      <w:pPr>
        <w:spacing w:before="120"/>
        <w:jc w:val="both"/>
        <w:rPr>
          <w:bCs/>
          <w:sz w:val="22"/>
          <w:szCs w:val="22"/>
        </w:rPr>
      </w:pPr>
      <w:r w:rsidRPr="00691C2F">
        <w:rPr>
          <w:bCs/>
          <w:sz w:val="22"/>
          <w:szCs w:val="22"/>
        </w:rPr>
        <w:t xml:space="preserve">NARI will work with and through local partners in </w:t>
      </w:r>
      <w:r w:rsidR="00C66F4C" w:rsidRPr="00691C2F">
        <w:rPr>
          <w:bCs/>
          <w:sz w:val="22"/>
          <w:szCs w:val="22"/>
        </w:rPr>
        <w:t>the targeted</w:t>
      </w:r>
      <w:r w:rsidRPr="00691C2F">
        <w:rPr>
          <w:bCs/>
          <w:sz w:val="22"/>
          <w:szCs w:val="22"/>
        </w:rPr>
        <w:t xml:space="preserve"> sites to implement the planned activities. </w:t>
      </w:r>
      <w:r w:rsidR="00C66F4C" w:rsidRPr="00691C2F">
        <w:rPr>
          <w:bCs/>
          <w:sz w:val="22"/>
          <w:szCs w:val="22"/>
        </w:rPr>
        <w:t>During the inception phase, NARI will make assessments</w:t>
      </w:r>
      <w:r w:rsidR="008D4241" w:rsidRPr="00691C2F">
        <w:rPr>
          <w:bCs/>
          <w:sz w:val="22"/>
          <w:szCs w:val="22"/>
        </w:rPr>
        <w:t xml:space="preserve"> in consultation with respective provincial and local district administrations of the local institutional arrangements in the target areas. Locations (Table 1) where a</w:t>
      </w:r>
      <w:r w:rsidRPr="00691C2F">
        <w:rPr>
          <w:bCs/>
          <w:sz w:val="22"/>
          <w:szCs w:val="22"/>
        </w:rPr>
        <w:t xml:space="preserve">lready </w:t>
      </w:r>
      <w:proofErr w:type="gramStart"/>
      <w:r w:rsidR="008D4241" w:rsidRPr="00691C2F">
        <w:rPr>
          <w:bCs/>
          <w:sz w:val="22"/>
          <w:szCs w:val="22"/>
        </w:rPr>
        <w:t>a</w:t>
      </w:r>
      <w:proofErr w:type="gramEnd"/>
      <w:r w:rsidRPr="00691C2F">
        <w:rPr>
          <w:bCs/>
          <w:sz w:val="22"/>
          <w:szCs w:val="22"/>
        </w:rPr>
        <w:t xml:space="preserve"> NGO</w:t>
      </w:r>
      <w:r w:rsidR="008D4241" w:rsidRPr="00691C2F">
        <w:rPr>
          <w:bCs/>
          <w:sz w:val="22"/>
          <w:szCs w:val="22"/>
        </w:rPr>
        <w:t xml:space="preserve"> or CBO or government entity has established programs running on agricultural climate change adaptation, will become out-reach sites and the Action will support the local partner to increase its own capacity to deliver the programs with additional resources and capacity building. </w:t>
      </w:r>
      <w:r w:rsidR="008B0946" w:rsidRPr="00691C2F">
        <w:rPr>
          <w:bCs/>
          <w:sz w:val="22"/>
          <w:szCs w:val="22"/>
        </w:rPr>
        <w:t xml:space="preserve">Those locally operating organisations need to be confirmed and </w:t>
      </w:r>
      <w:r w:rsidR="008D4241" w:rsidRPr="00691C2F">
        <w:rPr>
          <w:bCs/>
          <w:sz w:val="22"/>
          <w:szCs w:val="22"/>
        </w:rPr>
        <w:t xml:space="preserve">MOA (Memorandum of Agreements) </w:t>
      </w:r>
      <w:r w:rsidR="008B0946" w:rsidRPr="00691C2F">
        <w:rPr>
          <w:bCs/>
          <w:sz w:val="22"/>
          <w:szCs w:val="22"/>
        </w:rPr>
        <w:t>drawn up that outline roles and responsibilities of NARI and the local partner</w:t>
      </w:r>
      <w:r w:rsidR="008D4241" w:rsidRPr="00691C2F">
        <w:rPr>
          <w:bCs/>
          <w:sz w:val="22"/>
          <w:szCs w:val="22"/>
        </w:rPr>
        <w:t xml:space="preserve"> and the scope of agreed activities and resources allocated</w:t>
      </w:r>
      <w:r w:rsidR="008B0946" w:rsidRPr="00691C2F">
        <w:rPr>
          <w:bCs/>
          <w:sz w:val="22"/>
          <w:szCs w:val="22"/>
        </w:rPr>
        <w:t>.</w:t>
      </w:r>
    </w:p>
    <w:p w:rsidR="008B0946" w:rsidRDefault="00691C2F" w:rsidP="00C839D3">
      <w:pPr>
        <w:spacing w:before="120"/>
        <w:jc w:val="both"/>
        <w:rPr>
          <w:bCs/>
        </w:rPr>
      </w:pPr>
      <w:r w:rsidRPr="00691C2F">
        <w:rPr>
          <w:bCs/>
          <w:sz w:val="22"/>
          <w:szCs w:val="22"/>
        </w:rPr>
        <w:t>L</w:t>
      </w:r>
      <w:r w:rsidR="008D4241" w:rsidRPr="00691C2F">
        <w:rPr>
          <w:bCs/>
          <w:sz w:val="22"/>
          <w:szCs w:val="22"/>
        </w:rPr>
        <w:t xml:space="preserve">ocations </w:t>
      </w:r>
      <w:r w:rsidRPr="00691C2F">
        <w:rPr>
          <w:bCs/>
          <w:sz w:val="22"/>
          <w:szCs w:val="22"/>
        </w:rPr>
        <w:t>with</w:t>
      </w:r>
      <w:r w:rsidR="008D4241" w:rsidRPr="00691C2F">
        <w:rPr>
          <w:bCs/>
          <w:sz w:val="22"/>
          <w:szCs w:val="22"/>
        </w:rPr>
        <w:t xml:space="preserve"> little and weak institutional support</w:t>
      </w:r>
      <w:r w:rsidRPr="00691C2F">
        <w:rPr>
          <w:bCs/>
          <w:sz w:val="22"/>
          <w:szCs w:val="22"/>
        </w:rPr>
        <w:t xml:space="preserve"> to assist communities in adapting their agricultural systems to climate change induced stresses will become pilot sites. </w:t>
      </w:r>
      <w:r w:rsidR="008D4241" w:rsidRPr="00691C2F">
        <w:rPr>
          <w:bCs/>
          <w:sz w:val="22"/>
          <w:szCs w:val="22"/>
        </w:rPr>
        <w:t xml:space="preserve">NARI will </w:t>
      </w:r>
      <w:r w:rsidRPr="00691C2F">
        <w:rPr>
          <w:bCs/>
          <w:sz w:val="22"/>
          <w:szCs w:val="22"/>
        </w:rPr>
        <w:t>develop criteria for selection of a local entity which can be the from government</w:t>
      </w:r>
      <w:r>
        <w:rPr>
          <w:bCs/>
          <w:sz w:val="22"/>
          <w:szCs w:val="22"/>
        </w:rPr>
        <w:t xml:space="preserve"> or civil society and build the capacity of </w:t>
      </w:r>
      <w:r>
        <w:rPr>
          <w:bCs/>
          <w:sz w:val="22"/>
          <w:szCs w:val="22"/>
        </w:rPr>
        <w:lastRenderedPageBreak/>
        <w:t>this group to assist with the delivery of the agreed site activities and the longer term aim of taking on the role of climate change champion to carry on with the climate change adaptation activities. Already there is a large network of Women groups affiliated with the Women in Agriculture Development Foundation</w:t>
      </w:r>
      <w:r w:rsidR="009C3FF9">
        <w:rPr>
          <w:bCs/>
          <w:sz w:val="22"/>
          <w:szCs w:val="22"/>
        </w:rPr>
        <w:t xml:space="preserve"> (</w:t>
      </w:r>
      <w:proofErr w:type="spellStart"/>
      <w:r w:rsidR="009C3FF9">
        <w:rPr>
          <w:bCs/>
          <w:sz w:val="22"/>
          <w:szCs w:val="22"/>
        </w:rPr>
        <w:t>WiADF</w:t>
      </w:r>
      <w:proofErr w:type="spellEnd"/>
      <w:r w:rsidR="009C3FF9">
        <w:rPr>
          <w:bCs/>
          <w:sz w:val="22"/>
          <w:szCs w:val="22"/>
        </w:rPr>
        <w:t>)</w:t>
      </w:r>
      <w:r>
        <w:rPr>
          <w:bCs/>
          <w:sz w:val="22"/>
          <w:szCs w:val="22"/>
        </w:rPr>
        <w:t xml:space="preserve">, a National Body. Where possible, NARI will select the local </w:t>
      </w:r>
      <w:proofErr w:type="spellStart"/>
      <w:r>
        <w:rPr>
          <w:bCs/>
          <w:sz w:val="22"/>
          <w:szCs w:val="22"/>
        </w:rPr>
        <w:t>WiADF</w:t>
      </w:r>
      <w:proofErr w:type="spellEnd"/>
      <w:r>
        <w:rPr>
          <w:bCs/>
          <w:sz w:val="22"/>
          <w:szCs w:val="22"/>
        </w:rPr>
        <w:t xml:space="preserve"> groups as the local partner in the pilot sites. MOA will also be developed for this partnership to enhance understanding of </w:t>
      </w:r>
      <w:proofErr w:type="spellStart"/>
      <w:r>
        <w:rPr>
          <w:bCs/>
          <w:sz w:val="22"/>
          <w:szCs w:val="22"/>
        </w:rPr>
        <w:t xml:space="preserve">each </w:t>
      </w:r>
      <w:proofErr w:type="gramStart"/>
      <w:r>
        <w:rPr>
          <w:bCs/>
          <w:sz w:val="22"/>
          <w:szCs w:val="22"/>
        </w:rPr>
        <w:t>others</w:t>
      </w:r>
      <w:proofErr w:type="spellEnd"/>
      <w:proofErr w:type="gramEnd"/>
      <w:r>
        <w:rPr>
          <w:bCs/>
          <w:sz w:val="22"/>
          <w:szCs w:val="22"/>
        </w:rPr>
        <w:t xml:space="preserve"> roles and responsibilities in implementation of pilot site specific activities.</w:t>
      </w:r>
    </w:p>
    <w:p w:rsidR="00505964" w:rsidRDefault="00505964" w:rsidP="0086345F">
      <w:pPr>
        <w:autoSpaceDE w:val="0"/>
        <w:autoSpaceDN w:val="0"/>
        <w:adjustRightInd w:val="0"/>
      </w:pPr>
    </w:p>
    <w:p w:rsidR="00CB39DA" w:rsidRPr="00CB39DA" w:rsidRDefault="00CB39DA" w:rsidP="0086345F">
      <w:pPr>
        <w:autoSpaceDE w:val="0"/>
        <w:autoSpaceDN w:val="0"/>
        <w:adjustRightInd w:val="0"/>
        <w:rPr>
          <w:rFonts w:cs="Calibri"/>
          <w:b/>
          <w:sz w:val="22"/>
          <w:szCs w:val="22"/>
        </w:rPr>
      </w:pPr>
      <w:r w:rsidRPr="00CB39DA">
        <w:rPr>
          <w:rFonts w:cs="Calibri"/>
          <w:b/>
          <w:sz w:val="22"/>
          <w:szCs w:val="22"/>
        </w:rPr>
        <w:t>Ac</w:t>
      </w:r>
      <w:r w:rsidR="00B761E6">
        <w:rPr>
          <w:rFonts w:cs="Calibri"/>
          <w:b/>
          <w:sz w:val="22"/>
          <w:szCs w:val="22"/>
        </w:rPr>
        <w:t>tivity</w:t>
      </w:r>
      <w:r w:rsidRPr="00CB39DA">
        <w:rPr>
          <w:rFonts w:cs="Calibri"/>
          <w:b/>
          <w:sz w:val="22"/>
          <w:szCs w:val="22"/>
        </w:rPr>
        <w:t xml:space="preserve"> 1.4 Facilitation of Action inception and Closing meetings </w:t>
      </w:r>
    </w:p>
    <w:p w:rsidR="00CB39DA" w:rsidRDefault="00505964" w:rsidP="00CB39DA">
      <w:pPr>
        <w:pStyle w:val="ip"/>
        <w:spacing w:before="0" w:after="80"/>
        <w:ind w:left="0"/>
        <w:jc w:val="both"/>
        <w:rPr>
          <w:rFonts w:cs="Calibri"/>
          <w:szCs w:val="22"/>
        </w:rPr>
      </w:pPr>
      <w:r w:rsidRPr="00CB39DA">
        <w:rPr>
          <w:rFonts w:cs="Calibri"/>
          <w:szCs w:val="22"/>
        </w:rPr>
        <w:t xml:space="preserve">It is envisaged that the Action commences with an inception meeting that brings together </w:t>
      </w:r>
      <w:r w:rsidR="00CB39DA" w:rsidRPr="00CB39DA">
        <w:rPr>
          <w:rFonts w:cs="Calibri"/>
          <w:szCs w:val="22"/>
        </w:rPr>
        <w:t>representatives from NGOs or CBOs operating in target areas</w:t>
      </w:r>
      <w:r w:rsidRPr="00CB39DA">
        <w:rPr>
          <w:rFonts w:cs="Calibri"/>
          <w:szCs w:val="22"/>
        </w:rPr>
        <w:t>, representatives from provincial and/or district administrations, the NARI project team and representatives from NARI management</w:t>
      </w:r>
      <w:r w:rsidR="00D120BB" w:rsidRPr="00CB39DA">
        <w:rPr>
          <w:rFonts w:cs="Calibri"/>
          <w:szCs w:val="22"/>
        </w:rPr>
        <w:t xml:space="preserve"> and other key stakeholders</w:t>
      </w:r>
      <w:r w:rsidRPr="00CB39DA">
        <w:rPr>
          <w:rFonts w:cs="Calibri"/>
          <w:szCs w:val="22"/>
        </w:rPr>
        <w:t>.</w:t>
      </w:r>
      <w:r w:rsidR="00CB39DA" w:rsidRPr="00CB39DA">
        <w:rPr>
          <w:rFonts w:cs="Calibri"/>
          <w:szCs w:val="22"/>
        </w:rPr>
        <w:t xml:space="preserve"> The inception meeting will inform invited participants on the overall objectives and results of the Action and NARI’s plans for implementation to </w:t>
      </w:r>
      <w:r w:rsidR="00CB39DA" w:rsidRPr="00CB39DA">
        <w:rPr>
          <w:szCs w:val="22"/>
          <w:lang w:val="en-GB"/>
        </w:rPr>
        <w:t xml:space="preserve">canvas opinion from the various stakeholders, including farmer spokespersons on the various activities and concerning suitable target community groups for baseline surveys and subsequent </w:t>
      </w:r>
      <w:r w:rsidR="00CB39DA">
        <w:rPr>
          <w:szCs w:val="22"/>
        </w:rPr>
        <w:t xml:space="preserve">out-reach and </w:t>
      </w:r>
      <w:r w:rsidR="00CB39DA" w:rsidRPr="00CB39DA">
        <w:rPr>
          <w:szCs w:val="22"/>
          <w:lang w:val="en-GB"/>
        </w:rPr>
        <w:t>piloting activities.</w:t>
      </w:r>
    </w:p>
    <w:p w:rsidR="00CB39DA" w:rsidRDefault="00CB39DA" w:rsidP="00CB39DA">
      <w:pPr>
        <w:pStyle w:val="ip"/>
        <w:spacing w:before="0" w:after="80"/>
        <w:ind w:left="0"/>
        <w:jc w:val="both"/>
        <w:rPr>
          <w:rFonts w:cs="Calibri"/>
          <w:szCs w:val="22"/>
        </w:rPr>
      </w:pPr>
    </w:p>
    <w:p w:rsidR="00E06021" w:rsidRPr="00E64600" w:rsidRDefault="00CB39DA" w:rsidP="00E64600">
      <w:pPr>
        <w:pStyle w:val="ip"/>
        <w:spacing w:before="0" w:after="80"/>
        <w:ind w:left="0"/>
        <w:jc w:val="both"/>
        <w:rPr>
          <w:lang w:val="en-GB"/>
        </w:rPr>
      </w:pPr>
      <w:r w:rsidRPr="00732EE7">
        <w:rPr>
          <w:szCs w:val="22"/>
          <w:lang w:val="en-GB"/>
        </w:rPr>
        <w:t>The</w:t>
      </w:r>
      <w:r>
        <w:rPr>
          <w:szCs w:val="22"/>
          <w:lang w:val="en-GB"/>
        </w:rPr>
        <w:t xml:space="preserve"> Action</w:t>
      </w:r>
      <w:r w:rsidRPr="00732EE7">
        <w:rPr>
          <w:szCs w:val="22"/>
          <w:lang w:val="en-GB"/>
        </w:rPr>
        <w:t xml:space="preserve"> will terminate with </w:t>
      </w:r>
      <w:r>
        <w:rPr>
          <w:szCs w:val="22"/>
          <w:lang w:val="en-GB"/>
        </w:rPr>
        <w:t>2</w:t>
      </w:r>
      <w:r w:rsidRPr="00732EE7">
        <w:rPr>
          <w:szCs w:val="22"/>
          <w:lang w:val="en-GB"/>
        </w:rPr>
        <w:t>-day Completion workshop</w:t>
      </w:r>
      <w:r>
        <w:rPr>
          <w:szCs w:val="22"/>
          <w:lang w:val="en-GB"/>
        </w:rPr>
        <w:t xml:space="preserve"> with representatives from all participating partner organisations, pilot-and out-reach sites and other key stakeholders including representative from the provincial and national governments</w:t>
      </w:r>
      <w:r w:rsidRPr="00732EE7">
        <w:rPr>
          <w:szCs w:val="22"/>
          <w:lang w:val="en-GB"/>
        </w:rPr>
        <w:t xml:space="preserve">. The Workshop will </w:t>
      </w:r>
      <w:r>
        <w:rPr>
          <w:szCs w:val="22"/>
          <w:lang w:val="en-GB"/>
        </w:rPr>
        <w:t>provide opportunity to present achievements, lessons learnt, provide a forum for target community representatives to show-case their success stories</w:t>
      </w:r>
      <w:r w:rsidR="00E64600">
        <w:rPr>
          <w:szCs w:val="22"/>
          <w:lang w:val="en-GB"/>
        </w:rPr>
        <w:t xml:space="preserve"> and develop recommendations for </w:t>
      </w:r>
      <w:r w:rsidRPr="00732EE7">
        <w:rPr>
          <w:szCs w:val="22"/>
          <w:lang w:val="en-GB"/>
        </w:rPr>
        <w:t>follow up actions.</w:t>
      </w:r>
    </w:p>
    <w:p w:rsidR="00E06021" w:rsidRPr="00E64600" w:rsidRDefault="00E64600" w:rsidP="0030438E">
      <w:pPr>
        <w:pStyle w:val="ListParagraph"/>
        <w:numPr>
          <w:ilvl w:val="0"/>
          <w:numId w:val="39"/>
        </w:numPr>
        <w:spacing w:before="120"/>
        <w:jc w:val="both"/>
        <w:rPr>
          <w:b/>
          <w:sz w:val="22"/>
          <w:szCs w:val="22"/>
        </w:rPr>
      </w:pPr>
      <w:r w:rsidRPr="00E64600">
        <w:rPr>
          <w:b/>
          <w:sz w:val="22"/>
          <w:szCs w:val="22"/>
          <w:lang w:val="en-US"/>
        </w:rPr>
        <w:t>O</w:t>
      </w:r>
      <w:r>
        <w:rPr>
          <w:b/>
          <w:sz w:val="22"/>
          <w:szCs w:val="22"/>
          <w:lang w:val="en-US"/>
        </w:rPr>
        <w:t>ut</w:t>
      </w:r>
      <w:r w:rsidRPr="00E64600">
        <w:rPr>
          <w:b/>
          <w:sz w:val="22"/>
          <w:szCs w:val="22"/>
          <w:lang w:val="en-US"/>
        </w:rPr>
        <w:t>p</w:t>
      </w:r>
      <w:r>
        <w:rPr>
          <w:b/>
          <w:sz w:val="22"/>
          <w:szCs w:val="22"/>
          <w:lang w:val="en-US"/>
        </w:rPr>
        <w:t>ut</w:t>
      </w:r>
      <w:r w:rsidRPr="00E64600">
        <w:rPr>
          <w:b/>
          <w:sz w:val="22"/>
          <w:szCs w:val="22"/>
          <w:lang w:val="en-US"/>
        </w:rPr>
        <w:t xml:space="preserve"> 2. Community-driven innovation processes in climate change adaptation are established in </w:t>
      </w:r>
      <w:r>
        <w:rPr>
          <w:b/>
          <w:sz w:val="22"/>
          <w:szCs w:val="22"/>
          <w:lang w:val="en-US"/>
        </w:rPr>
        <w:t>p</w:t>
      </w:r>
      <w:r w:rsidRPr="00E64600">
        <w:rPr>
          <w:b/>
          <w:sz w:val="22"/>
          <w:szCs w:val="22"/>
          <w:lang w:val="en-US"/>
        </w:rPr>
        <w:t>ilot communities in 8-12 LLGs and are gender-sensitive</w:t>
      </w:r>
    </w:p>
    <w:p w:rsidR="00186288" w:rsidRDefault="00E64600" w:rsidP="0075721F">
      <w:pPr>
        <w:spacing w:before="120"/>
        <w:jc w:val="both"/>
        <w:rPr>
          <w:sz w:val="22"/>
          <w:szCs w:val="22"/>
        </w:rPr>
      </w:pPr>
      <w:r>
        <w:rPr>
          <w:sz w:val="22"/>
          <w:szCs w:val="22"/>
        </w:rPr>
        <w:t xml:space="preserve">As explained above, pilot communities are defined as sites where there is currently little and weak </w:t>
      </w:r>
      <w:r w:rsidR="002C0BF0">
        <w:rPr>
          <w:sz w:val="22"/>
          <w:szCs w:val="22"/>
        </w:rPr>
        <w:t xml:space="preserve">support available for </w:t>
      </w:r>
      <w:proofErr w:type="gramStart"/>
      <w:r w:rsidR="002C0BF0">
        <w:rPr>
          <w:sz w:val="22"/>
          <w:szCs w:val="22"/>
        </w:rPr>
        <w:t>agriculture based</w:t>
      </w:r>
      <w:proofErr w:type="gramEnd"/>
      <w:r w:rsidR="002C0BF0">
        <w:rPr>
          <w:sz w:val="22"/>
          <w:szCs w:val="22"/>
        </w:rPr>
        <w:t xml:space="preserve"> climate change adaptation. It is anticipated </w:t>
      </w:r>
      <w:r w:rsidR="00186288">
        <w:rPr>
          <w:sz w:val="22"/>
          <w:szCs w:val="22"/>
        </w:rPr>
        <w:t xml:space="preserve">that </w:t>
      </w:r>
      <w:r w:rsidR="002C0BF0">
        <w:rPr>
          <w:sz w:val="22"/>
          <w:szCs w:val="22"/>
        </w:rPr>
        <w:t xml:space="preserve">by the end of the </w:t>
      </w:r>
      <w:r w:rsidR="00186288">
        <w:rPr>
          <w:sz w:val="22"/>
          <w:szCs w:val="22"/>
        </w:rPr>
        <w:t>Action there will be a local climate change champion among local institutions</w:t>
      </w:r>
      <w:r w:rsidR="00645A2B">
        <w:rPr>
          <w:sz w:val="22"/>
          <w:szCs w:val="22"/>
        </w:rPr>
        <w:t xml:space="preserve">. This can be a civil society group, NGO or government entity. It is also expected that gender sensitive </w:t>
      </w:r>
      <w:r w:rsidR="00186288">
        <w:rPr>
          <w:sz w:val="22"/>
          <w:szCs w:val="22"/>
        </w:rPr>
        <w:t xml:space="preserve">processes have been established that are supported beyond the Action through provincial or district grants or other local initiatives. </w:t>
      </w:r>
      <w:proofErr w:type="gramStart"/>
      <w:r w:rsidR="00186288">
        <w:rPr>
          <w:sz w:val="22"/>
          <w:szCs w:val="22"/>
        </w:rPr>
        <w:t>In order to</w:t>
      </w:r>
      <w:proofErr w:type="gramEnd"/>
      <w:r w:rsidR="00186288">
        <w:rPr>
          <w:sz w:val="22"/>
          <w:szCs w:val="22"/>
        </w:rPr>
        <w:t xml:space="preserve"> support this</w:t>
      </w:r>
      <w:r w:rsidR="00645A2B">
        <w:rPr>
          <w:sz w:val="22"/>
          <w:szCs w:val="22"/>
        </w:rPr>
        <w:t>,</w:t>
      </w:r>
      <w:r w:rsidR="00186288">
        <w:rPr>
          <w:sz w:val="22"/>
          <w:szCs w:val="22"/>
        </w:rPr>
        <w:t xml:space="preserve"> the following activities have been identified:</w:t>
      </w:r>
    </w:p>
    <w:p w:rsidR="00645A2B" w:rsidRDefault="00645A2B" w:rsidP="00645A2B">
      <w:pPr>
        <w:rPr>
          <w:rFonts w:cs="Calibri"/>
          <w:sz w:val="20"/>
        </w:rPr>
      </w:pPr>
    </w:p>
    <w:p w:rsidR="00645A2B" w:rsidRPr="00645A2B" w:rsidRDefault="00645A2B" w:rsidP="00645A2B">
      <w:pPr>
        <w:rPr>
          <w:rFonts w:cs="Calibri"/>
          <w:b/>
          <w:sz w:val="22"/>
          <w:szCs w:val="22"/>
        </w:rPr>
      </w:pPr>
      <w:r w:rsidRPr="00645A2B">
        <w:rPr>
          <w:rFonts w:cs="Calibri"/>
          <w:b/>
          <w:sz w:val="22"/>
          <w:szCs w:val="22"/>
        </w:rPr>
        <w:t>Ac</w:t>
      </w:r>
      <w:r w:rsidR="00B761E6">
        <w:rPr>
          <w:rFonts w:cs="Calibri"/>
          <w:b/>
          <w:sz w:val="22"/>
          <w:szCs w:val="22"/>
        </w:rPr>
        <w:t>tivity</w:t>
      </w:r>
      <w:r w:rsidRPr="00645A2B">
        <w:rPr>
          <w:rFonts w:cs="Calibri"/>
          <w:b/>
          <w:sz w:val="22"/>
          <w:szCs w:val="22"/>
        </w:rPr>
        <w:t xml:space="preserve"> 2.1 Needs and vulnerability assessments in </w:t>
      </w:r>
      <w:r>
        <w:rPr>
          <w:rFonts w:cs="Calibri"/>
          <w:b/>
          <w:sz w:val="22"/>
          <w:szCs w:val="22"/>
        </w:rPr>
        <w:t>8-12</w:t>
      </w:r>
      <w:r w:rsidRPr="00645A2B">
        <w:rPr>
          <w:rFonts w:cs="Calibri"/>
          <w:b/>
          <w:sz w:val="22"/>
          <w:szCs w:val="22"/>
        </w:rPr>
        <w:t xml:space="preserve"> pilot sites conducted and priority interventions identified</w:t>
      </w:r>
    </w:p>
    <w:p w:rsidR="00186288" w:rsidRPr="00645A2B" w:rsidRDefault="00186288" w:rsidP="0075721F">
      <w:pPr>
        <w:spacing w:before="120"/>
        <w:jc w:val="both"/>
        <w:rPr>
          <w:sz w:val="22"/>
          <w:szCs w:val="22"/>
        </w:rPr>
      </w:pPr>
      <w:r w:rsidRPr="00645A2B">
        <w:rPr>
          <w:sz w:val="22"/>
          <w:szCs w:val="22"/>
        </w:rPr>
        <w:t xml:space="preserve">The sites selected as pilot sites in this Action are geographically wide-spread </w:t>
      </w:r>
      <w:r w:rsidR="00645A2B">
        <w:rPr>
          <w:sz w:val="22"/>
          <w:szCs w:val="22"/>
        </w:rPr>
        <w:t>and</w:t>
      </w:r>
      <w:r w:rsidRPr="00645A2B">
        <w:rPr>
          <w:sz w:val="22"/>
          <w:szCs w:val="22"/>
        </w:rPr>
        <w:t xml:space="preserve"> located in different </w:t>
      </w:r>
      <w:proofErr w:type="spellStart"/>
      <w:r w:rsidRPr="00645A2B">
        <w:rPr>
          <w:sz w:val="22"/>
          <w:szCs w:val="22"/>
        </w:rPr>
        <w:t>agro</w:t>
      </w:r>
      <w:proofErr w:type="spellEnd"/>
      <w:r w:rsidRPr="00645A2B">
        <w:rPr>
          <w:sz w:val="22"/>
          <w:szCs w:val="22"/>
        </w:rPr>
        <w:t>-ecological zones and different socio-economic settings</w:t>
      </w:r>
      <w:r w:rsidR="00077042" w:rsidRPr="00645A2B">
        <w:rPr>
          <w:sz w:val="22"/>
          <w:szCs w:val="22"/>
        </w:rPr>
        <w:t>. However, common to most sites is that their access to services as well as population density is low, thus limiting their livelihood options. There is little knowledge on the vulnerability to climate change and the current adaptive capacity of communities and the local institutional system</w:t>
      </w:r>
      <w:r w:rsidR="006E1F9F" w:rsidRPr="00645A2B">
        <w:rPr>
          <w:sz w:val="22"/>
          <w:szCs w:val="22"/>
        </w:rPr>
        <w:t xml:space="preserve"> and flowing from that the needs of the communities as well as their priorities in improving their livelihood system in the face of climate change induced threats. </w:t>
      </w:r>
      <w:r w:rsidR="005F252F" w:rsidRPr="00645A2B">
        <w:rPr>
          <w:sz w:val="22"/>
          <w:szCs w:val="22"/>
        </w:rPr>
        <w:t xml:space="preserve">The Action team will initially conduct a desktop study to gather all available information on the selected sites to develop site profiles and identify possible adaptation options. This will be followed by vulnerability and needs </w:t>
      </w:r>
      <w:r w:rsidR="006E1F9F" w:rsidRPr="00645A2B">
        <w:rPr>
          <w:sz w:val="22"/>
          <w:szCs w:val="22"/>
        </w:rPr>
        <w:t>assessments building on the participatory approaches used in a previously implemented EU-funded action (</w:t>
      </w:r>
      <w:proofErr w:type="spellStart"/>
      <w:r w:rsidR="006E1F9F" w:rsidRPr="00645A2B">
        <w:rPr>
          <w:sz w:val="22"/>
          <w:szCs w:val="22"/>
        </w:rPr>
        <w:t>EuropAid</w:t>
      </w:r>
      <w:proofErr w:type="spellEnd"/>
      <w:r w:rsidR="006E1F9F" w:rsidRPr="00645A2B">
        <w:rPr>
          <w:sz w:val="22"/>
          <w:szCs w:val="22"/>
        </w:rPr>
        <w:t xml:space="preserve">/128500/C/ACT/Multi) and using other established vulnerability assessment tools (e.g. </w:t>
      </w:r>
      <w:proofErr w:type="spellStart"/>
      <w:r w:rsidR="006E1F9F" w:rsidRPr="00645A2B">
        <w:rPr>
          <w:sz w:val="22"/>
          <w:szCs w:val="22"/>
        </w:rPr>
        <w:t>CRiSTAL</w:t>
      </w:r>
      <w:proofErr w:type="spellEnd"/>
      <w:r w:rsidR="006E1F9F" w:rsidRPr="00645A2B">
        <w:rPr>
          <w:sz w:val="22"/>
          <w:szCs w:val="22"/>
        </w:rPr>
        <w:t xml:space="preserve"> – Community-based Risk Screening Tool, Food System Resilience, or Climate Vulnerability and Capacity Analysis from CARE International or </w:t>
      </w:r>
      <w:r w:rsidR="005F252F" w:rsidRPr="00645A2B">
        <w:rPr>
          <w:sz w:val="22"/>
          <w:szCs w:val="22"/>
        </w:rPr>
        <w:t xml:space="preserve">Approaches used in </w:t>
      </w:r>
      <w:r w:rsidR="007E763C" w:rsidRPr="00645A2B">
        <w:rPr>
          <w:sz w:val="22"/>
          <w:szCs w:val="22"/>
        </w:rPr>
        <w:t>pilot studies led by CSIRO</w:t>
      </w:r>
      <w:r w:rsidR="005F252F" w:rsidRPr="00645A2B">
        <w:rPr>
          <w:sz w:val="22"/>
          <w:szCs w:val="22"/>
        </w:rPr>
        <w:t xml:space="preserve"> under Coral Triangle Initiative).</w:t>
      </w:r>
      <w:r w:rsidR="00645A2B">
        <w:rPr>
          <w:sz w:val="22"/>
          <w:szCs w:val="22"/>
        </w:rPr>
        <w:t xml:space="preserve"> The approaches and methods used will also ensure that women will have adequate opportunity to voice their views and contribute to the </w:t>
      </w:r>
      <w:r w:rsidR="00776A36">
        <w:rPr>
          <w:sz w:val="22"/>
          <w:szCs w:val="22"/>
        </w:rPr>
        <w:t>assessments.</w:t>
      </w:r>
      <w:r w:rsidR="005F252F" w:rsidRPr="00645A2B">
        <w:rPr>
          <w:sz w:val="22"/>
          <w:szCs w:val="22"/>
        </w:rPr>
        <w:t xml:space="preserve"> During those assessments in dialogue with community representatives, preliminary priority activities will be identified</w:t>
      </w:r>
      <w:r w:rsidR="00776A36">
        <w:rPr>
          <w:sz w:val="22"/>
          <w:szCs w:val="22"/>
        </w:rPr>
        <w:t xml:space="preserve"> taking into account both men and women’s </w:t>
      </w:r>
      <w:proofErr w:type="gramStart"/>
      <w:r w:rsidR="00776A36">
        <w:rPr>
          <w:sz w:val="22"/>
          <w:szCs w:val="22"/>
        </w:rPr>
        <w:t>choices,</w:t>
      </w:r>
      <w:r w:rsidR="005F252F" w:rsidRPr="00645A2B">
        <w:rPr>
          <w:sz w:val="22"/>
          <w:szCs w:val="22"/>
        </w:rPr>
        <w:t xml:space="preserve"> and</w:t>
      </w:r>
      <w:proofErr w:type="gramEnd"/>
      <w:r w:rsidR="005F252F" w:rsidRPr="00645A2B">
        <w:rPr>
          <w:sz w:val="22"/>
          <w:szCs w:val="22"/>
        </w:rPr>
        <w:t xml:space="preserve"> confirmed using the results from the site assessments.</w:t>
      </w:r>
    </w:p>
    <w:p w:rsidR="00645A2B" w:rsidRDefault="00645A2B" w:rsidP="00645A2B">
      <w:pPr>
        <w:rPr>
          <w:rFonts w:cs="Calibri"/>
          <w:sz w:val="20"/>
        </w:rPr>
      </w:pPr>
    </w:p>
    <w:p w:rsidR="00645A2B" w:rsidRPr="00645A2B" w:rsidRDefault="00645A2B" w:rsidP="00645A2B">
      <w:pPr>
        <w:rPr>
          <w:rFonts w:cs="Calibri"/>
          <w:b/>
          <w:sz w:val="22"/>
          <w:szCs w:val="22"/>
        </w:rPr>
      </w:pPr>
      <w:r w:rsidRPr="00645A2B">
        <w:rPr>
          <w:rFonts w:cs="Calibri"/>
          <w:b/>
          <w:sz w:val="22"/>
          <w:szCs w:val="22"/>
        </w:rPr>
        <w:t>Activity 2.2 Gender-sensitive local Action plans developed by project team and local partners for 8-12 pilot sites based on vulnerability &amp; needs assessments and Community inputs</w:t>
      </w:r>
    </w:p>
    <w:p w:rsidR="00810E77" w:rsidRDefault="00810E77" w:rsidP="00C74696">
      <w:pPr>
        <w:autoSpaceDE w:val="0"/>
        <w:autoSpaceDN w:val="0"/>
        <w:adjustRightInd w:val="0"/>
        <w:jc w:val="both"/>
        <w:rPr>
          <w:sz w:val="22"/>
          <w:szCs w:val="22"/>
        </w:rPr>
      </w:pPr>
    </w:p>
    <w:p w:rsidR="004B34A6" w:rsidRPr="00C74696" w:rsidRDefault="00885684" w:rsidP="00C74696">
      <w:pPr>
        <w:autoSpaceDE w:val="0"/>
        <w:autoSpaceDN w:val="0"/>
        <w:adjustRightInd w:val="0"/>
        <w:jc w:val="both"/>
        <w:rPr>
          <w:sz w:val="22"/>
          <w:szCs w:val="22"/>
        </w:rPr>
      </w:pPr>
      <w:r w:rsidRPr="004B34A6">
        <w:rPr>
          <w:sz w:val="22"/>
          <w:szCs w:val="22"/>
        </w:rPr>
        <w:lastRenderedPageBreak/>
        <w:t xml:space="preserve">This activity is closely linked to Activity 2.1. While Activity 2.1 deals with the actual assessments to be conducted in the beginning of the project, it will be necessary to translate the results coming from vulnerability and needs assessments into operational site plans. This needs to be agreed between the NARI Action coordinator and his/her team and the identified local partner(s). It also needs to be ensured that the planned activities are gender-sensitive and take into account the different needs of genders </w:t>
      </w:r>
      <w:proofErr w:type="gramStart"/>
      <w:r w:rsidRPr="004B34A6">
        <w:rPr>
          <w:sz w:val="22"/>
          <w:szCs w:val="22"/>
        </w:rPr>
        <w:t>in regards to</w:t>
      </w:r>
      <w:proofErr w:type="gramEnd"/>
      <w:r w:rsidRPr="004B34A6">
        <w:rPr>
          <w:sz w:val="22"/>
          <w:szCs w:val="22"/>
        </w:rPr>
        <w:t xml:space="preserve"> climate-change adaptation measures.</w:t>
      </w:r>
    </w:p>
    <w:p w:rsidR="004B34A6" w:rsidRDefault="004B34A6" w:rsidP="0075721F">
      <w:pPr>
        <w:spacing w:before="120"/>
        <w:jc w:val="both"/>
      </w:pPr>
      <w:r w:rsidRPr="004B34A6">
        <w:rPr>
          <w:rFonts w:cs="Calibri"/>
          <w:b/>
          <w:sz w:val="22"/>
          <w:szCs w:val="22"/>
        </w:rPr>
        <w:t>Ac</w:t>
      </w:r>
      <w:r w:rsidR="00B761E6">
        <w:rPr>
          <w:rFonts w:cs="Calibri"/>
          <w:b/>
          <w:sz w:val="22"/>
          <w:szCs w:val="22"/>
        </w:rPr>
        <w:t>tivity</w:t>
      </w:r>
      <w:r w:rsidRPr="004B34A6">
        <w:rPr>
          <w:rFonts w:cs="Calibri"/>
          <w:b/>
          <w:sz w:val="22"/>
          <w:szCs w:val="22"/>
        </w:rPr>
        <w:t xml:space="preserve"> 2.3 Facilitation of annual feedback meetings in 8-12 pilot communities</w:t>
      </w:r>
    </w:p>
    <w:p w:rsidR="00E82C34" w:rsidRPr="004B34A6" w:rsidRDefault="007E763C" w:rsidP="0075721F">
      <w:pPr>
        <w:spacing w:before="120"/>
        <w:jc w:val="both"/>
        <w:rPr>
          <w:sz w:val="22"/>
          <w:szCs w:val="22"/>
        </w:rPr>
      </w:pPr>
      <w:proofErr w:type="gramStart"/>
      <w:r w:rsidRPr="004B34A6">
        <w:rPr>
          <w:sz w:val="22"/>
          <w:szCs w:val="22"/>
        </w:rPr>
        <w:t>In order to</w:t>
      </w:r>
      <w:proofErr w:type="gramEnd"/>
      <w:r w:rsidRPr="004B34A6">
        <w:rPr>
          <w:sz w:val="22"/>
          <w:szCs w:val="22"/>
        </w:rPr>
        <w:t xml:space="preserve"> maintain the interest of communities in participating actively in planned site activities as well as resolving arising issues or conflicts that have developed, re-confirming priorities etc it is important to convene meetings with communities periodically. Local partners will play an important role to facilitate those meetings and </w:t>
      </w:r>
      <w:r w:rsidR="004B34A6">
        <w:rPr>
          <w:sz w:val="22"/>
          <w:szCs w:val="22"/>
        </w:rPr>
        <w:t>assist the NARI team representatives in conducting the meetings on an annual basis</w:t>
      </w:r>
      <w:r w:rsidR="00E82C34" w:rsidRPr="004B34A6">
        <w:rPr>
          <w:sz w:val="22"/>
          <w:szCs w:val="22"/>
        </w:rPr>
        <w:t>.</w:t>
      </w:r>
      <w:r w:rsidR="004B34A6">
        <w:rPr>
          <w:sz w:val="22"/>
          <w:szCs w:val="22"/>
        </w:rPr>
        <w:t xml:space="preserve"> Based on the feed-back received from the communities, implementation plans will be adjusted or revised.</w:t>
      </w:r>
    </w:p>
    <w:p w:rsidR="00E82C34" w:rsidRDefault="00E82C34" w:rsidP="0075721F">
      <w:pPr>
        <w:spacing w:before="120"/>
        <w:jc w:val="both"/>
        <w:rPr>
          <w:b/>
        </w:rPr>
      </w:pPr>
    </w:p>
    <w:p w:rsidR="00E06021" w:rsidRPr="005E4E97" w:rsidRDefault="005E4E97" w:rsidP="0075721F">
      <w:pPr>
        <w:spacing w:before="120"/>
        <w:jc w:val="both"/>
        <w:rPr>
          <w:b/>
          <w:sz w:val="22"/>
          <w:szCs w:val="22"/>
        </w:rPr>
      </w:pPr>
      <w:r w:rsidRPr="005E4E97">
        <w:rPr>
          <w:rFonts w:cs="Calibri"/>
          <w:b/>
          <w:sz w:val="22"/>
          <w:szCs w:val="22"/>
        </w:rPr>
        <w:t>Ac</w:t>
      </w:r>
      <w:r>
        <w:rPr>
          <w:rFonts w:cs="Calibri"/>
          <w:b/>
          <w:sz w:val="22"/>
          <w:szCs w:val="22"/>
        </w:rPr>
        <w:t>tivity</w:t>
      </w:r>
      <w:r w:rsidRPr="005E4E97">
        <w:rPr>
          <w:rFonts w:cs="Calibri"/>
          <w:b/>
          <w:sz w:val="22"/>
          <w:szCs w:val="22"/>
        </w:rPr>
        <w:t xml:space="preserve"> 2.4 Gender and socio-cultural factors influencing community engagement determined and understood for effective selection of </w:t>
      </w:r>
      <w:r>
        <w:rPr>
          <w:rFonts w:cs="Calibri"/>
          <w:b/>
          <w:sz w:val="22"/>
          <w:szCs w:val="22"/>
        </w:rPr>
        <w:t>Climate change</w:t>
      </w:r>
      <w:r w:rsidRPr="005E4E97">
        <w:rPr>
          <w:rFonts w:cs="Calibri"/>
          <w:b/>
          <w:sz w:val="22"/>
          <w:szCs w:val="22"/>
        </w:rPr>
        <w:t xml:space="preserve"> champions and </w:t>
      </w:r>
      <w:proofErr w:type="spellStart"/>
      <w:r w:rsidRPr="005E4E97">
        <w:rPr>
          <w:rFonts w:cs="Calibri"/>
          <w:b/>
          <w:sz w:val="22"/>
          <w:szCs w:val="22"/>
        </w:rPr>
        <w:t>outscaling</w:t>
      </w:r>
      <w:proofErr w:type="spellEnd"/>
      <w:r w:rsidRPr="005E4E97">
        <w:rPr>
          <w:rFonts w:cs="Calibri"/>
          <w:b/>
          <w:sz w:val="22"/>
          <w:szCs w:val="22"/>
        </w:rPr>
        <w:t xml:space="preserve"> of technologies and strategies</w:t>
      </w:r>
    </w:p>
    <w:p w:rsidR="007E763C" w:rsidRPr="005E4E97" w:rsidRDefault="00E82C34" w:rsidP="0075721F">
      <w:pPr>
        <w:spacing w:before="120"/>
        <w:jc w:val="both"/>
        <w:rPr>
          <w:sz w:val="22"/>
          <w:szCs w:val="22"/>
        </w:rPr>
      </w:pPr>
      <w:r w:rsidRPr="002272EE">
        <w:rPr>
          <w:sz w:val="22"/>
          <w:szCs w:val="22"/>
          <w:highlight w:val="yellow"/>
        </w:rPr>
        <w:t>Information regarding farmers’ interest and decision making, and the gender, economic, social and cultural dynamics that can influence community engagements will be collected from target communities.</w:t>
      </w:r>
      <w:r w:rsidRPr="005E4E97">
        <w:rPr>
          <w:sz w:val="22"/>
          <w:szCs w:val="22"/>
        </w:rPr>
        <w:t xml:space="preserve">  This will enable a better understanding of how technologies and strategies can be effectively scaled up for adoption.  Survey questionnaires will be designed for this activity and </w:t>
      </w:r>
      <w:r w:rsidR="00817B14">
        <w:rPr>
          <w:sz w:val="22"/>
          <w:szCs w:val="22"/>
        </w:rPr>
        <w:t xml:space="preserve">surveys </w:t>
      </w:r>
      <w:r w:rsidRPr="005E4E97">
        <w:rPr>
          <w:sz w:val="22"/>
          <w:szCs w:val="22"/>
        </w:rPr>
        <w:t>will be conducted in each site by experienced staff from NARI and assisted where possible by staff from local associate organizations.</w:t>
      </w:r>
    </w:p>
    <w:p w:rsidR="005E4E97" w:rsidRDefault="005E4E97" w:rsidP="005E4E97">
      <w:pPr>
        <w:rPr>
          <w:rFonts w:cs="Calibri"/>
          <w:sz w:val="20"/>
        </w:rPr>
      </w:pPr>
    </w:p>
    <w:p w:rsidR="005E4E97" w:rsidRPr="005E4E97" w:rsidRDefault="005E4E97" w:rsidP="005E4E97">
      <w:pPr>
        <w:rPr>
          <w:rFonts w:cs="Calibri"/>
          <w:b/>
          <w:sz w:val="22"/>
          <w:szCs w:val="22"/>
        </w:rPr>
      </w:pPr>
      <w:r w:rsidRPr="005E4E97">
        <w:rPr>
          <w:rFonts w:cs="Calibri"/>
          <w:b/>
          <w:sz w:val="22"/>
          <w:szCs w:val="22"/>
        </w:rPr>
        <w:t>Activity 2.</w:t>
      </w:r>
      <w:r w:rsidR="00B761E6">
        <w:rPr>
          <w:rFonts w:cs="Calibri"/>
          <w:b/>
          <w:sz w:val="22"/>
          <w:szCs w:val="22"/>
        </w:rPr>
        <w:t>5</w:t>
      </w:r>
      <w:r w:rsidRPr="005E4E97">
        <w:rPr>
          <w:rFonts w:cs="Calibri"/>
          <w:b/>
          <w:sz w:val="22"/>
          <w:szCs w:val="22"/>
        </w:rPr>
        <w:t xml:space="preserve"> Economic assessments of selected piloted CC adaptation options </w:t>
      </w:r>
    </w:p>
    <w:p w:rsidR="007E763C" w:rsidRPr="005E4E97" w:rsidRDefault="005E4E97" w:rsidP="0075721F">
      <w:pPr>
        <w:spacing w:before="120"/>
        <w:jc w:val="both"/>
        <w:rPr>
          <w:sz w:val="22"/>
          <w:szCs w:val="22"/>
        </w:rPr>
      </w:pPr>
      <w:r>
        <w:rPr>
          <w:sz w:val="22"/>
          <w:szCs w:val="22"/>
        </w:rPr>
        <w:t>A</w:t>
      </w:r>
      <w:r w:rsidR="00E82C34" w:rsidRPr="005E4E97">
        <w:rPr>
          <w:sz w:val="22"/>
          <w:szCs w:val="22"/>
        </w:rPr>
        <w:t xml:space="preserve">n economic assessment will be carried out by an Economist </w:t>
      </w:r>
      <w:r>
        <w:rPr>
          <w:sz w:val="22"/>
          <w:szCs w:val="22"/>
        </w:rPr>
        <w:t>from</w:t>
      </w:r>
      <w:r w:rsidR="00E82C34" w:rsidRPr="005E4E97">
        <w:rPr>
          <w:sz w:val="22"/>
          <w:szCs w:val="22"/>
        </w:rPr>
        <w:t xml:space="preserve"> NARI.  The economist will undertake an economic analysis of selected technology options being piloted.  He</w:t>
      </w:r>
      <w:r w:rsidR="00C20DC9" w:rsidRPr="005E4E97">
        <w:rPr>
          <w:sz w:val="22"/>
          <w:szCs w:val="22"/>
        </w:rPr>
        <w:t>/she</w:t>
      </w:r>
      <w:r w:rsidR="00E82C34" w:rsidRPr="005E4E97">
        <w:rPr>
          <w:sz w:val="22"/>
          <w:szCs w:val="22"/>
        </w:rPr>
        <w:t xml:space="preserve"> will assess </w:t>
      </w:r>
      <w:proofErr w:type="spellStart"/>
      <w:r w:rsidR="00E82C34" w:rsidRPr="005E4E97">
        <w:rPr>
          <w:sz w:val="22"/>
          <w:szCs w:val="22"/>
        </w:rPr>
        <w:t>agro</w:t>
      </w:r>
      <w:proofErr w:type="spellEnd"/>
      <w:r w:rsidR="00E82C34" w:rsidRPr="005E4E97">
        <w:rPr>
          <w:sz w:val="22"/>
          <w:szCs w:val="22"/>
        </w:rPr>
        <w:t xml:space="preserve">-economic patterns within target and ultimate beneficiary areas and will provide market analysis and related economic evaluations.  Surveys will be conducted by experienced staff from NARI </w:t>
      </w:r>
      <w:r w:rsidR="00C20DC9" w:rsidRPr="005E4E97">
        <w:rPr>
          <w:sz w:val="22"/>
          <w:szCs w:val="22"/>
        </w:rPr>
        <w:t>supported by local partner organisations</w:t>
      </w:r>
      <w:r w:rsidR="00E82C34" w:rsidRPr="005E4E97">
        <w:rPr>
          <w:sz w:val="22"/>
          <w:szCs w:val="22"/>
        </w:rPr>
        <w:t>.</w:t>
      </w:r>
    </w:p>
    <w:p w:rsidR="00C20DC9" w:rsidRPr="005E4E97" w:rsidRDefault="00C20DC9" w:rsidP="00C20DC9">
      <w:pPr>
        <w:autoSpaceDE w:val="0"/>
        <w:autoSpaceDN w:val="0"/>
        <w:adjustRightInd w:val="0"/>
        <w:rPr>
          <w:sz w:val="22"/>
          <w:szCs w:val="22"/>
          <w:lang w:val="en-US"/>
        </w:rPr>
      </w:pPr>
    </w:p>
    <w:p w:rsidR="005E4E97" w:rsidRPr="005E4E97" w:rsidRDefault="00C20DC9" w:rsidP="0030438E">
      <w:pPr>
        <w:pStyle w:val="Default"/>
        <w:numPr>
          <w:ilvl w:val="0"/>
          <w:numId w:val="39"/>
        </w:numPr>
        <w:rPr>
          <w:rFonts w:ascii="Times New Roman" w:hAnsi="Times New Roman" w:cs="Times New Roman"/>
          <w:sz w:val="22"/>
          <w:szCs w:val="22"/>
        </w:rPr>
      </w:pPr>
      <w:r w:rsidRPr="005E4E97">
        <w:rPr>
          <w:rFonts w:ascii="Times New Roman" w:hAnsi="Times New Roman" w:cs="Times New Roman"/>
          <w:b/>
          <w:sz w:val="22"/>
          <w:szCs w:val="22"/>
          <w:lang w:val="en-US"/>
        </w:rPr>
        <w:t xml:space="preserve">Output 3: </w:t>
      </w:r>
      <w:r w:rsidR="005E4E97" w:rsidRPr="005E4E97">
        <w:rPr>
          <w:rFonts w:ascii="Times New Roman" w:hAnsi="Times New Roman" w:cs="Times New Roman"/>
          <w:sz w:val="22"/>
          <w:szCs w:val="22"/>
          <w:lang w:val="en-US"/>
        </w:rPr>
        <w:t xml:space="preserve">Increased adoption </w:t>
      </w:r>
      <w:proofErr w:type="gramStart"/>
      <w:r w:rsidR="005E4E97" w:rsidRPr="005E4E97">
        <w:rPr>
          <w:rFonts w:ascii="Times New Roman" w:hAnsi="Times New Roman" w:cs="Times New Roman"/>
          <w:sz w:val="22"/>
          <w:szCs w:val="22"/>
          <w:lang w:val="en-US"/>
        </w:rPr>
        <w:t>of  improved</w:t>
      </w:r>
      <w:proofErr w:type="gramEnd"/>
      <w:r w:rsidR="005E4E97" w:rsidRPr="005E4E97">
        <w:rPr>
          <w:rFonts w:ascii="Times New Roman" w:hAnsi="Times New Roman" w:cs="Times New Roman"/>
          <w:sz w:val="22"/>
          <w:szCs w:val="22"/>
          <w:lang w:val="en-US"/>
        </w:rPr>
        <w:t xml:space="preserve"> strategies and technologies to manage short and long-term climate change risks by pilot communities in 8-12 LLGs</w:t>
      </w:r>
    </w:p>
    <w:p w:rsidR="00E926E6" w:rsidRDefault="00C05115" w:rsidP="0075721F">
      <w:pPr>
        <w:spacing w:before="120"/>
        <w:jc w:val="both"/>
        <w:rPr>
          <w:sz w:val="22"/>
          <w:szCs w:val="22"/>
        </w:rPr>
      </w:pPr>
      <w:r w:rsidRPr="005E4E97">
        <w:rPr>
          <w:sz w:val="22"/>
          <w:szCs w:val="22"/>
        </w:rPr>
        <w:t xml:space="preserve">Communities in </w:t>
      </w:r>
      <w:r w:rsidR="00810A77" w:rsidRPr="005E4E97">
        <w:rPr>
          <w:sz w:val="22"/>
          <w:szCs w:val="22"/>
        </w:rPr>
        <w:t xml:space="preserve">the </w:t>
      </w:r>
      <w:r w:rsidR="005E4E97">
        <w:rPr>
          <w:sz w:val="22"/>
          <w:szCs w:val="22"/>
        </w:rPr>
        <w:t>8-12</w:t>
      </w:r>
      <w:r w:rsidR="00810A77" w:rsidRPr="005E4E97">
        <w:rPr>
          <w:sz w:val="22"/>
          <w:szCs w:val="22"/>
        </w:rPr>
        <w:t xml:space="preserve"> pilot </w:t>
      </w:r>
      <w:r w:rsidRPr="005E4E97">
        <w:rPr>
          <w:sz w:val="22"/>
          <w:szCs w:val="22"/>
        </w:rPr>
        <w:t>sites are reliant on their natural environment to sustain their livelihoods. Remoteness, lack of access to services and markets, educational barriers amongst other issues translate into a low capacity in terms of knowledge, skills, access to technologies and support systems amongst communities in most of the target sites</w:t>
      </w:r>
      <w:r w:rsidR="00810A77" w:rsidRPr="005E4E97">
        <w:rPr>
          <w:sz w:val="22"/>
          <w:szCs w:val="22"/>
        </w:rPr>
        <w:t xml:space="preserve">. Implementation of site plans developed based on specific needs of each of the communities will result in </w:t>
      </w:r>
      <w:proofErr w:type="gramStart"/>
      <w:r w:rsidR="005E4E97">
        <w:rPr>
          <w:sz w:val="22"/>
          <w:szCs w:val="22"/>
        </w:rPr>
        <w:t>t</w:t>
      </w:r>
      <w:r w:rsidR="00E926E6">
        <w:rPr>
          <w:sz w:val="22"/>
          <w:szCs w:val="22"/>
        </w:rPr>
        <w:t>hree</w:t>
      </w:r>
      <w:r w:rsidR="005E4E97">
        <w:rPr>
          <w:sz w:val="22"/>
          <w:szCs w:val="22"/>
        </w:rPr>
        <w:t xml:space="preserve"> fold</w:t>
      </w:r>
      <w:proofErr w:type="gramEnd"/>
      <w:r w:rsidR="005E4E97">
        <w:rPr>
          <w:sz w:val="22"/>
          <w:szCs w:val="22"/>
        </w:rPr>
        <w:t xml:space="preserve"> capacity enhancements. Firstly, local institutional arrangements to support agricultural climate change adaptation will b</w:t>
      </w:r>
      <w:r w:rsidR="00E926E6">
        <w:rPr>
          <w:sz w:val="22"/>
          <w:szCs w:val="22"/>
        </w:rPr>
        <w:t xml:space="preserve">e strengthened. A local partner and their nominated learning facilitators will be equipped with the technical knowledge and skills on availability and use of relevant agricultural adaption technologies, strategies and practice but also enabled to further pass on knowledge and skills using well developed learning resources and act as climate change champion in the community. </w:t>
      </w:r>
    </w:p>
    <w:p w:rsidR="00E926E6" w:rsidRDefault="00E926E6" w:rsidP="0075721F">
      <w:pPr>
        <w:spacing w:before="120"/>
        <w:jc w:val="both"/>
        <w:rPr>
          <w:sz w:val="22"/>
          <w:szCs w:val="22"/>
        </w:rPr>
      </w:pPr>
      <w:r>
        <w:rPr>
          <w:sz w:val="22"/>
          <w:szCs w:val="22"/>
        </w:rPr>
        <w:t xml:space="preserve">Secondly, there will be a direct benefit to participating community members. </w:t>
      </w:r>
      <w:r w:rsidR="00810A77" w:rsidRPr="005E4E97">
        <w:rPr>
          <w:sz w:val="22"/>
          <w:szCs w:val="22"/>
        </w:rPr>
        <w:t xml:space="preserve">It is anticipated that at the end of the action </w:t>
      </w:r>
      <w:proofErr w:type="gramStart"/>
      <w:r w:rsidR="00810A77" w:rsidRPr="005E4E97">
        <w:rPr>
          <w:sz w:val="22"/>
          <w:szCs w:val="22"/>
        </w:rPr>
        <w:t>the majority of</w:t>
      </w:r>
      <w:proofErr w:type="gramEnd"/>
      <w:r w:rsidR="00810A77" w:rsidRPr="005E4E97">
        <w:rPr>
          <w:sz w:val="22"/>
          <w:szCs w:val="22"/>
        </w:rPr>
        <w:t xml:space="preserve"> members in the community have participated in at least one of the specific learning activities directed towards improving crops or livestock production, processing and storage options for food crops, water- and soil management options or general climate and weather awareness activities and validated any one of the suggested options </w:t>
      </w:r>
      <w:r>
        <w:rPr>
          <w:sz w:val="22"/>
          <w:szCs w:val="22"/>
        </w:rPr>
        <w:t xml:space="preserve">as part of </w:t>
      </w:r>
      <w:r w:rsidR="00810A77" w:rsidRPr="005E4E97">
        <w:rPr>
          <w:sz w:val="22"/>
          <w:szCs w:val="22"/>
        </w:rPr>
        <w:t>their household</w:t>
      </w:r>
      <w:r>
        <w:rPr>
          <w:sz w:val="22"/>
          <w:szCs w:val="22"/>
        </w:rPr>
        <w:t xml:space="preserve"> routine</w:t>
      </w:r>
      <w:r w:rsidR="00810A77" w:rsidRPr="005E4E97">
        <w:rPr>
          <w:sz w:val="22"/>
          <w:szCs w:val="22"/>
        </w:rPr>
        <w:t xml:space="preserve">. </w:t>
      </w:r>
    </w:p>
    <w:p w:rsidR="007E763C" w:rsidRPr="005E4E97" w:rsidRDefault="00E926E6" w:rsidP="0075721F">
      <w:pPr>
        <w:spacing w:before="120"/>
        <w:jc w:val="both"/>
        <w:rPr>
          <w:sz w:val="22"/>
          <w:szCs w:val="22"/>
        </w:rPr>
      </w:pPr>
      <w:r>
        <w:rPr>
          <w:sz w:val="22"/>
          <w:szCs w:val="22"/>
        </w:rPr>
        <w:t xml:space="preserve">Thirdly, there will be benefits towards a wider community based local support system for supply of seed or planting material, a poultry supply unit or </w:t>
      </w:r>
      <w:r w:rsidR="00810A77" w:rsidRPr="005E4E97">
        <w:rPr>
          <w:sz w:val="22"/>
          <w:szCs w:val="22"/>
        </w:rPr>
        <w:t>emergency water supply</w:t>
      </w:r>
      <w:r>
        <w:rPr>
          <w:sz w:val="22"/>
          <w:szCs w:val="22"/>
        </w:rPr>
        <w:t xml:space="preserve"> systems</w:t>
      </w:r>
      <w:r w:rsidR="00810A77" w:rsidRPr="005E4E97">
        <w:rPr>
          <w:sz w:val="22"/>
          <w:szCs w:val="22"/>
        </w:rPr>
        <w:t xml:space="preserve"> as examples. </w:t>
      </w:r>
      <w:r w:rsidR="00D05932">
        <w:rPr>
          <w:sz w:val="22"/>
          <w:szCs w:val="22"/>
        </w:rPr>
        <w:t>Women are in most of the PNG cultures the custodians of plant and livestock resources and responsible for sourcing water for household use</w:t>
      </w:r>
      <w:r w:rsidR="00986030">
        <w:rPr>
          <w:sz w:val="22"/>
          <w:szCs w:val="22"/>
        </w:rPr>
        <w:t>.</w:t>
      </w:r>
      <w:r w:rsidR="00D05932">
        <w:rPr>
          <w:sz w:val="22"/>
          <w:szCs w:val="22"/>
        </w:rPr>
        <w:t xml:space="preserve"> </w:t>
      </w:r>
      <w:r w:rsidR="00986030">
        <w:rPr>
          <w:sz w:val="22"/>
          <w:szCs w:val="22"/>
        </w:rPr>
        <w:t>A</w:t>
      </w:r>
      <w:r w:rsidR="00D05932">
        <w:rPr>
          <w:sz w:val="22"/>
          <w:szCs w:val="22"/>
        </w:rPr>
        <w:t xml:space="preserve">ny improved technologies and access systems will </w:t>
      </w:r>
      <w:r w:rsidR="00D05932">
        <w:rPr>
          <w:sz w:val="22"/>
          <w:szCs w:val="22"/>
        </w:rPr>
        <w:lastRenderedPageBreak/>
        <w:t xml:space="preserve">benefit women and girls in the pilot sites in the first place and care will be taken during project implementation that systems are agreed on that allow women </w:t>
      </w:r>
      <w:r w:rsidR="00986030">
        <w:rPr>
          <w:sz w:val="22"/>
          <w:szCs w:val="22"/>
        </w:rPr>
        <w:t xml:space="preserve">to </w:t>
      </w:r>
      <w:r w:rsidR="00D05932">
        <w:rPr>
          <w:sz w:val="22"/>
          <w:szCs w:val="22"/>
        </w:rPr>
        <w:t>be part of the decision making and management of such common resources.</w:t>
      </w:r>
    </w:p>
    <w:p w:rsidR="00810A77" w:rsidRPr="005E4E97" w:rsidRDefault="00810A77" w:rsidP="0075721F">
      <w:pPr>
        <w:spacing w:before="120"/>
        <w:jc w:val="both"/>
        <w:rPr>
          <w:sz w:val="22"/>
          <w:szCs w:val="22"/>
        </w:rPr>
      </w:pPr>
      <w:r w:rsidRPr="005E4E97">
        <w:rPr>
          <w:sz w:val="22"/>
          <w:szCs w:val="22"/>
        </w:rPr>
        <w:t xml:space="preserve">Assessments and interactions with communities are also likely to reveal gaps in technologies, lack of appropriate practices or other gaps in climate change adaptation of agricultural production systems requiring innovations that need to be developed or adapted during the lifetime of the Action. The following major activities have been identified </w:t>
      </w:r>
      <w:r w:rsidR="00516F3F" w:rsidRPr="005E4E97">
        <w:rPr>
          <w:sz w:val="22"/>
          <w:szCs w:val="22"/>
        </w:rPr>
        <w:t>to support achievement of this output:</w:t>
      </w:r>
    </w:p>
    <w:p w:rsidR="00516F3F" w:rsidRPr="005E4E97" w:rsidRDefault="00516F3F" w:rsidP="00C05115">
      <w:pPr>
        <w:rPr>
          <w:rFonts w:cs="Calibri"/>
          <w:sz w:val="22"/>
          <w:szCs w:val="22"/>
        </w:rPr>
      </w:pPr>
    </w:p>
    <w:p w:rsidR="005E4E97" w:rsidRPr="005E4E97" w:rsidRDefault="005E4E97" w:rsidP="005E4E97">
      <w:pPr>
        <w:rPr>
          <w:rFonts w:cs="Calibri"/>
          <w:b/>
          <w:sz w:val="22"/>
          <w:szCs w:val="22"/>
        </w:rPr>
      </w:pPr>
      <w:r w:rsidRPr="005E4E97">
        <w:rPr>
          <w:rFonts w:cs="Calibri"/>
          <w:b/>
          <w:sz w:val="22"/>
          <w:szCs w:val="22"/>
        </w:rPr>
        <w:t>Ac</w:t>
      </w:r>
      <w:r w:rsidR="00B761E6">
        <w:rPr>
          <w:rFonts w:cs="Calibri"/>
          <w:b/>
          <w:sz w:val="22"/>
          <w:szCs w:val="22"/>
        </w:rPr>
        <w:t xml:space="preserve">tivity </w:t>
      </w:r>
      <w:r w:rsidRPr="005E4E97">
        <w:rPr>
          <w:rFonts w:cs="Calibri"/>
          <w:b/>
          <w:sz w:val="22"/>
          <w:szCs w:val="22"/>
        </w:rPr>
        <w:t xml:space="preserve">3.1 Building capacity of Local learning </w:t>
      </w:r>
      <w:r w:rsidR="00986030">
        <w:rPr>
          <w:rFonts w:cs="Calibri"/>
          <w:b/>
          <w:sz w:val="22"/>
          <w:szCs w:val="22"/>
        </w:rPr>
        <w:t>F</w:t>
      </w:r>
      <w:r w:rsidRPr="005E4E97">
        <w:rPr>
          <w:rFonts w:cs="Calibri"/>
          <w:b/>
          <w:sz w:val="22"/>
          <w:szCs w:val="22"/>
        </w:rPr>
        <w:t>acilitators (LF, from NGOs, CBOs, GOs or Model farmers) to assist in delivery of Action plans in 8-12 pilot sites</w:t>
      </w:r>
    </w:p>
    <w:p w:rsidR="00C05115" w:rsidRPr="005E4E97" w:rsidRDefault="00AC73B0" w:rsidP="00024F0D">
      <w:pPr>
        <w:jc w:val="both"/>
        <w:rPr>
          <w:rFonts w:cs="Calibri"/>
          <w:sz w:val="22"/>
          <w:szCs w:val="22"/>
        </w:rPr>
      </w:pPr>
      <w:r w:rsidRPr="005E4E97">
        <w:rPr>
          <w:rFonts w:cs="Calibri"/>
          <w:sz w:val="22"/>
          <w:szCs w:val="22"/>
        </w:rPr>
        <w:t>Local partners in th</w:t>
      </w:r>
      <w:r w:rsidR="00D05932">
        <w:rPr>
          <w:rFonts w:cs="Calibri"/>
          <w:sz w:val="22"/>
          <w:szCs w:val="22"/>
        </w:rPr>
        <w:t xml:space="preserve">e pilot </w:t>
      </w:r>
      <w:r w:rsidRPr="005E4E97">
        <w:rPr>
          <w:rFonts w:cs="Calibri"/>
          <w:sz w:val="22"/>
          <w:szCs w:val="22"/>
        </w:rPr>
        <w:t>sites can be from the District DPI office, a locally operating NGO or CBO</w:t>
      </w:r>
      <w:r w:rsidR="00D05932">
        <w:rPr>
          <w:rFonts w:cs="Calibri"/>
          <w:sz w:val="22"/>
          <w:szCs w:val="22"/>
        </w:rPr>
        <w:t xml:space="preserve">, </w:t>
      </w:r>
      <w:proofErr w:type="spellStart"/>
      <w:r w:rsidR="00D05932">
        <w:rPr>
          <w:rFonts w:cs="Calibri"/>
          <w:sz w:val="22"/>
          <w:szCs w:val="22"/>
        </w:rPr>
        <w:t>WiA</w:t>
      </w:r>
      <w:proofErr w:type="spellEnd"/>
      <w:r w:rsidR="00D05932">
        <w:rPr>
          <w:rFonts w:cs="Calibri"/>
          <w:sz w:val="22"/>
          <w:szCs w:val="22"/>
        </w:rPr>
        <w:t xml:space="preserve"> group</w:t>
      </w:r>
      <w:r w:rsidRPr="005E4E97">
        <w:rPr>
          <w:rFonts w:cs="Calibri"/>
          <w:sz w:val="22"/>
          <w:szCs w:val="22"/>
        </w:rPr>
        <w:t xml:space="preserve"> or keen and progressive model farmers.</w:t>
      </w:r>
      <w:r w:rsidR="00D05932">
        <w:rPr>
          <w:rFonts w:cs="Calibri"/>
          <w:sz w:val="22"/>
          <w:szCs w:val="22"/>
        </w:rPr>
        <w:t xml:space="preserve"> Where possible NARI will give preference to local women groups to work with.</w:t>
      </w:r>
      <w:r w:rsidRPr="005E4E97">
        <w:rPr>
          <w:rFonts w:cs="Calibri"/>
          <w:sz w:val="22"/>
          <w:szCs w:val="22"/>
        </w:rPr>
        <w:t xml:space="preserve"> Chosen local partners would assign member</w:t>
      </w:r>
      <w:r w:rsidR="00D05932">
        <w:rPr>
          <w:rFonts w:cs="Calibri"/>
          <w:sz w:val="22"/>
          <w:szCs w:val="22"/>
        </w:rPr>
        <w:t>s</w:t>
      </w:r>
      <w:r w:rsidRPr="005E4E97">
        <w:rPr>
          <w:rFonts w:cs="Calibri"/>
          <w:sz w:val="22"/>
          <w:szCs w:val="22"/>
        </w:rPr>
        <w:t xml:space="preserve"> or staff to be trained as local learning facilitators (LF) and commit to also provide other resources especially in terms of time</w:t>
      </w:r>
      <w:r w:rsidR="00D05932">
        <w:rPr>
          <w:rFonts w:cs="Calibri"/>
          <w:sz w:val="22"/>
          <w:szCs w:val="22"/>
        </w:rPr>
        <w:t>, labour</w:t>
      </w:r>
      <w:r w:rsidRPr="005E4E97">
        <w:rPr>
          <w:rFonts w:cs="Calibri"/>
          <w:sz w:val="22"/>
          <w:szCs w:val="22"/>
        </w:rPr>
        <w:t xml:space="preserve"> and land to support implementation of site plans. It is expected that LF do not have any or </w:t>
      </w:r>
      <w:proofErr w:type="gramStart"/>
      <w:r w:rsidRPr="005E4E97">
        <w:rPr>
          <w:rFonts w:cs="Calibri"/>
          <w:sz w:val="22"/>
          <w:szCs w:val="22"/>
        </w:rPr>
        <w:t>all of</w:t>
      </w:r>
      <w:proofErr w:type="gramEnd"/>
      <w:r w:rsidRPr="005E4E97">
        <w:rPr>
          <w:rFonts w:cs="Calibri"/>
          <w:sz w:val="22"/>
          <w:szCs w:val="22"/>
        </w:rPr>
        <w:t xml:space="preserve"> the required knowledge, skills and information to conduct local learning activities identified in the site plans. NARI will provide this training and take </w:t>
      </w:r>
      <w:r w:rsidR="00853B1B" w:rsidRPr="005E4E97">
        <w:rPr>
          <w:rFonts w:cs="Calibri"/>
          <w:sz w:val="22"/>
          <w:szCs w:val="22"/>
        </w:rPr>
        <w:t>LFs</w:t>
      </w:r>
      <w:r w:rsidRPr="005E4E97">
        <w:rPr>
          <w:rFonts w:cs="Calibri"/>
          <w:sz w:val="22"/>
          <w:szCs w:val="22"/>
        </w:rPr>
        <w:t xml:space="preserve"> through a range of relevant learning modules on climate smart technologies, strategies and practices</w:t>
      </w:r>
      <w:r w:rsidR="00853B1B" w:rsidRPr="005E4E97">
        <w:rPr>
          <w:rFonts w:cs="Calibri"/>
          <w:sz w:val="22"/>
          <w:szCs w:val="22"/>
        </w:rPr>
        <w:t xml:space="preserve"> in form of hands-on workshops at appropriate NARI locations (SRC </w:t>
      </w:r>
      <w:proofErr w:type="spellStart"/>
      <w:r w:rsidR="00853B1B" w:rsidRPr="005E4E97">
        <w:rPr>
          <w:rFonts w:cs="Calibri"/>
          <w:sz w:val="22"/>
          <w:szCs w:val="22"/>
        </w:rPr>
        <w:t>Laloki</w:t>
      </w:r>
      <w:proofErr w:type="spellEnd"/>
      <w:r w:rsidR="00853B1B" w:rsidRPr="005E4E97">
        <w:rPr>
          <w:rFonts w:cs="Calibri"/>
          <w:sz w:val="22"/>
          <w:szCs w:val="22"/>
        </w:rPr>
        <w:t xml:space="preserve">, MRC </w:t>
      </w:r>
      <w:proofErr w:type="spellStart"/>
      <w:r w:rsidR="00853B1B" w:rsidRPr="005E4E97">
        <w:rPr>
          <w:rFonts w:cs="Calibri"/>
          <w:sz w:val="22"/>
          <w:szCs w:val="22"/>
        </w:rPr>
        <w:t>Bubia</w:t>
      </w:r>
      <w:proofErr w:type="spellEnd"/>
      <w:r w:rsidR="00853B1B" w:rsidRPr="005E4E97">
        <w:rPr>
          <w:rFonts w:cs="Calibri"/>
          <w:sz w:val="22"/>
          <w:szCs w:val="22"/>
        </w:rPr>
        <w:t xml:space="preserve">, IRC </w:t>
      </w:r>
      <w:proofErr w:type="spellStart"/>
      <w:r w:rsidR="00853B1B" w:rsidRPr="005E4E97">
        <w:rPr>
          <w:rFonts w:cs="Calibri"/>
          <w:sz w:val="22"/>
          <w:szCs w:val="22"/>
        </w:rPr>
        <w:t>Keravat</w:t>
      </w:r>
      <w:proofErr w:type="spellEnd"/>
      <w:r w:rsidR="00853B1B" w:rsidRPr="005E4E97">
        <w:rPr>
          <w:rFonts w:cs="Calibri"/>
          <w:sz w:val="22"/>
          <w:szCs w:val="22"/>
        </w:rPr>
        <w:t xml:space="preserve">, HRC </w:t>
      </w:r>
      <w:proofErr w:type="spellStart"/>
      <w:r w:rsidR="00853B1B" w:rsidRPr="005E4E97">
        <w:rPr>
          <w:rFonts w:cs="Calibri"/>
          <w:sz w:val="22"/>
          <w:szCs w:val="22"/>
        </w:rPr>
        <w:t>Aiyura</w:t>
      </w:r>
      <w:proofErr w:type="spellEnd"/>
      <w:r w:rsidR="00853B1B" w:rsidRPr="005E4E97">
        <w:rPr>
          <w:rFonts w:cs="Calibri"/>
          <w:sz w:val="22"/>
          <w:szCs w:val="22"/>
        </w:rPr>
        <w:t>)</w:t>
      </w:r>
      <w:r w:rsidRPr="005E4E97">
        <w:rPr>
          <w:rFonts w:cs="Calibri"/>
          <w:sz w:val="22"/>
          <w:szCs w:val="22"/>
        </w:rPr>
        <w:t xml:space="preserve">. Those modules will be developed with assistance of an expert in Adult communication and capacity building in the first 6 months of the Action. For each of the identified modules relevant learning resources including workbooks, reference materials, audio-visual learning tools, posters and charts or other appropriate materials will be produced by the Expert working together with NARI technical coordinators also drawing on materials available from other organisation in-country or on the internet. </w:t>
      </w:r>
    </w:p>
    <w:p w:rsidR="00C05115" w:rsidRPr="005E4E97" w:rsidRDefault="00C05115" w:rsidP="00C05115">
      <w:pPr>
        <w:rPr>
          <w:rFonts w:cs="Calibri"/>
          <w:sz w:val="22"/>
          <w:szCs w:val="22"/>
        </w:rPr>
      </w:pPr>
    </w:p>
    <w:p w:rsidR="00C05115" w:rsidRDefault="00C05115" w:rsidP="00C05115">
      <w:pPr>
        <w:rPr>
          <w:rFonts w:cs="Calibri"/>
          <w:sz w:val="20"/>
        </w:rPr>
      </w:pPr>
    </w:p>
    <w:p w:rsidR="00C05115" w:rsidRPr="00D05932" w:rsidRDefault="00D05932" w:rsidP="00C05115">
      <w:pPr>
        <w:rPr>
          <w:rFonts w:cs="Calibri"/>
          <w:b/>
          <w:sz w:val="22"/>
          <w:szCs w:val="22"/>
        </w:rPr>
      </w:pPr>
      <w:r w:rsidRPr="00D05932">
        <w:rPr>
          <w:rFonts w:cs="Calibri"/>
          <w:b/>
          <w:sz w:val="22"/>
          <w:szCs w:val="22"/>
        </w:rPr>
        <w:t xml:space="preserve">Activity </w:t>
      </w:r>
      <w:proofErr w:type="gramStart"/>
      <w:r w:rsidRPr="00D05932">
        <w:rPr>
          <w:rFonts w:cs="Calibri"/>
          <w:b/>
          <w:sz w:val="22"/>
          <w:szCs w:val="22"/>
        </w:rPr>
        <w:t>3.2  Adaptation</w:t>
      </w:r>
      <w:proofErr w:type="gramEnd"/>
      <w:r w:rsidRPr="00D05932">
        <w:rPr>
          <w:rFonts w:cs="Calibri"/>
          <w:b/>
          <w:sz w:val="22"/>
          <w:szCs w:val="22"/>
        </w:rPr>
        <w:t xml:space="preserve"> and/or development of target site specific technologies, strategies, practices as arising from the needs &amp; vulnerability assessment</w:t>
      </w:r>
    </w:p>
    <w:p w:rsidR="00C05115" w:rsidRPr="00D05932" w:rsidRDefault="00853B1B" w:rsidP="00024F0D">
      <w:pPr>
        <w:jc w:val="both"/>
        <w:rPr>
          <w:rFonts w:cs="Calibri"/>
          <w:sz w:val="22"/>
          <w:szCs w:val="22"/>
        </w:rPr>
      </w:pPr>
      <w:r w:rsidRPr="00D05932">
        <w:rPr>
          <w:rFonts w:cs="Calibri"/>
          <w:sz w:val="22"/>
          <w:szCs w:val="22"/>
        </w:rPr>
        <w:t xml:space="preserve">As mentioned above, it is anticipated that vulnerability and needs assessments and actual implementation of site plans will reveal gaps in knowledge, technology, practices, strategies in locally specific climate change adaptation options. Some of those gaps are already known </w:t>
      </w:r>
      <w:proofErr w:type="gramStart"/>
      <w:r w:rsidRPr="00D05932">
        <w:rPr>
          <w:rFonts w:cs="Calibri"/>
          <w:sz w:val="22"/>
          <w:szCs w:val="22"/>
        </w:rPr>
        <w:t>as a result of</w:t>
      </w:r>
      <w:proofErr w:type="gramEnd"/>
      <w:r w:rsidRPr="00D05932">
        <w:rPr>
          <w:rFonts w:cs="Calibri"/>
          <w:sz w:val="22"/>
          <w:szCs w:val="22"/>
        </w:rPr>
        <w:t xml:space="preserve"> a previous EU funded action (EuropeAid/128500/C/ACT) that piloted agricultural technologies, strategies and practices in 5 pilot sites in the country. Relevant studies will be designed to address those gaps where possible within the lifetime of the Action. Among such potential studies are locally adapted stress tolerant crop varieties, introduction and evaluation of new crop species, sustaining tuber yield of sweet</w:t>
      </w:r>
      <w:r w:rsidR="00B17E1C">
        <w:rPr>
          <w:rFonts w:cs="Calibri"/>
          <w:sz w:val="22"/>
          <w:szCs w:val="22"/>
        </w:rPr>
        <w:t xml:space="preserve"> </w:t>
      </w:r>
      <w:r w:rsidRPr="00D05932">
        <w:rPr>
          <w:rFonts w:cs="Calibri"/>
          <w:sz w:val="22"/>
          <w:szCs w:val="22"/>
        </w:rPr>
        <w:t xml:space="preserve">potato under excess moisture conditions, </w:t>
      </w:r>
      <w:r w:rsidR="006C6178" w:rsidRPr="00D05932">
        <w:rPr>
          <w:rFonts w:cs="Calibri"/>
          <w:sz w:val="22"/>
          <w:szCs w:val="22"/>
        </w:rPr>
        <w:t>study on local seed system options and supply of poultry breeding stock using solar powered incubators, piloting of solar-powered water pumps</w:t>
      </w:r>
      <w:r w:rsidR="00C31F8A">
        <w:rPr>
          <w:rFonts w:cs="Calibri"/>
          <w:sz w:val="22"/>
          <w:szCs w:val="22"/>
        </w:rPr>
        <w:t xml:space="preserve"> (with drip irrigation</w:t>
      </w:r>
      <w:r w:rsidR="00C87EB4">
        <w:rPr>
          <w:rFonts w:cs="Calibri"/>
          <w:sz w:val="22"/>
          <w:szCs w:val="22"/>
        </w:rPr>
        <w:t xml:space="preserve"> </w:t>
      </w:r>
      <w:r w:rsidR="00E172F0">
        <w:rPr>
          <w:rFonts w:cs="Calibri"/>
          <w:sz w:val="22"/>
          <w:szCs w:val="22"/>
        </w:rPr>
        <w:t xml:space="preserve">system </w:t>
      </w:r>
      <w:r w:rsidR="00C87EB4">
        <w:rPr>
          <w:rFonts w:cs="Calibri"/>
          <w:sz w:val="22"/>
          <w:szCs w:val="22"/>
        </w:rPr>
        <w:t>for gardening during drought</w:t>
      </w:r>
      <w:r w:rsidR="00C31F8A">
        <w:rPr>
          <w:rFonts w:cs="Calibri"/>
          <w:sz w:val="22"/>
          <w:szCs w:val="22"/>
        </w:rPr>
        <w:t>)</w:t>
      </w:r>
      <w:r w:rsidR="0036427D">
        <w:rPr>
          <w:rFonts w:cs="Calibri"/>
          <w:sz w:val="22"/>
          <w:szCs w:val="22"/>
        </w:rPr>
        <w:t>, piloting solar powered rice mills (with possibility of hammer mill for grinding dried food for better storage)</w:t>
      </w:r>
      <w:r w:rsidR="006C6178" w:rsidRPr="00D05932">
        <w:rPr>
          <w:rFonts w:cs="Calibri"/>
          <w:sz w:val="22"/>
          <w:szCs w:val="22"/>
        </w:rPr>
        <w:t xml:space="preserve"> etc. Studies would be implemented where appropriate with model farmers and communities at pilot sites in a participatory technology development modus or otherwise at NARI locations relevant to the </w:t>
      </w:r>
      <w:proofErr w:type="spellStart"/>
      <w:r w:rsidR="006C6178" w:rsidRPr="00D05932">
        <w:rPr>
          <w:rFonts w:cs="Calibri"/>
          <w:sz w:val="22"/>
          <w:szCs w:val="22"/>
        </w:rPr>
        <w:t>agro</w:t>
      </w:r>
      <w:proofErr w:type="spellEnd"/>
      <w:r w:rsidR="006C6178" w:rsidRPr="00D05932">
        <w:rPr>
          <w:rFonts w:cs="Calibri"/>
          <w:sz w:val="22"/>
          <w:szCs w:val="22"/>
        </w:rPr>
        <w:t xml:space="preserve">-ecological requirements of the innovation. </w:t>
      </w:r>
    </w:p>
    <w:p w:rsidR="00C05115" w:rsidRDefault="00C05115" w:rsidP="00C05115">
      <w:pPr>
        <w:rPr>
          <w:rFonts w:cs="Calibri"/>
          <w:sz w:val="20"/>
        </w:rPr>
      </w:pPr>
    </w:p>
    <w:p w:rsidR="00DB163D" w:rsidRPr="00DB163D" w:rsidRDefault="006C6178" w:rsidP="00DB163D">
      <w:pPr>
        <w:rPr>
          <w:b/>
          <w:sz w:val="22"/>
          <w:szCs w:val="22"/>
          <w:lang w:val="en-US"/>
        </w:rPr>
      </w:pPr>
      <w:r w:rsidRPr="00DB163D">
        <w:rPr>
          <w:rFonts w:cs="Calibri"/>
          <w:b/>
          <w:sz w:val="22"/>
          <w:szCs w:val="22"/>
        </w:rPr>
        <w:t xml:space="preserve">Activity </w:t>
      </w:r>
      <w:r w:rsidR="00C05115" w:rsidRPr="00DB163D">
        <w:rPr>
          <w:rFonts w:cs="Calibri"/>
          <w:b/>
          <w:sz w:val="22"/>
          <w:szCs w:val="22"/>
        </w:rPr>
        <w:t xml:space="preserve">3.3 </w:t>
      </w:r>
      <w:r w:rsidR="00DB163D" w:rsidRPr="00DB163D">
        <w:rPr>
          <w:b/>
          <w:sz w:val="22"/>
          <w:szCs w:val="22"/>
          <w:lang w:val="en-US"/>
        </w:rPr>
        <w:t>Gender-sensitive learning activities</w:t>
      </w:r>
      <w:r w:rsidR="00DB163D">
        <w:rPr>
          <w:b/>
          <w:sz w:val="22"/>
          <w:szCs w:val="22"/>
          <w:lang w:val="en-US"/>
        </w:rPr>
        <w:t xml:space="preserve"> implemented by NARI technical team</w:t>
      </w:r>
      <w:r w:rsidR="00DB163D" w:rsidRPr="00DB163D">
        <w:rPr>
          <w:b/>
          <w:sz w:val="22"/>
          <w:szCs w:val="22"/>
          <w:lang w:val="en-US"/>
        </w:rPr>
        <w:t xml:space="preserve"> supported by local learning facilitators with interested community members in 8-12 pilot sites</w:t>
      </w:r>
    </w:p>
    <w:p w:rsidR="00C20DC9" w:rsidRDefault="006C6178" w:rsidP="0075721F">
      <w:pPr>
        <w:spacing w:before="120"/>
        <w:jc w:val="both"/>
        <w:rPr>
          <w:sz w:val="22"/>
          <w:szCs w:val="22"/>
        </w:rPr>
      </w:pPr>
      <w:r w:rsidRPr="00DB163D">
        <w:rPr>
          <w:sz w:val="22"/>
          <w:szCs w:val="22"/>
        </w:rPr>
        <w:t xml:space="preserve">This activity encompasses effective implementation of </w:t>
      </w:r>
      <w:r w:rsidR="00DB163D">
        <w:rPr>
          <w:sz w:val="22"/>
          <w:szCs w:val="22"/>
        </w:rPr>
        <w:t xml:space="preserve">pilot </w:t>
      </w:r>
      <w:r w:rsidRPr="00DB163D">
        <w:rPr>
          <w:sz w:val="22"/>
          <w:szCs w:val="22"/>
        </w:rPr>
        <w:t>site</w:t>
      </w:r>
      <w:r w:rsidR="00DB163D">
        <w:rPr>
          <w:sz w:val="22"/>
          <w:szCs w:val="22"/>
        </w:rPr>
        <w:t xml:space="preserve"> specific</w:t>
      </w:r>
      <w:r w:rsidRPr="00DB163D">
        <w:rPr>
          <w:sz w:val="22"/>
          <w:szCs w:val="22"/>
        </w:rPr>
        <w:t xml:space="preserve"> plans</w:t>
      </w:r>
      <w:r w:rsidR="00DB163D">
        <w:rPr>
          <w:sz w:val="22"/>
          <w:szCs w:val="22"/>
        </w:rPr>
        <w:t xml:space="preserve"> by NARI technical team and supported the </w:t>
      </w:r>
      <w:r w:rsidRPr="00DB163D">
        <w:rPr>
          <w:sz w:val="22"/>
          <w:szCs w:val="22"/>
        </w:rPr>
        <w:t>by local partners through their LFs</w:t>
      </w:r>
      <w:r w:rsidR="00DB163D">
        <w:rPr>
          <w:sz w:val="22"/>
          <w:szCs w:val="22"/>
        </w:rPr>
        <w:t>.</w:t>
      </w:r>
      <w:r w:rsidRPr="00DB163D">
        <w:rPr>
          <w:sz w:val="22"/>
          <w:szCs w:val="22"/>
        </w:rPr>
        <w:t xml:space="preserve"> NARI technical coordinators will visit sites periodically to oversee and guide implementation of various activities. Specific emphasis will be place in delivering gender-sensitive learning activities. Part of that approach will be to have </w:t>
      </w:r>
      <w:r w:rsidR="00813218" w:rsidRPr="00DB163D">
        <w:rPr>
          <w:sz w:val="22"/>
          <w:szCs w:val="22"/>
        </w:rPr>
        <w:t>male and female learning facilitators nominated at each of the sites and promote gender balance amongst participants or where necessary deliver activities for men or women groups only.</w:t>
      </w:r>
      <w:r w:rsidR="00F05DE5">
        <w:rPr>
          <w:sz w:val="22"/>
          <w:szCs w:val="22"/>
        </w:rPr>
        <w:t xml:space="preserve"> Learning activities will include formal or informal training sessions using participatory approaches such as farmer field school or model farmers</w:t>
      </w:r>
      <w:r w:rsidR="002D1201">
        <w:rPr>
          <w:sz w:val="22"/>
          <w:szCs w:val="22"/>
        </w:rPr>
        <w:t xml:space="preserve"> or demonstrations</w:t>
      </w:r>
      <w:r w:rsidR="00F05DE5">
        <w:rPr>
          <w:sz w:val="22"/>
          <w:szCs w:val="22"/>
        </w:rPr>
        <w:t>, demonstration trials</w:t>
      </w:r>
      <w:r w:rsidR="002D1201">
        <w:rPr>
          <w:sz w:val="22"/>
          <w:szCs w:val="22"/>
        </w:rPr>
        <w:t xml:space="preserve"> or</w:t>
      </w:r>
      <w:r w:rsidR="00F05DE5">
        <w:rPr>
          <w:sz w:val="22"/>
          <w:szCs w:val="22"/>
        </w:rPr>
        <w:t xml:space="preserve"> on-farm trials of technologies and practices for household v</w:t>
      </w:r>
      <w:r w:rsidR="002D1201">
        <w:rPr>
          <w:sz w:val="22"/>
          <w:szCs w:val="22"/>
        </w:rPr>
        <w:t xml:space="preserve">alidation. Mini-field days at the sites will be organised for enhanced sharing </w:t>
      </w:r>
      <w:r w:rsidR="002D1201">
        <w:rPr>
          <w:sz w:val="22"/>
          <w:szCs w:val="22"/>
        </w:rPr>
        <w:lastRenderedPageBreak/>
        <w:t>of learning experiences and wider dissemination of information and technologies</w:t>
      </w:r>
      <w:r w:rsidR="00024F0D">
        <w:rPr>
          <w:sz w:val="22"/>
          <w:szCs w:val="22"/>
        </w:rPr>
        <w:t xml:space="preserve"> </w:t>
      </w:r>
      <w:r w:rsidR="002D1201">
        <w:rPr>
          <w:sz w:val="22"/>
          <w:szCs w:val="22"/>
        </w:rPr>
        <w:t>on climate smart agricultural options to other LLGs in the district.</w:t>
      </w:r>
    </w:p>
    <w:p w:rsidR="002D1201" w:rsidRDefault="002D1201" w:rsidP="002D1201">
      <w:pPr>
        <w:rPr>
          <w:sz w:val="20"/>
          <w:lang w:val="en-US"/>
        </w:rPr>
      </w:pPr>
    </w:p>
    <w:p w:rsidR="001A47A7" w:rsidRDefault="001A47A7" w:rsidP="002D1201">
      <w:pPr>
        <w:rPr>
          <w:sz w:val="20"/>
          <w:lang w:val="en-US"/>
        </w:rPr>
      </w:pPr>
    </w:p>
    <w:p w:rsidR="002D1201" w:rsidRPr="002D1201" w:rsidRDefault="002D1201" w:rsidP="002D1201">
      <w:pPr>
        <w:rPr>
          <w:b/>
          <w:sz w:val="22"/>
          <w:szCs w:val="22"/>
          <w:lang w:val="en-US"/>
        </w:rPr>
      </w:pPr>
      <w:r w:rsidRPr="002D1201">
        <w:rPr>
          <w:b/>
          <w:sz w:val="22"/>
          <w:szCs w:val="22"/>
          <w:lang w:val="en-US"/>
        </w:rPr>
        <w:t xml:space="preserve">Activity 3.4 Explore </w:t>
      </w:r>
      <w:proofErr w:type="gramStart"/>
      <w:r w:rsidRPr="002D1201">
        <w:rPr>
          <w:b/>
          <w:sz w:val="22"/>
          <w:szCs w:val="22"/>
          <w:lang w:val="en-US"/>
        </w:rPr>
        <w:t>current status</w:t>
      </w:r>
      <w:proofErr w:type="gramEnd"/>
      <w:r w:rsidRPr="002D1201">
        <w:rPr>
          <w:b/>
          <w:sz w:val="22"/>
          <w:szCs w:val="22"/>
          <w:lang w:val="en-US"/>
        </w:rPr>
        <w:t xml:space="preserve"> of Early Warning systems in PNG and implement in pilot sites</w:t>
      </w:r>
    </w:p>
    <w:p w:rsidR="002D1201" w:rsidRDefault="00E72352" w:rsidP="0075721F">
      <w:pPr>
        <w:spacing w:before="120"/>
        <w:jc w:val="both"/>
        <w:rPr>
          <w:sz w:val="22"/>
          <w:szCs w:val="22"/>
        </w:rPr>
      </w:pPr>
      <w:r>
        <w:rPr>
          <w:sz w:val="22"/>
          <w:szCs w:val="22"/>
        </w:rPr>
        <w:t xml:space="preserve">This activity will involve an exploratory study on </w:t>
      </w:r>
      <w:proofErr w:type="gramStart"/>
      <w:r>
        <w:rPr>
          <w:sz w:val="22"/>
          <w:szCs w:val="22"/>
        </w:rPr>
        <w:t>current status</w:t>
      </w:r>
      <w:proofErr w:type="gramEnd"/>
      <w:r>
        <w:rPr>
          <w:sz w:val="22"/>
          <w:szCs w:val="22"/>
        </w:rPr>
        <w:t xml:space="preserve"> of early warning systems as well as options to improve on the system. Development of an early warning system involves </w:t>
      </w:r>
      <w:proofErr w:type="gramStart"/>
      <w:r>
        <w:rPr>
          <w:sz w:val="22"/>
          <w:szCs w:val="22"/>
        </w:rPr>
        <w:t>a number of</w:t>
      </w:r>
      <w:proofErr w:type="gramEnd"/>
      <w:r>
        <w:rPr>
          <w:sz w:val="22"/>
          <w:szCs w:val="22"/>
        </w:rPr>
        <w:t xml:space="preserve"> actors in the wider system at the national but also regional and international level. Major entities within PNG include the National Weather Service and the National and Provincial Disaster Offices. PNG has highly diverse micro-climates and precise locally specific weather forecasting is not possible in the short- to medium term future, however, in drawing on global or regional climate models, relatively accurate predictions on severe climatic stresses such as strong El </w:t>
      </w:r>
      <w:r w:rsidR="003E78DF">
        <w:rPr>
          <w:sz w:val="22"/>
          <w:szCs w:val="22"/>
        </w:rPr>
        <w:t>Niño</w:t>
      </w:r>
      <w:r>
        <w:rPr>
          <w:sz w:val="22"/>
          <w:szCs w:val="22"/>
        </w:rPr>
        <w:t xml:space="preserve"> events can now be made up to 3 months in advance. There may also be </w:t>
      </w:r>
      <w:proofErr w:type="gramStart"/>
      <w:r>
        <w:rPr>
          <w:sz w:val="22"/>
          <w:szCs w:val="22"/>
        </w:rPr>
        <w:t>scope</w:t>
      </w:r>
      <w:proofErr w:type="gramEnd"/>
      <w:r>
        <w:rPr>
          <w:sz w:val="22"/>
          <w:szCs w:val="22"/>
        </w:rPr>
        <w:t xml:space="preserve"> to improve on a prediction or forecast on frost events that occur every year but more severe and with greater impact during El </w:t>
      </w:r>
      <w:r w:rsidR="003E78DF">
        <w:rPr>
          <w:sz w:val="22"/>
          <w:szCs w:val="22"/>
        </w:rPr>
        <w:t>Niño</w:t>
      </w:r>
      <w:r>
        <w:rPr>
          <w:sz w:val="22"/>
          <w:szCs w:val="22"/>
        </w:rPr>
        <w:t xml:space="preserve"> events. The challenge is to activate a disaster response in likely affected communities, most of which are remote with poor access to reliable communication services. The study will explore options to improve on the disaster response using available ICT and telecommunication options in partnership with local climate change champions and local district administrations.</w:t>
      </w:r>
    </w:p>
    <w:p w:rsidR="002D1201" w:rsidRDefault="002D1201" w:rsidP="0075721F">
      <w:pPr>
        <w:spacing w:before="120"/>
        <w:jc w:val="both"/>
        <w:rPr>
          <w:sz w:val="22"/>
          <w:szCs w:val="22"/>
        </w:rPr>
      </w:pPr>
    </w:p>
    <w:p w:rsidR="002D1201" w:rsidRDefault="00CD79AD" w:rsidP="0075721F">
      <w:pPr>
        <w:spacing w:before="120"/>
        <w:jc w:val="both"/>
        <w:rPr>
          <w:b/>
          <w:sz w:val="22"/>
          <w:szCs w:val="22"/>
          <w:lang w:val="en-US"/>
        </w:rPr>
      </w:pPr>
      <w:r w:rsidRPr="00CD79AD">
        <w:rPr>
          <w:b/>
          <w:sz w:val="22"/>
          <w:szCs w:val="22"/>
          <w:lang w:val="en-US"/>
        </w:rPr>
        <w:t>Activity 3.5. Analysis and Establishment of at least one pilot watershed established</w:t>
      </w:r>
    </w:p>
    <w:p w:rsidR="00E9441E" w:rsidRDefault="00E9441E" w:rsidP="00E9441E">
      <w:pPr>
        <w:rPr>
          <w:rFonts w:ascii="Helvetica" w:hAnsi="Helvetica"/>
          <w:sz w:val="28"/>
          <w:szCs w:val="28"/>
        </w:rPr>
      </w:pPr>
    </w:p>
    <w:p w:rsidR="00310E0B" w:rsidRPr="00310E0B" w:rsidRDefault="00CD79AD" w:rsidP="00310E0B">
      <w:pPr>
        <w:jc w:val="both"/>
        <w:rPr>
          <w:sz w:val="22"/>
          <w:szCs w:val="22"/>
          <w:lang w:val="en-US" w:eastAsia="en-US"/>
        </w:rPr>
      </w:pPr>
      <w:r w:rsidRPr="00CD79AD">
        <w:rPr>
          <w:sz w:val="22"/>
          <w:szCs w:val="22"/>
        </w:rPr>
        <w:t>The changing climate with extended sunny days, change in the rainfall pattern (intensity and duration) and variations of onset and departure of seasons will directly impact the cultivation, status of natural vegetation, surface and sub-surface water, and other natural resources</w:t>
      </w:r>
      <w:r w:rsidR="00024F0D">
        <w:rPr>
          <w:sz w:val="22"/>
          <w:szCs w:val="22"/>
        </w:rPr>
        <w:t xml:space="preserve"> </w:t>
      </w:r>
      <w:r w:rsidRPr="00CD79AD">
        <w:rPr>
          <w:sz w:val="22"/>
          <w:szCs w:val="22"/>
        </w:rPr>
        <w:t xml:space="preserve">in a watershed area. Among the various efforts, watershed development approach, in which intervention is more site-specific in nature and can address the local requirements, is found to be more effective at micro levels. </w:t>
      </w:r>
    </w:p>
    <w:p w:rsidR="00310E0B" w:rsidRDefault="00310E0B" w:rsidP="00E9441E">
      <w:pPr>
        <w:rPr>
          <w:rFonts w:ascii="Helvetica" w:hAnsi="Helvetica"/>
          <w:sz w:val="28"/>
          <w:szCs w:val="28"/>
        </w:rPr>
      </w:pPr>
    </w:p>
    <w:p w:rsidR="002616EE" w:rsidRDefault="00CD79AD">
      <w:pPr>
        <w:jc w:val="both"/>
        <w:rPr>
          <w:sz w:val="22"/>
          <w:szCs w:val="22"/>
          <w:lang w:val="en-US" w:eastAsia="en-US"/>
        </w:rPr>
      </w:pPr>
      <w:r w:rsidRPr="00CD79AD">
        <w:rPr>
          <w:sz w:val="22"/>
          <w:szCs w:val="22"/>
        </w:rPr>
        <w:t>The watershed conservation and management in recent years has become very popular, together with various</w:t>
      </w:r>
      <w:r w:rsidR="00024F0D">
        <w:rPr>
          <w:sz w:val="22"/>
          <w:szCs w:val="22"/>
        </w:rPr>
        <w:t xml:space="preserve"> </w:t>
      </w:r>
      <w:r w:rsidRPr="00CD79AD">
        <w:rPr>
          <w:sz w:val="22"/>
          <w:szCs w:val="22"/>
        </w:rPr>
        <w:t>Interventions</w:t>
      </w:r>
      <w:r w:rsidR="00024F0D">
        <w:rPr>
          <w:sz w:val="22"/>
          <w:szCs w:val="22"/>
        </w:rPr>
        <w:t xml:space="preserve"> </w:t>
      </w:r>
      <w:r w:rsidRPr="00CD79AD">
        <w:rPr>
          <w:sz w:val="22"/>
          <w:szCs w:val="22"/>
        </w:rPr>
        <w:t>for sustainable natural resource</w:t>
      </w:r>
      <w:r w:rsidR="00024F0D">
        <w:rPr>
          <w:sz w:val="22"/>
          <w:szCs w:val="22"/>
        </w:rPr>
        <w:t xml:space="preserve"> </w:t>
      </w:r>
      <w:r w:rsidRPr="00CD79AD">
        <w:rPr>
          <w:sz w:val="22"/>
          <w:szCs w:val="22"/>
        </w:rPr>
        <w:t>management</w:t>
      </w:r>
      <w:r w:rsidR="00024F0D">
        <w:rPr>
          <w:sz w:val="22"/>
          <w:szCs w:val="22"/>
        </w:rPr>
        <w:t xml:space="preserve"> </w:t>
      </w:r>
      <w:r w:rsidRPr="00CD79AD">
        <w:rPr>
          <w:sz w:val="22"/>
          <w:szCs w:val="22"/>
        </w:rPr>
        <w:t>and rural development in general.</w:t>
      </w:r>
      <w:r w:rsidR="00024F0D">
        <w:rPr>
          <w:sz w:val="22"/>
          <w:szCs w:val="22"/>
        </w:rPr>
        <w:t xml:space="preserve"> </w:t>
      </w:r>
      <w:r w:rsidRPr="00CD79AD">
        <w:rPr>
          <w:sz w:val="22"/>
          <w:szCs w:val="22"/>
        </w:rPr>
        <w:t>R&amp;D agencies have</w:t>
      </w:r>
      <w:r w:rsidR="00024F0D">
        <w:rPr>
          <w:sz w:val="22"/>
          <w:szCs w:val="22"/>
        </w:rPr>
        <w:t xml:space="preserve"> </w:t>
      </w:r>
      <w:r w:rsidRPr="00CD79AD">
        <w:rPr>
          <w:sz w:val="22"/>
          <w:szCs w:val="22"/>
        </w:rPr>
        <w:t>made a move</w:t>
      </w:r>
      <w:r w:rsidR="00024F0D">
        <w:rPr>
          <w:sz w:val="22"/>
          <w:szCs w:val="22"/>
        </w:rPr>
        <w:t xml:space="preserve"> </w:t>
      </w:r>
      <w:r w:rsidRPr="00CD79AD">
        <w:rPr>
          <w:sz w:val="22"/>
          <w:szCs w:val="22"/>
        </w:rPr>
        <w:t>from “delivery model “towards</w:t>
      </w:r>
      <w:r w:rsidR="00024F0D">
        <w:rPr>
          <w:sz w:val="22"/>
          <w:szCs w:val="22"/>
        </w:rPr>
        <w:t xml:space="preserve"> </w:t>
      </w:r>
      <w:r w:rsidRPr="00CD79AD">
        <w:rPr>
          <w:sz w:val="22"/>
          <w:szCs w:val="22"/>
        </w:rPr>
        <w:t>participatory progression”. The watershed development programmes have evolved from just confining to hydrological and ecological development.</w:t>
      </w:r>
      <w:r w:rsidR="00024F0D">
        <w:rPr>
          <w:sz w:val="22"/>
          <w:szCs w:val="22"/>
        </w:rPr>
        <w:t xml:space="preserve">  </w:t>
      </w:r>
      <w:r w:rsidRPr="00CD79AD">
        <w:rPr>
          <w:sz w:val="22"/>
          <w:szCs w:val="22"/>
        </w:rPr>
        <w:t>Programmes now</w:t>
      </w:r>
      <w:r w:rsidR="00024F0D">
        <w:rPr>
          <w:sz w:val="22"/>
          <w:szCs w:val="22"/>
        </w:rPr>
        <w:t xml:space="preserve"> </w:t>
      </w:r>
      <w:r w:rsidRPr="00CD79AD">
        <w:rPr>
          <w:sz w:val="22"/>
          <w:szCs w:val="22"/>
        </w:rPr>
        <w:t>add economic</w:t>
      </w:r>
      <w:r w:rsidR="00024F0D">
        <w:rPr>
          <w:sz w:val="22"/>
          <w:szCs w:val="22"/>
        </w:rPr>
        <w:t xml:space="preserve"> </w:t>
      </w:r>
      <w:r w:rsidRPr="00CD79AD">
        <w:rPr>
          <w:sz w:val="22"/>
          <w:szCs w:val="22"/>
        </w:rPr>
        <w:t>and social aspects</w:t>
      </w:r>
      <w:r w:rsidR="00024F0D">
        <w:rPr>
          <w:sz w:val="22"/>
          <w:szCs w:val="22"/>
        </w:rPr>
        <w:t xml:space="preserve"> </w:t>
      </w:r>
      <w:r w:rsidRPr="00CD79AD">
        <w:rPr>
          <w:sz w:val="22"/>
          <w:szCs w:val="22"/>
        </w:rPr>
        <w:t xml:space="preserve">as an integral component and hence moving towards a people-centred approach. </w:t>
      </w:r>
      <w:r w:rsidR="00310E0B" w:rsidRPr="00310E0B">
        <w:rPr>
          <w:sz w:val="22"/>
          <w:szCs w:val="22"/>
        </w:rPr>
        <w:t>Therefore,</w:t>
      </w:r>
      <w:r w:rsidRPr="00CD79AD">
        <w:rPr>
          <w:sz w:val="22"/>
          <w:szCs w:val="22"/>
        </w:rPr>
        <w:t xml:space="preserve"> such approach shall be an effective tool to combat the effects of climate change by bringing in economic, ecological and social development among the rural poor. The application of GIS and remote sensing techniques will be helpful in the context of better understanding of the changing scenarios, measures to combat the impacts, planning and management purposes and for further research openings.</w:t>
      </w:r>
    </w:p>
    <w:p w:rsidR="00827176" w:rsidRDefault="00827176" w:rsidP="00827176">
      <w:pPr>
        <w:rPr>
          <w:rFonts w:ascii="Helvetica" w:hAnsi="Helvetica"/>
          <w:sz w:val="28"/>
          <w:szCs w:val="28"/>
        </w:rPr>
      </w:pPr>
    </w:p>
    <w:p w:rsidR="002616EE" w:rsidRDefault="00827176">
      <w:pPr>
        <w:jc w:val="both"/>
        <w:rPr>
          <w:rFonts w:ascii="Helvetica" w:hAnsi="Helvetica"/>
          <w:sz w:val="28"/>
          <w:szCs w:val="28"/>
        </w:rPr>
      </w:pPr>
      <w:r w:rsidRPr="00827176">
        <w:rPr>
          <w:sz w:val="22"/>
          <w:szCs w:val="22"/>
        </w:rPr>
        <w:t>The study will be</w:t>
      </w:r>
      <w:r w:rsidR="00CD79AD" w:rsidRPr="00CD79AD">
        <w:rPr>
          <w:sz w:val="22"/>
          <w:szCs w:val="22"/>
        </w:rPr>
        <w:t xml:space="preserve"> divided into reconnaissance survey followed</w:t>
      </w:r>
      <w:r w:rsidR="00024F0D">
        <w:rPr>
          <w:sz w:val="22"/>
          <w:szCs w:val="22"/>
        </w:rPr>
        <w:t xml:space="preserve"> </w:t>
      </w:r>
      <w:r w:rsidR="00CD79AD" w:rsidRPr="00CD79AD">
        <w:rPr>
          <w:sz w:val="22"/>
          <w:szCs w:val="22"/>
        </w:rPr>
        <w:t xml:space="preserve">by setting of optimum </w:t>
      </w:r>
      <w:proofErr w:type="gramStart"/>
      <w:r w:rsidR="00CD79AD" w:rsidRPr="00CD79AD">
        <w:rPr>
          <w:sz w:val="22"/>
          <w:szCs w:val="22"/>
        </w:rPr>
        <w:t>sample</w:t>
      </w:r>
      <w:proofErr w:type="gramEnd"/>
      <w:r w:rsidR="00CD79AD" w:rsidRPr="00CD79AD">
        <w:rPr>
          <w:sz w:val="22"/>
          <w:szCs w:val="22"/>
        </w:rPr>
        <w:t xml:space="preserve">, data collection from secondary and primary sources. </w:t>
      </w:r>
      <w:r w:rsidR="003E78DF">
        <w:rPr>
          <w:sz w:val="22"/>
          <w:szCs w:val="22"/>
        </w:rPr>
        <w:t>A</w:t>
      </w:r>
      <w:r w:rsidR="00CD79AD" w:rsidRPr="00CD79AD">
        <w:rPr>
          <w:sz w:val="22"/>
          <w:szCs w:val="22"/>
        </w:rPr>
        <w:t xml:space="preserve"> </w:t>
      </w:r>
      <w:r w:rsidR="003E78DF">
        <w:rPr>
          <w:sz w:val="22"/>
          <w:szCs w:val="22"/>
        </w:rPr>
        <w:t>q</w:t>
      </w:r>
      <w:r w:rsidR="00CD79AD" w:rsidRPr="00CD79AD">
        <w:rPr>
          <w:sz w:val="22"/>
          <w:szCs w:val="22"/>
        </w:rPr>
        <w:t xml:space="preserve">uestionnaire </w:t>
      </w:r>
      <w:r w:rsidR="003E78DF">
        <w:rPr>
          <w:sz w:val="22"/>
          <w:szCs w:val="22"/>
        </w:rPr>
        <w:t>will be</w:t>
      </w:r>
      <w:r w:rsidR="00CD79AD" w:rsidRPr="00CD79AD">
        <w:rPr>
          <w:sz w:val="22"/>
          <w:szCs w:val="22"/>
        </w:rPr>
        <w:t xml:space="preserve"> </w:t>
      </w:r>
      <w:r w:rsidRPr="00827176">
        <w:rPr>
          <w:sz w:val="22"/>
          <w:szCs w:val="22"/>
        </w:rPr>
        <w:t xml:space="preserve">developed </w:t>
      </w:r>
      <w:proofErr w:type="gramStart"/>
      <w:r w:rsidRPr="00827176">
        <w:rPr>
          <w:sz w:val="22"/>
          <w:szCs w:val="22"/>
        </w:rPr>
        <w:t>on the basis of</w:t>
      </w:r>
      <w:proofErr w:type="gramEnd"/>
      <w:r w:rsidRPr="00827176">
        <w:rPr>
          <w:sz w:val="22"/>
          <w:szCs w:val="22"/>
        </w:rPr>
        <w:t xml:space="preserve"> trial </w:t>
      </w:r>
      <w:r w:rsidR="00CD79AD" w:rsidRPr="00CD79AD">
        <w:rPr>
          <w:sz w:val="22"/>
          <w:szCs w:val="22"/>
        </w:rPr>
        <w:t>done in</w:t>
      </w:r>
      <w:r w:rsidRPr="00827176">
        <w:rPr>
          <w:sz w:val="22"/>
          <w:szCs w:val="22"/>
        </w:rPr>
        <w:t xml:space="preserve"> the field reconnaissance. One </w:t>
      </w:r>
      <w:r w:rsidR="00CD79AD" w:rsidRPr="00CD79AD">
        <w:rPr>
          <w:sz w:val="22"/>
          <w:szCs w:val="22"/>
        </w:rPr>
        <w:t>vil</w:t>
      </w:r>
      <w:r w:rsidRPr="00827176">
        <w:rPr>
          <w:sz w:val="22"/>
          <w:szCs w:val="22"/>
        </w:rPr>
        <w:t xml:space="preserve">lage will be </w:t>
      </w:r>
      <w:r w:rsidR="00CD79AD" w:rsidRPr="00CD79AD">
        <w:rPr>
          <w:sz w:val="22"/>
          <w:szCs w:val="22"/>
        </w:rPr>
        <w:t xml:space="preserve">selected </w:t>
      </w:r>
      <w:proofErr w:type="gramStart"/>
      <w:r w:rsidR="00CD79AD" w:rsidRPr="00CD79AD">
        <w:rPr>
          <w:sz w:val="22"/>
          <w:szCs w:val="22"/>
        </w:rPr>
        <w:t>purposefully</w:t>
      </w:r>
      <w:proofErr w:type="gramEnd"/>
      <w:r w:rsidR="00024F0D">
        <w:rPr>
          <w:sz w:val="22"/>
          <w:szCs w:val="22"/>
        </w:rPr>
        <w:t xml:space="preserve"> </w:t>
      </w:r>
      <w:r w:rsidRPr="00827176">
        <w:rPr>
          <w:sz w:val="22"/>
          <w:szCs w:val="22"/>
        </w:rPr>
        <w:t>and it will be</w:t>
      </w:r>
      <w:r w:rsidR="00CD79AD" w:rsidRPr="00CD79AD">
        <w:rPr>
          <w:sz w:val="22"/>
          <w:szCs w:val="22"/>
        </w:rPr>
        <w:t xml:space="preserve"> on the basis of field conditions,</w:t>
      </w:r>
      <w:r w:rsidR="00024F0D">
        <w:rPr>
          <w:sz w:val="22"/>
          <w:szCs w:val="22"/>
        </w:rPr>
        <w:t xml:space="preserve"> </w:t>
      </w:r>
      <w:r w:rsidR="00CD79AD" w:rsidRPr="00CD79AD">
        <w:rPr>
          <w:sz w:val="22"/>
          <w:szCs w:val="22"/>
        </w:rPr>
        <w:t>project villages, and their locations with respect to the watershed</w:t>
      </w:r>
      <w:r w:rsidR="00024F0D">
        <w:rPr>
          <w:sz w:val="22"/>
          <w:szCs w:val="22"/>
        </w:rPr>
        <w:t xml:space="preserve"> </w:t>
      </w:r>
      <w:r w:rsidR="00CD79AD" w:rsidRPr="00CD79AD">
        <w:rPr>
          <w:sz w:val="22"/>
          <w:szCs w:val="22"/>
        </w:rPr>
        <w:t xml:space="preserve">geometry, and socio-economic conditions. The collected data from the secondary and primary sources are compiled and </w:t>
      </w:r>
      <w:r w:rsidR="003E78DF">
        <w:rPr>
          <w:sz w:val="22"/>
          <w:szCs w:val="22"/>
        </w:rPr>
        <w:t xml:space="preserve">a </w:t>
      </w:r>
      <w:r w:rsidR="00CD79AD" w:rsidRPr="00CD79AD">
        <w:rPr>
          <w:sz w:val="22"/>
          <w:szCs w:val="22"/>
        </w:rPr>
        <w:t xml:space="preserve">database </w:t>
      </w:r>
      <w:r w:rsidR="003E78DF">
        <w:rPr>
          <w:sz w:val="22"/>
          <w:szCs w:val="22"/>
        </w:rPr>
        <w:t>will be</w:t>
      </w:r>
      <w:r w:rsidR="00CD79AD" w:rsidRPr="00CD79AD">
        <w:rPr>
          <w:sz w:val="22"/>
          <w:szCs w:val="22"/>
        </w:rPr>
        <w:t xml:space="preserve"> created. The experimental design </w:t>
      </w:r>
      <w:r>
        <w:rPr>
          <w:sz w:val="22"/>
          <w:szCs w:val="22"/>
        </w:rPr>
        <w:t>will be</w:t>
      </w:r>
      <w:r w:rsidR="00024F0D">
        <w:rPr>
          <w:sz w:val="22"/>
          <w:szCs w:val="22"/>
        </w:rPr>
        <w:t xml:space="preserve"> </w:t>
      </w:r>
      <w:r w:rsidR="00CD79AD" w:rsidRPr="00CD79AD">
        <w:rPr>
          <w:sz w:val="22"/>
          <w:szCs w:val="22"/>
        </w:rPr>
        <w:t xml:space="preserve">adopted to understand the impact of watershed management approach on climate change. The social mapping and resource mapping in the area is done together with the villagers aiming to improve the understanding of the present scenario and detect the regional stakeholders. Various </w:t>
      </w:r>
      <w:proofErr w:type="gramStart"/>
      <w:r w:rsidR="00CD79AD" w:rsidRPr="00CD79AD">
        <w:rPr>
          <w:sz w:val="22"/>
          <w:szCs w:val="22"/>
        </w:rPr>
        <w:t>field based</w:t>
      </w:r>
      <w:proofErr w:type="gramEnd"/>
      <w:r w:rsidR="00CD79AD" w:rsidRPr="00CD79AD">
        <w:rPr>
          <w:sz w:val="22"/>
          <w:szCs w:val="22"/>
        </w:rPr>
        <w:t xml:space="preserve"> data collection methods, GIS and remote sensing techniques, and statistical tools (i.e. SPSS) to analyse, interpret and draw inferences </w:t>
      </w:r>
      <w:r>
        <w:rPr>
          <w:sz w:val="22"/>
          <w:szCs w:val="22"/>
        </w:rPr>
        <w:t xml:space="preserve">will be </w:t>
      </w:r>
      <w:r w:rsidR="00CD79AD" w:rsidRPr="00CD79AD">
        <w:rPr>
          <w:sz w:val="22"/>
          <w:szCs w:val="22"/>
        </w:rPr>
        <w:t xml:space="preserve">used in the study. Available data consist of economic, social and ecological parameters </w:t>
      </w:r>
      <w:r>
        <w:rPr>
          <w:sz w:val="22"/>
          <w:szCs w:val="22"/>
        </w:rPr>
        <w:t xml:space="preserve">will be </w:t>
      </w:r>
      <w:r w:rsidR="00CD79AD" w:rsidRPr="00CD79AD">
        <w:rPr>
          <w:sz w:val="22"/>
          <w:szCs w:val="22"/>
        </w:rPr>
        <w:t>collected from the field, and data about the climate and its vari</w:t>
      </w:r>
      <w:r w:rsidRPr="00827176">
        <w:rPr>
          <w:sz w:val="22"/>
          <w:szCs w:val="22"/>
        </w:rPr>
        <w:t>abil</w:t>
      </w:r>
      <w:r>
        <w:rPr>
          <w:sz w:val="22"/>
          <w:szCs w:val="22"/>
        </w:rPr>
        <w:t>ity. The secondary data will be</w:t>
      </w:r>
      <w:r w:rsidR="00CD79AD" w:rsidRPr="00CD79AD">
        <w:rPr>
          <w:sz w:val="22"/>
          <w:szCs w:val="22"/>
        </w:rPr>
        <w:t xml:space="preserve"> validated through primary data of the social, economic and ecological parameters</w:t>
      </w:r>
      <w:r>
        <w:rPr>
          <w:rFonts w:ascii="Helvetica" w:hAnsi="Helvetica"/>
          <w:sz w:val="28"/>
          <w:szCs w:val="28"/>
        </w:rPr>
        <w:t>.</w:t>
      </w:r>
      <w:r w:rsidR="003E78DF">
        <w:rPr>
          <w:rFonts w:ascii="Helvetica" w:hAnsi="Helvetica"/>
          <w:sz w:val="28"/>
          <w:szCs w:val="28"/>
        </w:rPr>
        <w:t xml:space="preserve"> </w:t>
      </w:r>
      <w:r w:rsidR="003E78DF" w:rsidRPr="00D05932">
        <w:rPr>
          <w:rFonts w:cs="Calibri"/>
          <w:sz w:val="22"/>
          <w:szCs w:val="22"/>
        </w:rPr>
        <w:t xml:space="preserve">Due to insufficient capacity in NARI, an expert of water-management from BOKU who collaborated in the previous EU </w:t>
      </w:r>
      <w:r w:rsidR="003E78DF" w:rsidRPr="00D05932">
        <w:rPr>
          <w:rFonts w:cs="Calibri"/>
          <w:sz w:val="22"/>
          <w:szCs w:val="22"/>
        </w:rPr>
        <w:lastRenderedPageBreak/>
        <w:t>funded project mentioned above will visit PNG two times with 1-2 months in-country engagements to support this area of work.</w:t>
      </w:r>
      <w:r w:rsidR="003E78DF">
        <w:rPr>
          <w:rFonts w:ascii="Helvetica" w:hAnsi="Helvetica"/>
          <w:sz w:val="28"/>
          <w:szCs w:val="28"/>
        </w:rPr>
        <w:t xml:space="preserve"> </w:t>
      </w:r>
    </w:p>
    <w:p w:rsidR="00B761E6" w:rsidRPr="002D1201" w:rsidRDefault="00B761E6" w:rsidP="0075721F">
      <w:pPr>
        <w:spacing w:before="120"/>
        <w:jc w:val="both"/>
        <w:rPr>
          <w:b/>
          <w:sz w:val="22"/>
          <w:szCs w:val="22"/>
        </w:rPr>
      </w:pPr>
    </w:p>
    <w:p w:rsidR="00C20DC9" w:rsidRPr="00E72352" w:rsidRDefault="00E72352" w:rsidP="0030438E">
      <w:pPr>
        <w:pStyle w:val="ListParagraph"/>
        <w:numPr>
          <w:ilvl w:val="0"/>
          <w:numId w:val="39"/>
        </w:numPr>
        <w:spacing w:before="120"/>
        <w:jc w:val="both"/>
        <w:rPr>
          <w:b/>
          <w:sz w:val="22"/>
          <w:szCs w:val="22"/>
        </w:rPr>
      </w:pPr>
      <w:r w:rsidRPr="00E72352">
        <w:rPr>
          <w:rFonts w:cs="Calibri"/>
          <w:b/>
          <w:sz w:val="22"/>
          <w:szCs w:val="22"/>
        </w:rPr>
        <w:t>Output 4. Improved capacity of local partners in out-scaling of Climate smart agricultural production technologies and strategies in out-reach sites in 8-12 LLGs</w:t>
      </w:r>
    </w:p>
    <w:p w:rsidR="00C20DC9" w:rsidRPr="00E72352" w:rsidRDefault="00813218" w:rsidP="0075721F">
      <w:pPr>
        <w:spacing w:before="120"/>
        <w:jc w:val="both"/>
        <w:rPr>
          <w:sz w:val="22"/>
          <w:szCs w:val="22"/>
        </w:rPr>
      </w:pPr>
      <w:r w:rsidRPr="00E72352">
        <w:rPr>
          <w:sz w:val="22"/>
          <w:szCs w:val="22"/>
        </w:rPr>
        <w:t>The second category of target sites includes the ‘out</w:t>
      </w:r>
      <w:r w:rsidR="0060102B">
        <w:rPr>
          <w:sz w:val="22"/>
          <w:szCs w:val="22"/>
        </w:rPr>
        <w:t>-</w:t>
      </w:r>
      <w:r w:rsidRPr="00E72352">
        <w:rPr>
          <w:sz w:val="22"/>
          <w:szCs w:val="22"/>
        </w:rPr>
        <w:t xml:space="preserve">reach’ sites. Those sites already have local institutions such as NGOs, CBOs or programs from the District Administration that support climate change adaptation in local communities. They either have active programs or have been focussing activities previously or during the recent 2015/16 El </w:t>
      </w:r>
      <w:r w:rsidR="003E78DF">
        <w:rPr>
          <w:sz w:val="22"/>
          <w:szCs w:val="22"/>
        </w:rPr>
        <w:t>Niño</w:t>
      </w:r>
      <w:r w:rsidRPr="00E72352">
        <w:rPr>
          <w:sz w:val="22"/>
          <w:szCs w:val="22"/>
        </w:rPr>
        <w:t xml:space="preserve"> drought. Based on t</w:t>
      </w:r>
      <w:r w:rsidR="0043095A" w:rsidRPr="00E72352">
        <w:rPr>
          <w:sz w:val="22"/>
          <w:szCs w:val="22"/>
        </w:rPr>
        <w:t>he</w:t>
      </w:r>
      <w:r w:rsidRPr="00E72352">
        <w:rPr>
          <w:sz w:val="22"/>
          <w:szCs w:val="22"/>
        </w:rPr>
        <w:t xml:space="preserve"> experiences and lessons learnt</w:t>
      </w:r>
      <w:r w:rsidR="0043095A" w:rsidRPr="00E72352">
        <w:rPr>
          <w:sz w:val="22"/>
          <w:szCs w:val="22"/>
        </w:rPr>
        <w:t>, local partners would have already identified gaps in adaptive capacity in the communities and appropriate adaptation options or can further develop the ideas with assistance from NARI technical coordinators</w:t>
      </w:r>
      <w:r w:rsidRPr="00E72352">
        <w:rPr>
          <w:sz w:val="22"/>
          <w:szCs w:val="22"/>
        </w:rPr>
        <w:t xml:space="preserve">. </w:t>
      </w:r>
      <w:r w:rsidR="0060102B">
        <w:rPr>
          <w:sz w:val="22"/>
          <w:szCs w:val="22"/>
        </w:rPr>
        <w:t xml:space="preserve">The Action is primarily targeting the further building of capacities of the local partner organisation to deliver agricultural climate change adaptation options. This increase of capacity will be achieved through building of additional awareness on, knowledge, skills and competencies in using climate smart technologies, strategies and practices and conducting relevant learning activities with local communities. There will be indirect benefits flowing to the target population in the out-reach sites from the increased capacity of the local partner. </w:t>
      </w:r>
    </w:p>
    <w:p w:rsidR="0060102B" w:rsidRDefault="0060102B" w:rsidP="005E4E97">
      <w:pPr>
        <w:spacing w:before="120"/>
        <w:jc w:val="both"/>
        <w:rPr>
          <w:rFonts w:cs="Calibri"/>
          <w:b/>
          <w:sz w:val="22"/>
          <w:szCs w:val="22"/>
        </w:rPr>
      </w:pPr>
    </w:p>
    <w:p w:rsidR="005E4E97" w:rsidRPr="0060102B" w:rsidRDefault="0060102B" w:rsidP="005E4E97">
      <w:pPr>
        <w:spacing w:before="120"/>
        <w:jc w:val="both"/>
        <w:rPr>
          <w:b/>
          <w:bCs/>
          <w:sz w:val="22"/>
          <w:szCs w:val="22"/>
        </w:rPr>
      </w:pPr>
      <w:r w:rsidRPr="0060102B">
        <w:rPr>
          <w:rFonts w:cs="Calibri"/>
          <w:b/>
          <w:sz w:val="22"/>
          <w:szCs w:val="22"/>
        </w:rPr>
        <w:t>Activity 4.1 Capacity needs assessment of identified lead partners for out</w:t>
      </w:r>
      <w:r>
        <w:rPr>
          <w:rFonts w:cs="Calibri"/>
          <w:b/>
          <w:sz w:val="22"/>
          <w:szCs w:val="22"/>
        </w:rPr>
        <w:t>-</w:t>
      </w:r>
      <w:r w:rsidRPr="0060102B">
        <w:rPr>
          <w:rFonts w:cs="Calibri"/>
          <w:b/>
          <w:sz w:val="22"/>
          <w:szCs w:val="22"/>
        </w:rPr>
        <w:t>reach sites</w:t>
      </w:r>
    </w:p>
    <w:p w:rsidR="0060102B" w:rsidRPr="00457940" w:rsidRDefault="0060102B" w:rsidP="005E4E97">
      <w:pPr>
        <w:spacing w:before="120"/>
        <w:jc w:val="both"/>
        <w:rPr>
          <w:sz w:val="22"/>
          <w:szCs w:val="22"/>
        </w:rPr>
      </w:pPr>
      <w:r w:rsidRPr="00457940">
        <w:rPr>
          <w:sz w:val="22"/>
          <w:szCs w:val="22"/>
        </w:rPr>
        <w:t>At the beginning of the Action, the NARI team together with the local partner organisation will conduct a capacity needs assessment. A set of criteria will be developed by NARI based on organisational capacity needs assessment approaches and in relation to the specific needs of communities in the out-reach sites as advised by the local partner. Based on that assessment and the identified gaps, MOAs will be developed outlining the scope of the capacity building activities (see Activity 1.3)</w:t>
      </w:r>
    </w:p>
    <w:p w:rsidR="00457940" w:rsidRDefault="00457940" w:rsidP="0043095A">
      <w:pPr>
        <w:rPr>
          <w:rFonts w:cs="Calibri"/>
          <w:b/>
        </w:rPr>
      </w:pPr>
    </w:p>
    <w:p w:rsidR="00457940" w:rsidRPr="00457940" w:rsidRDefault="00457940" w:rsidP="00457940">
      <w:pPr>
        <w:rPr>
          <w:rFonts w:cs="Calibri"/>
          <w:b/>
          <w:sz w:val="22"/>
          <w:szCs w:val="22"/>
        </w:rPr>
      </w:pPr>
      <w:r w:rsidRPr="00457940">
        <w:rPr>
          <w:rFonts w:cs="Calibri"/>
          <w:b/>
          <w:sz w:val="22"/>
          <w:szCs w:val="22"/>
        </w:rPr>
        <w:t>Ac</w:t>
      </w:r>
      <w:r>
        <w:rPr>
          <w:rFonts w:cs="Calibri"/>
          <w:b/>
          <w:sz w:val="22"/>
          <w:szCs w:val="22"/>
        </w:rPr>
        <w:t>tivity</w:t>
      </w:r>
      <w:r w:rsidRPr="00457940">
        <w:rPr>
          <w:rFonts w:cs="Calibri"/>
          <w:b/>
          <w:sz w:val="22"/>
          <w:szCs w:val="22"/>
        </w:rPr>
        <w:t xml:space="preserve"> 4.2 Supply of requested materials (seed, planting material, foundation breeding stock, information etc.) to local lead partners </w:t>
      </w:r>
    </w:p>
    <w:p w:rsidR="00813218" w:rsidRPr="003730C2" w:rsidRDefault="0043095A" w:rsidP="0075721F">
      <w:pPr>
        <w:spacing w:before="120"/>
        <w:jc w:val="both"/>
        <w:rPr>
          <w:sz w:val="22"/>
          <w:szCs w:val="22"/>
        </w:rPr>
      </w:pPr>
      <w:r w:rsidRPr="003730C2">
        <w:rPr>
          <w:sz w:val="22"/>
          <w:szCs w:val="22"/>
        </w:rPr>
        <w:t xml:space="preserve">Supply with relevant materials in form of seed, planting materials, </w:t>
      </w:r>
      <w:r w:rsidR="00457940" w:rsidRPr="003730C2">
        <w:rPr>
          <w:sz w:val="22"/>
          <w:szCs w:val="22"/>
        </w:rPr>
        <w:t xml:space="preserve">breeding stock, </w:t>
      </w:r>
      <w:r w:rsidRPr="003730C2">
        <w:rPr>
          <w:sz w:val="22"/>
          <w:szCs w:val="22"/>
        </w:rPr>
        <w:t>information materials</w:t>
      </w:r>
      <w:r w:rsidR="008C03DD" w:rsidRPr="003730C2">
        <w:rPr>
          <w:sz w:val="22"/>
          <w:szCs w:val="22"/>
        </w:rPr>
        <w:t xml:space="preserve"> to local partners </w:t>
      </w:r>
      <w:r w:rsidR="00457940" w:rsidRPr="003730C2">
        <w:rPr>
          <w:sz w:val="22"/>
          <w:szCs w:val="22"/>
        </w:rPr>
        <w:t xml:space="preserve">as per agreed scope of work, </w:t>
      </w:r>
      <w:r w:rsidR="008C03DD" w:rsidRPr="003730C2">
        <w:rPr>
          <w:sz w:val="22"/>
          <w:szCs w:val="22"/>
        </w:rPr>
        <w:t xml:space="preserve">will be a major task in this activity. This will require bulking of such materials at NARI locations and application of stringent quality control to ensure that only pathogen tested quality planting materials are delivered to partners for further bulking and distribution to communities. Locally appropriate seed distribution systems may also be piloted in those out-reach sites. </w:t>
      </w:r>
      <w:r w:rsidR="00457940" w:rsidRPr="003730C2">
        <w:rPr>
          <w:sz w:val="22"/>
          <w:szCs w:val="22"/>
        </w:rPr>
        <w:t xml:space="preserve">Local partners may be interested in piloting </w:t>
      </w:r>
      <w:r w:rsidR="008C03DD" w:rsidRPr="003730C2">
        <w:rPr>
          <w:sz w:val="22"/>
          <w:szCs w:val="22"/>
        </w:rPr>
        <w:t>foundation breeding stock especially of poultry species for supply to sites where requested</w:t>
      </w:r>
      <w:r w:rsidR="00457940" w:rsidRPr="003730C2">
        <w:rPr>
          <w:sz w:val="22"/>
          <w:szCs w:val="22"/>
        </w:rPr>
        <w:t xml:space="preserve"> or trial out solar power systems that allow farm </w:t>
      </w:r>
      <w:proofErr w:type="spellStart"/>
      <w:r w:rsidR="00457940" w:rsidRPr="003730C2">
        <w:rPr>
          <w:sz w:val="22"/>
          <w:szCs w:val="22"/>
        </w:rPr>
        <w:t>equipments</w:t>
      </w:r>
      <w:proofErr w:type="spellEnd"/>
      <w:r w:rsidR="00457940" w:rsidRPr="003730C2">
        <w:rPr>
          <w:sz w:val="22"/>
          <w:szCs w:val="22"/>
        </w:rPr>
        <w:t xml:space="preserve"> such as rice mills, hammer mills, egg incubators etc. to be connected</w:t>
      </w:r>
      <w:r w:rsidR="008C03DD" w:rsidRPr="003730C2">
        <w:rPr>
          <w:sz w:val="22"/>
          <w:szCs w:val="22"/>
        </w:rPr>
        <w:t>.</w:t>
      </w:r>
      <w:r w:rsidR="00A14D4B" w:rsidRPr="003730C2">
        <w:rPr>
          <w:sz w:val="22"/>
          <w:szCs w:val="22"/>
        </w:rPr>
        <w:t xml:space="preserve"> The Action make available a limited number of such units to the local partner to be deployed in some of the out-reach sites.</w:t>
      </w:r>
      <w:r w:rsidR="008C03DD" w:rsidRPr="003730C2">
        <w:rPr>
          <w:sz w:val="22"/>
          <w:szCs w:val="22"/>
        </w:rPr>
        <w:t xml:space="preserve"> NARI technical coordinators will travel to the locations periodically to monitor and support local partners.</w:t>
      </w:r>
    </w:p>
    <w:p w:rsidR="008C03DD" w:rsidRDefault="008C03DD" w:rsidP="0075721F">
      <w:pPr>
        <w:spacing w:before="120"/>
        <w:jc w:val="both"/>
      </w:pPr>
    </w:p>
    <w:p w:rsidR="008C03DD" w:rsidRPr="00A14D4B" w:rsidRDefault="00A14D4B" w:rsidP="008C03DD">
      <w:pPr>
        <w:rPr>
          <w:rFonts w:cs="Calibri"/>
          <w:b/>
          <w:sz w:val="22"/>
          <w:szCs w:val="22"/>
        </w:rPr>
      </w:pPr>
      <w:r w:rsidRPr="00A14D4B">
        <w:rPr>
          <w:rFonts w:cs="Calibri"/>
          <w:b/>
          <w:sz w:val="22"/>
          <w:szCs w:val="22"/>
        </w:rPr>
        <w:t>Activity 4.3 Gender-sensitive learning activities facilitated for capacity building of lead partners (out-reach sites) on climate smart adaptation options</w:t>
      </w:r>
    </w:p>
    <w:p w:rsidR="008C03DD" w:rsidRDefault="008C03DD" w:rsidP="0075721F">
      <w:pPr>
        <w:spacing w:before="120"/>
        <w:jc w:val="both"/>
      </w:pPr>
      <w:r w:rsidRPr="003730C2">
        <w:rPr>
          <w:sz w:val="22"/>
          <w:szCs w:val="22"/>
        </w:rPr>
        <w:t>Another major activity contributing to the expected result learning activities</w:t>
      </w:r>
      <w:r w:rsidR="00024F0D">
        <w:rPr>
          <w:sz w:val="22"/>
          <w:szCs w:val="22"/>
        </w:rPr>
        <w:t xml:space="preserve"> </w:t>
      </w:r>
      <w:r w:rsidR="00A14D4B" w:rsidRPr="003730C2">
        <w:rPr>
          <w:sz w:val="22"/>
          <w:szCs w:val="22"/>
        </w:rPr>
        <w:t>for staff or members of the</w:t>
      </w:r>
      <w:r w:rsidR="00E15A7F" w:rsidRPr="003730C2">
        <w:rPr>
          <w:sz w:val="22"/>
          <w:szCs w:val="22"/>
        </w:rPr>
        <w:t xml:space="preserve"> local partner</w:t>
      </w:r>
      <w:r w:rsidR="00A14D4B" w:rsidRPr="003730C2">
        <w:rPr>
          <w:sz w:val="22"/>
          <w:szCs w:val="22"/>
        </w:rPr>
        <w:t>s based on the gaps identified in the needs assessment</w:t>
      </w:r>
      <w:r w:rsidR="00E15A7F" w:rsidRPr="003730C2">
        <w:rPr>
          <w:sz w:val="22"/>
          <w:szCs w:val="22"/>
        </w:rPr>
        <w:t xml:space="preserve">. </w:t>
      </w:r>
      <w:r w:rsidR="00A14D4B" w:rsidRPr="003730C2">
        <w:rPr>
          <w:sz w:val="22"/>
          <w:szCs w:val="22"/>
        </w:rPr>
        <w:t xml:space="preserve">Such learning activities will be delivered by NARI technical coordinators primarily at NARI locations throughout the country (IRC </w:t>
      </w:r>
      <w:proofErr w:type="spellStart"/>
      <w:r w:rsidR="00A14D4B" w:rsidRPr="003730C2">
        <w:rPr>
          <w:sz w:val="22"/>
          <w:szCs w:val="22"/>
        </w:rPr>
        <w:t>Keravat</w:t>
      </w:r>
      <w:proofErr w:type="spellEnd"/>
      <w:r w:rsidR="00A14D4B" w:rsidRPr="003730C2">
        <w:rPr>
          <w:sz w:val="22"/>
          <w:szCs w:val="22"/>
        </w:rPr>
        <w:t xml:space="preserve">, SRC </w:t>
      </w:r>
      <w:proofErr w:type="spellStart"/>
      <w:r w:rsidR="00A14D4B" w:rsidRPr="003730C2">
        <w:rPr>
          <w:sz w:val="22"/>
          <w:szCs w:val="22"/>
        </w:rPr>
        <w:t>Laloki</w:t>
      </w:r>
      <w:proofErr w:type="spellEnd"/>
      <w:r w:rsidR="00A14D4B" w:rsidRPr="003730C2">
        <w:rPr>
          <w:sz w:val="22"/>
          <w:szCs w:val="22"/>
        </w:rPr>
        <w:t xml:space="preserve">, MRC </w:t>
      </w:r>
      <w:proofErr w:type="spellStart"/>
      <w:r w:rsidR="00A14D4B" w:rsidRPr="003730C2">
        <w:rPr>
          <w:sz w:val="22"/>
          <w:szCs w:val="22"/>
        </w:rPr>
        <w:t>Bubia</w:t>
      </w:r>
      <w:proofErr w:type="spellEnd"/>
      <w:r w:rsidR="00A14D4B" w:rsidRPr="003730C2">
        <w:rPr>
          <w:sz w:val="22"/>
          <w:szCs w:val="22"/>
        </w:rPr>
        <w:t xml:space="preserve">, HRC </w:t>
      </w:r>
      <w:proofErr w:type="spellStart"/>
      <w:r w:rsidR="00A14D4B" w:rsidRPr="003730C2">
        <w:rPr>
          <w:sz w:val="22"/>
          <w:szCs w:val="22"/>
        </w:rPr>
        <w:t>Aiyura</w:t>
      </w:r>
      <w:proofErr w:type="spellEnd"/>
      <w:r w:rsidR="00A14D4B" w:rsidRPr="003730C2">
        <w:rPr>
          <w:sz w:val="22"/>
          <w:szCs w:val="22"/>
        </w:rPr>
        <w:t xml:space="preserve">, HHRC </w:t>
      </w:r>
      <w:proofErr w:type="spellStart"/>
      <w:r w:rsidR="00A14D4B" w:rsidRPr="003730C2">
        <w:rPr>
          <w:sz w:val="22"/>
          <w:szCs w:val="22"/>
        </w:rPr>
        <w:t>Tambul</w:t>
      </w:r>
      <w:proofErr w:type="spellEnd"/>
      <w:r w:rsidR="00A14D4B" w:rsidRPr="003730C2">
        <w:rPr>
          <w:sz w:val="22"/>
          <w:szCs w:val="22"/>
        </w:rPr>
        <w:t xml:space="preserve">) depending on the type of learning module. Learning resources developed under Activity 3.1 will be used. The materials for </w:t>
      </w:r>
      <w:proofErr w:type="gramStart"/>
      <w:r w:rsidR="00A14D4B" w:rsidRPr="003730C2">
        <w:rPr>
          <w:sz w:val="22"/>
          <w:szCs w:val="22"/>
        </w:rPr>
        <w:t>community based</w:t>
      </w:r>
      <w:proofErr w:type="gramEnd"/>
      <w:r w:rsidR="00A14D4B" w:rsidRPr="003730C2">
        <w:rPr>
          <w:sz w:val="22"/>
          <w:szCs w:val="22"/>
        </w:rPr>
        <w:t xml:space="preserve"> learning activities will be made available to the participants for their further use in their out-reach programs at target sites. If requested by the local partners, NARI technical coordinators may also deliver such learning modules at out-reach sites or local partner nominate </w:t>
      </w:r>
      <w:r w:rsidR="00E15A7F" w:rsidRPr="003730C2">
        <w:rPr>
          <w:sz w:val="22"/>
          <w:szCs w:val="22"/>
        </w:rPr>
        <w:t xml:space="preserve">a representative group of interested community members to come to NARI locations for participation in one of the learning </w:t>
      </w:r>
      <w:r w:rsidR="00E15A7F" w:rsidRPr="003730C2">
        <w:rPr>
          <w:sz w:val="22"/>
          <w:szCs w:val="22"/>
        </w:rPr>
        <w:lastRenderedPageBreak/>
        <w:t xml:space="preserve">modules designed in Activity 3.1. NARI technical coordinators will </w:t>
      </w:r>
      <w:r w:rsidR="00A14D4B" w:rsidRPr="003730C2">
        <w:rPr>
          <w:sz w:val="22"/>
          <w:szCs w:val="22"/>
        </w:rPr>
        <w:t xml:space="preserve">continue to </w:t>
      </w:r>
      <w:r w:rsidR="00E15A7F" w:rsidRPr="003730C2">
        <w:rPr>
          <w:sz w:val="22"/>
          <w:szCs w:val="22"/>
        </w:rPr>
        <w:t xml:space="preserve">be available to support LFs where required but in general it is expected that the local partners absorb the planned </w:t>
      </w:r>
      <w:r w:rsidR="00A14D4B" w:rsidRPr="003730C2">
        <w:rPr>
          <w:sz w:val="22"/>
          <w:szCs w:val="22"/>
        </w:rPr>
        <w:t>learning modules</w:t>
      </w:r>
      <w:r w:rsidR="00E15A7F" w:rsidRPr="003730C2">
        <w:rPr>
          <w:sz w:val="22"/>
          <w:szCs w:val="22"/>
        </w:rPr>
        <w:t xml:space="preserve"> into their own programs</w:t>
      </w:r>
      <w:r w:rsidR="00E15A7F">
        <w:t>.</w:t>
      </w:r>
    </w:p>
    <w:p w:rsidR="00A14D4B" w:rsidRDefault="00A14D4B" w:rsidP="00A72414">
      <w:pPr>
        <w:jc w:val="both"/>
      </w:pPr>
    </w:p>
    <w:p w:rsidR="00813218" w:rsidRPr="003730C2" w:rsidRDefault="003730C2" w:rsidP="0030438E">
      <w:pPr>
        <w:pStyle w:val="ListParagraph"/>
        <w:numPr>
          <w:ilvl w:val="0"/>
          <w:numId w:val="39"/>
        </w:numPr>
        <w:spacing w:before="120"/>
        <w:jc w:val="both"/>
        <w:rPr>
          <w:b/>
          <w:sz w:val="22"/>
          <w:szCs w:val="22"/>
        </w:rPr>
      </w:pPr>
      <w:r w:rsidRPr="003730C2">
        <w:rPr>
          <w:rFonts w:cs="Calibri"/>
          <w:b/>
          <w:sz w:val="22"/>
          <w:szCs w:val="22"/>
        </w:rPr>
        <w:t>Output 5. Visibility, communication and advocacy on climate smart agricultural technologies and strategies improved</w:t>
      </w:r>
    </w:p>
    <w:p w:rsidR="00EC0DA2" w:rsidRPr="003730C2" w:rsidRDefault="00EC0DA2" w:rsidP="0075721F">
      <w:pPr>
        <w:spacing w:before="120"/>
        <w:jc w:val="both"/>
        <w:rPr>
          <w:sz w:val="22"/>
          <w:szCs w:val="22"/>
        </w:rPr>
      </w:pPr>
      <w:r w:rsidRPr="003730C2">
        <w:rPr>
          <w:sz w:val="22"/>
          <w:szCs w:val="22"/>
        </w:rPr>
        <w:t>This result is concerned with facilitating information and knowledge sharing between researchers, local partners and farming commun</w:t>
      </w:r>
      <w:r w:rsidR="0058686F" w:rsidRPr="003730C2">
        <w:rPr>
          <w:sz w:val="22"/>
          <w:szCs w:val="22"/>
        </w:rPr>
        <w:t>i</w:t>
      </w:r>
      <w:r w:rsidRPr="003730C2">
        <w:rPr>
          <w:sz w:val="22"/>
          <w:szCs w:val="22"/>
        </w:rPr>
        <w:t xml:space="preserve">ties to give all stakeholders a role in the research for development process and to improve the potential for technology dissemination to the wider beneficiary communities. Such linkages and 2 way </w:t>
      </w:r>
      <w:proofErr w:type="gramStart"/>
      <w:r w:rsidRPr="003730C2">
        <w:rPr>
          <w:sz w:val="22"/>
          <w:szCs w:val="22"/>
        </w:rPr>
        <w:t>flows</w:t>
      </w:r>
      <w:proofErr w:type="gramEnd"/>
      <w:r w:rsidRPr="003730C2">
        <w:rPr>
          <w:sz w:val="22"/>
          <w:szCs w:val="22"/>
        </w:rPr>
        <w:t xml:space="preserve"> of information and ideas are vital to ensure adoption of technologies and strategies and to make the research process relevant and applicable to the actual needs of the beneficiary communities. Exploration of new tools such as development of an e-platform using ICT to share information on best</w:t>
      </w:r>
      <w:r w:rsidR="00F55DE0">
        <w:rPr>
          <w:sz w:val="22"/>
          <w:szCs w:val="22"/>
        </w:rPr>
        <w:t>-</w:t>
      </w:r>
      <w:r w:rsidRPr="003730C2">
        <w:rPr>
          <w:sz w:val="22"/>
          <w:szCs w:val="22"/>
        </w:rPr>
        <w:t>practices/innovations to mitigate extreme climatic events using internet, social media but particularly mobile app will be part of the planned activities. The use of mobile app will be a useful communication tool for remote vulnerable communities in PNG to access relevant information.</w:t>
      </w:r>
      <w:r w:rsidR="003730C2" w:rsidRPr="003730C2">
        <w:rPr>
          <w:sz w:val="22"/>
          <w:szCs w:val="22"/>
        </w:rPr>
        <w:t xml:space="preserve"> Another expected outcome is also a greater awareness and appreciation on the need for policy development in areas of agricultural climate change adaptation by policy makers at provincial and national level as well as the donor community for areas of investment.</w:t>
      </w:r>
    </w:p>
    <w:p w:rsidR="00EC0DA2" w:rsidRPr="003730C2" w:rsidRDefault="00EC0DA2" w:rsidP="0075721F">
      <w:pPr>
        <w:spacing w:before="120"/>
        <w:jc w:val="both"/>
        <w:rPr>
          <w:sz w:val="22"/>
          <w:szCs w:val="22"/>
        </w:rPr>
      </w:pPr>
    </w:p>
    <w:p w:rsidR="00EC0DA2" w:rsidRPr="003730C2" w:rsidRDefault="00EC0DA2" w:rsidP="00EC0DA2">
      <w:pPr>
        <w:spacing w:after="80"/>
        <w:jc w:val="both"/>
        <w:rPr>
          <w:sz w:val="22"/>
          <w:szCs w:val="22"/>
        </w:rPr>
      </w:pPr>
      <w:r w:rsidRPr="003730C2">
        <w:rPr>
          <w:b/>
          <w:sz w:val="22"/>
          <w:szCs w:val="22"/>
        </w:rPr>
        <w:t>Activity 5.1</w:t>
      </w:r>
      <w:r w:rsidR="004D60DA">
        <w:rPr>
          <w:b/>
          <w:sz w:val="22"/>
          <w:szCs w:val="22"/>
        </w:rPr>
        <w:t xml:space="preserve"> </w:t>
      </w:r>
      <w:r w:rsidRPr="003730C2">
        <w:rPr>
          <w:b/>
          <w:sz w:val="22"/>
          <w:szCs w:val="22"/>
        </w:rPr>
        <w:t>Resources and methodology developed for the dissemination of climate adaptation information Action partners and other stakeholders</w:t>
      </w:r>
    </w:p>
    <w:p w:rsidR="008C6CE3" w:rsidRPr="003730C2" w:rsidRDefault="00EC0DA2" w:rsidP="00EC0DA2">
      <w:pPr>
        <w:spacing w:after="80"/>
        <w:jc w:val="both"/>
        <w:rPr>
          <w:sz w:val="22"/>
          <w:szCs w:val="22"/>
        </w:rPr>
      </w:pPr>
      <w:r w:rsidRPr="003730C2">
        <w:rPr>
          <w:sz w:val="22"/>
          <w:szCs w:val="22"/>
        </w:rPr>
        <w:t>Based on the revealed communication needs of local partner and communities in the first place, various approaches will be taken to disseminate information on climate smart innovations, Action highlights and success stories.</w:t>
      </w:r>
      <w:r w:rsidR="008C6CE3" w:rsidRPr="003730C2">
        <w:rPr>
          <w:sz w:val="22"/>
          <w:szCs w:val="22"/>
        </w:rPr>
        <w:t xml:space="preserve"> </w:t>
      </w:r>
      <w:r w:rsidR="008C6CE3" w:rsidRPr="002272EE">
        <w:rPr>
          <w:sz w:val="22"/>
          <w:szCs w:val="22"/>
          <w:highlight w:val="yellow"/>
        </w:rPr>
        <w:t>Among such approaches is the establishment of an e-platform that provides options for stakeholder discussions through blogs, repository for useful resources and reference materials, access to learning modules and resources developed in Activity 3.1. Further dissemination of key resources is through mobile phone apps. With limited capacity in NARI to develop mobile applications, some external assistance will need to be sourced.</w:t>
      </w:r>
      <w:r w:rsidR="008C6CE3" w:rsidRPr="003730C2">
        <w:rPr>
          <w:sz w:val="22"/>
          <w:szCs w:val="22"/>
        </w:rPr>
        <w:t xml:space="preserve"> </w:t>
      </w:r>
    </w:p>
    <w:p w:rsidR="00EC0DA2" w:rsidRPr="003730C2" w:rsidRDefault="00EC0DA2" w:rsidP="00EC0DA2">
      <w:pPr>
        <w:spacing w:after="80"/>
        <w:jc w:val="both"/>
        <w:rPr>
          <w:sz w:val="22"/>
          <w:szCs w:val="22"/>
        </w:rPr>
      </w:pPr>
      <w:r w:rsidRPr="003730C2">
        <w:rPr>
          <w:sz w:val="22"/>
          <w:szCs w:val="22"/>
        </w:rPr>
        <w:t xml:space="preserve">Field days will be organized in target communities to allow both target community members and the wider beneficiary communities to see the technologies in action and to hear from the farmers on whose land the piloting has taken place. Posters and information bulletins will be produced for distribution both to </w:t>
      </w:r>
      <w:r w:rsidR="00B31DAB" w:rsidRPr="003730C2">
        <w:rPr>
          <w:sz w:val="22"/>
          <w:szCs w:val="22"/>
        </w:rPr>
        <w:t>local stakeholders</w:t>
      </w:r>
      <w:r w:rsidRPr="003730C2">
        <w:rPr>
          <w:sz w:val="22"/>
          <w:szCs w:val="22"/>
        </w:rPr>
        <w:t xml:space="preserve">. Radio broadcasts and newspaper articles will be prepared detailing the new technologies and their potential impact. </w:t>
      </w:r>
      <w:r w:rsidR="004D60DA">
        <w:rPr>
          <w:sz w:val="22"/>
          <w:szCs w:val="22"/>
        </w:rPr>
        <w:t>"</w:t>
      </w:r>
      <w:r w:rsidR="00B31DAB" w:rsidRPr="003730C2">
        <w:rPr>
          <w:sz w:val="22"/>
          <w:szCs w:val="22"/>
        </w:rPr>
        <w:t>How-to-do-it</w:t>
      </w:r>
      <w:r w:rsidR="004D60DA">
        <w:rPr>
          <w:sz w:val="22"/>
          <w:szCs w:val="22"/>
        </w:rPr>
        <w:t>"</w:t>
      </w:r>
      <w:r w:rsidR="00B31DAB" w:rsidRPr="003730C2">
        <w:rPr>
          <w:sz w:val="22"/>
          <w:szCs w:val="22"/>
        </w:rPr>
        <w:t xml:space="preserve"> audio-visual materials will be produced to support implementation of activity plans in the target sites.</w:t>
      </w:r>
    </w:p>
    <w:p w:rsidR="003730C2" w:rsidRDefault="003730C2" w:rsidP="0075721F">
      <w:pPr>
        <w:spacing w:before="120"/>
        <w:jc w:val="both"/>
        <w:rPr>
          <w:rFonts w:cs="Calibri"/>
          <w:b/>
          <w:sz w:val="22"/>
          <w:szCs w:val="22"/>
        </w:rPr>
      </w:pPr>
    </w:p>
    <w:p w:rsidR="00E15A7F" w:rsidRPr="003730C2" w:rsidRDefault="00B31DAB" w:rsidP="0075721F">
      <w:pPr>
        <w:spacing w:before="120"/>
        <w:jc w:val="both"/>
        <w:rPr>
          <w:b/>
          <w:sz w:val="22"/>
          <w:szCs w:val="22"/>
        </w:rPr>
      </w:pPr>
      <w:r w:rsidRPr="003730C2">
        <w:rPr>
          <w:rFonts w:cs="Calibri"/>
          <w:b/>
          <w:sz w:val="22"/>
          <w:szCs w:val="22"/>
        </w:rPr>
        <w:t>Activity 5.2 Documentation of local knowledge and practices in managing climate variability induced risks and emergency situations in pilot sites</w:t>
      </w:r>
    </w:p>
    <w:p w:rsidR="00345461" w:rsidRPr="003730C2" w:rsidRDefault="00B31DAB" w:rsidP="0075721F">
      <w:pPr>
        <w:spacing w:before="120"/>
        <w:jc w:val="both"/>
        <w:rPr>
          <w:sz w:val="22"/>
          <w:szCs w:val="22"/>
        </w:rPr>
      </w:pPr>
      <w:r w:rsidRPr="003730C2">
        <w:rPr>
          <w:sz w:val="22"/>
          <w:szCs w:val="22"/>
        </w:rPr>
        <w:t xml:space="preserve">This activity includes a study to be implemented by NARI communication staff to capture local knowledge and practices on how communities used to or currently managing the effects and risks arising from climate variability and change and after emergency situations. This activity will be implemented in conjunction with the initial assessments at pilot sites and can provide important information on future adaptation options that are not only effective in </w:t>
      </w:r>
      <w:r w:rsidR="00345461" w:rsidRPr="003730C2">
        <w:rPr>
          <w:sz w:val="22"/>
          <w:szCs w:val="22"/>
        </w:rPr>
        <w:t>maintaining or improving agricultural production system productivity in the face of climate change associated threats but that are also socially and culturally acceptable.</w:t>
      </w:r>
    </w:p>
    <w:p w:rsidR="003730C2" w:rsidRDefault="003730C2" w:rsidP="0075721F">
      <w:pPr>
        <w:spacing w:before="120"/>
        <w:jc w:val="both"/>
        <w:rPr>
          <w:rFonts w:cs="Calibri"/>
          <w:b/>
          <w:sz w:val="22"/>
          <w:szCs w:val="22"/>
        </w:rPr>
      </w:pPr>
    </w:p>
    <w:p w:rsidR="00E15A7F" w:rsidRPr="003730C2" w:rsidRDefault="003730C2" w:rsidP="0075721F">
      <w:pPr>
        <w:spacing w:before="120"/>
        <w:jc w:val="both"/>
        <w:rPr>
          <w:b/>
          <w:sz w:val="22"/>
          <w:szCs w:val="22"/>
        </w:rPr>
      </w:pPr>
      <w:r w:rsidRPr="003730C2">
        <w:rPr>
          <w:rFonts w:cs="Calibri"/>
          <w:b/>
          <w:sz w:val="22"/>
          <w:szCs w:val="22"/>
        </w:rPr>
        <w:t>Ac</w:t>
      </w:r>
      <w:r>
        <w:rPr>
          <w:rFonts w:cs="Calibri"/>
          <w:b/>
          <w:sz w:val="22"/>
          <w:szCs w:val="22"/>
        </w:rPr>
        <w:t xml:space="preserve">tivity </w:t>
      </w:r>
      <w:r w:rsidRPr="003730C2">
        <w:rPr>
          <w:rFonts w:cs="Calibri"/>
          <w:b/>
          <w:sz w:val="22"/>
          <w:szCs w:val="22"/>
        </w:rPr>
        <w:t>5.3 National stakeholder workshop to inform policy makers and other key stakeholders on lessons learnt and recommendations arising from the project</w:t>
      </w:r>
    </w:p>
    <w:p w:rsidR="00E15A7F" w:rsidRDefault="00345461" w:rsidP="0075721F">
      <w:pPr>
        <w:spacing w:before="120"/>
        <w:jc w:val="both"/>
        <w:rPr>
          <w:sz w:val="22"/>
          <w:szCs w:val="22"/>
        </w:rPr>
      </w:pPr>
      <w:r>
        <w:rPr>
          <w:sz w:val="22"/>
          <w:szCs w:val="22"/>
        </w:rPr>
        <w:t xml:space="preserve">Climate change adaptation measures need to be supported with appropriate policies and other measures in the enabling environment. In PNG, many government bodies (e.g. CEPA, CCDA, UPNG, NARI etc) and even more </w:t>
      </w:r>
      <w:r w:rsidR="003730C2">
        <w:rPr>
          <w:sz w:val="22"/>
          <w:szCs w:val="22"/>
        </w:rPr>
        <w:t xml:space="preserve">so </w:t>
      </w:r>
      <w:r>
        <w:rPr>
          <w:sz w:val="22"/>
          <w:szCs w:val="22"/>
        </w:rPr>
        <w:t>NGO</w:t>
      </w:r>
      <w:r w:rsidR="003730C2">
        <w:rPr>
          <w:sz w:val="22"/>
          <w:szCs w:val="22"/>
        </w:rPr>
        <w:t>s</w:t>
      </w:r>
      <w:r>
        <w:rPr>
          <w:sz w:val="22"/>
          <w:szCs w:val="22"/>
        </w:rPr>
        <w:t xml:space="preserve"> (Oxfam, Child</w:t>
      </w:r>
      <w:r w:rsidR="00024F0D">
        <w:rPr>
          <w:sz w:val="22"/>
          <w:szCs w:val="22"/>
        </w:rPr>
        <w:t xml:space="preserve"> </w:t>
      </w:r>
      <w:r>
        <w:rPr>
          <w:sz w:val="22"/>
          <w:szCs w:val="22"/>
        </w:rPr>
        <w:t>Fund, Care International, Nature Conservancy, WCS, World Vision etc) are involved in one way or the o</w:t>
      </w:r>
      <w:r w:rsidR="00C66E2F">
        <w:rPr>
          <w:sz w:val="22"/>
          <w:szCs w:val="22"/>
        </w:rPr>
        <w:t xml:space="preserve">ther in facilitating, coordinating or working </w:t>
      </w:r>
      <w:r w:rsidR="00C66E2F">
        <w:rPr>
          <w:sz w:val="22"/>
          <w:szCs w:val="22"/>
        </w:rPr>
        <w:lastRenderedPageBreak/>
        <w:t>with communities on climate change adaption.</w:t>
      </w:r>
      <w:r w:rsidR="003730C2">
        <w:rPr>
          <w:sz w:val="22"/>
          <w:szCs w:val="22"/>
        </w:rPr>
        <w:t xml:space="preserve"> Many of such activities are supported through donor funding from EU, DFAT, ADB, USAID etc.</w:t>
      </w:r>
      <w:r w:rsidR="00C66E2F">
        <w:rPr>
          <w:sz w:val="22"/>
          <w:szCs w:val="22"/>
        </w:rPr>
        <w:t xml:space="preserve"> The</w:t>
      </w:r>
      <w:r w:rsidR="004D60DA">
        <w:rPr>
          <w:sz w:val="22"/>
          <w:szCs w:val="22"/>
        </w:rPr>
        <w:t xml:space="preserve"> National workshop</w:t>
      </w:r>
      <w:r w:rsidR="00C66E2F">
        <w:rPr>
          <w:sz w:val="22"/>
          <w:szCs w:val="22"/>
        </w:rPr>
        <w:t xml:space="preserve"> is an opportunity to bring together key stakeholders to report success stories, identify key gaps at different levels of governance and present policy recommendations to key government agencies tasked to develop appropriate policies supporting climate change adaptation in agricultural production</w:t>
      </w:r>
      <w:r w:rsidR="003730C2">
        <w:rPr>
          <w:sz w:val="22"/>
          <w:szCs w:val="22"/>
        </w:rPr>
        <w:t xml:space="preserve"> or recommendations on other areas of investment that will support the local system on the road to greater resilience in the face of climate change</w:t>
      </w:r>
      <w:r w:rsidR="00C66E2F">
        <w:rPr>
          <w:sz w:val="22"/>
          <w:szCs w:val="22"/>
        </w:rPr>
        <w:t>.</w:t>
      </w:r>
    </w:p>
    <w:p w:rsidR="00345461" w:rsidRDefault="00345461" w:rsidP="0075721F">
      <w:pPr>
        <w:spacing w:before="120"/>
        <w:jc w:val="both"/>
        <w:rPr>
          <w:sz w:val="22"/>
          <w:szCs w:val="22"/>
        </w:rPr>
      </w:pPr>
    </w:p>
    <w:p w:rsidR="00693742" w:rsidRPr="003E3F36" w:rsidRDefault="00693742" w:rsidP="0075721F">
      <w:pPr>
        <w:pStyle w:val="Heading4"/>
        <w:spacing w:before="120" w:after="0"/>
      </w:pPr>
      <w:bookmarkStart w:id="8" w:name="_Toc468101239"/>
      <w:r w:rsidRPr="003E3F36">
        <w:t>Methodol</w:t>
      </w:r>
      <w:r w:rsidR="00095B45" w:rsidRPr="003E3F36">
        <w:t>o</w:t>
      </w:r>
      <w:r w:rsidRPr="003E3F36">
        <w:t xml:space="preserve">gy (max </w:t>
      </w:r>
      <w:r w:rsidR="00A67926" w:rsidRPr="003E3F36">
        <w:t>5</w:t>
      </w:r>
      <w:r w:rsidRPr="003E3F36">
        <w:t xml:space="preserve"> pages)</w:t>
      </w:r>
      <w:bookmarkEnd w:id="8"/>
    </w:p>
    <w:p w:rsidR="0054687D" w:rsidRPr="00D72451" w:rsidRDefault="00B761E6" w:rsidP="00966773">
      <w:pPr>
        <w:pStyle w:val="Heading6"/>
        <w:numPr>
          <w:ilvl w:val="0"/>
          <w:numId w:val="0"/>
        </w:numPr>
        <w:ind w:left="1152" w:hanging="1152"/>
        <w:rPr>
          <w:lang w:val="en-GB"/>
        </w:rPr>
      </w:pPr>
      <w:bookmarkStart w:id="9" w:name="_Toc468101240"/>
      <w:r w:rsidRPr="00D72451">
        <w:rPr>
          <w:lang w:val="en-GB"/>
        </w:rPr>
        <w:t>1</w:t>
      </w:r>
      <w:r w:rsidR="0054687D" w:rsidRPr="00D72451">
        <w:rPr>
          <w:lang w:val="en-GB"/>
        </w:rPr>
        <w:t>.1.2.1 Methods of implementation and reasons for the proposed methodology:</w:t>
      </w:r>
      <w:bookmarkEnd w:id="9"/>
    </w:p>
    <w:p w:rsidR="0054687D" w:rsidRDefault="0054687D" w:rsidP="0054687D">
      <w:pPr>
        <w:spacing w:after="60"/>
        <w:jc w:val="both"/>
        <w:rPr>
          <w:sz w:val="22"/>
          <w:szCs w:val="22"/>
        </w:rPr>
      </w:pPr>
      <w:r>
        <w:rPr>
          <w:sz w:val="22"/>
          <w:szCs w:val="22"/>
        </w:rPr>
        <w:t>The basic approach of the Action to address the climate change adaptation needs in the sites in 16-24 LLGs in 22 districts and increase the adaptive capacity of communities has been mentioned in previous sections but will be summarized here briefly. Based on the presence of local organisations implementing agricultural climate change adaptation programs, sites will be categorized into a) out-reach sites, and b) pilot sites.</w:t>
      </w:r>
    </w:p>
    <w:p w:rsidR="0054687D" w:rsidRPr="00791420" w:rsidRDefault="00881477" w:rsidP="0054687D">
      <w:pPr>
        <w:spacing w:after="60"/>
        <w:jc w:val="both"/>
        <w:rPr>
          <w:b/>
          <w:sz w:val="22"/>
          <w:szCs w:val="22"/>
        </w:rPr>
      </w:pPr>
      <w:r>
        <w:rPr>
          <w:b/>
          <w:sz w:val="22"/>
          <w:szCs w:val="22"/>
        </w:rPr>
        <w:t xml:space="preserve">a) </w:t>
      </w:r>
      <w:r w:rsidR="0054687D" w:rsidRPr="00791420">
        <w:rPr>
          <w:b/>
          <w:sz w:val="22"/>
          <w:szCs w:val="22"/>
        </w:rPr>
        <w:t xml:space="preserve">Out-reach sites: </w:t>
      </w:r>
    </w:p>
    <w:p w:rsidR="0054687D" w:rsidRDefault="0054687D" w:rsidP="0054687D">
      <w:pPr>
        <w:spacing w:after="60"/>
        <w:jc w:val="both"/>
        <w:rPr>
          <w:sz w:val="22"/>
          <w:szCs w:val="22"/>
        </w:rPr>
      </w:pPr>
      <w:r>
        <w:rPr>
          <w:sz w:val="22"/>
          <w:szCs w:val="22"/>
        </w:rPr>
        <w:t xml:space="preserve">A local active organisation e.g. NGO, CBO or government entity is </w:t>
      </w:r>
      <w:r w:rsidR="00A81AA4">
        <w:rPr>
          <w:sz w:val="22"/>
          <w:szCs w:val="22"/>
        </w:rPr>
        <w:t xml:space="preserve">already </w:t>
      </w:r>
      <w:r>
        <w:rPr>
          <w:sz w:val="22"/>
          <w:szCs w:val="22"/>
        </w:rPr>
        <w:t>implementing agricultural adaptation programs. They will become partner organisations for the Action</w:t>
      </w:r>
      <w:r w:rsidR="00A81AA4">
        <w:rPr>
          <w:sz w:val="22"/>
          <w:szCs w:val="22"/>
        </w:rPr>
        <w:t>.</w:t>
      </w:r>
      <w:r w:rsidR="00024F0D">
        <w:rPr>
          <w:sz w:val="22"/>
          <w:szCs w:val="22"/>
        </w:rPr>
        <w:t xml:space="preserve">  </w:t>
      </w:r>
      <w:r w:rsidR="00A81AA4">
        <w:rPr>
          <w:sz w:val="22"/>
          <w:szCs w:val="22"/>
        </w:rPr>
        <w:t>T</w:t>
      </w:r>
      <w:r>
        <w:rPr>
          <w:sz w:val="22"/>
          <w:szCs w:val="22"/>
        </w:rPr>
        <w:t>he partnership with NARI during the implementation phase of the Action will be governed by a mutually agreed MOA.</w:t>
      </w:r>
    </w:p>
    <w:p w:rsidR="0054687D" w:rsidRDefault="0054687D" w:rsidP="0054687D">
      <w:pPr>
        <w:spacing w:after="60"/>
        <w:jc w:val="both"/>
        <w:rPr>
          <w:sz w:val="22"/>
          <w:szCs w:val="22"/>
        </w:rPr>
      </w:pPr>
      <w:r w:rsidRPr="00791420">
        <w:rPr>
          <w:b/>
          <w:sz w:val="22"/>
          <w:szCs w:val="22"/>
        </w:rPr>
        <w:t>Approach</w:t>
      </w:r>
      <w:r>
        <w:rPr>
          <w:sz w:val="22"/>
          <w:szCs w:val="22"/>
        </w:rPr>
        <w:t>: The direct beneficiaries of the Action for the out-reach site category is the local partner organisation. The Action will assist the local partner to increase their capacity to better de</w:t>
      </w:r>
      <w:r w:rsidR="00791420">
        <w:rPr>
          <w:sz w:val="22"/>
          <w:szCs w:val="22"/>
        </w:rPr>
        <w:t xml:space="preserve">liver agricultural climate-smart options to communities in the out-reach sites and other areas this organisation is operating in (if applicable). Communities in out-reach sites are the final beneficiaries but only receive indirect support from the Action through local partner programs in form of capacity building, access to improved planting material and breeding stock, information, exposure to new and improved technologies, practices, strategies. The total number of direct beneficiaries is expected to be approximately </w:t>
      </w:r>
      <w:r w:rsidR="00CD79AD" w:rsidRPr="00CD79AD">
        <w:rPr>
          <w:sz w:val="22"/>
          <w:szCs w:val="22"/>
        </w:rPr>
        <w:t>eight</w:t>
      </w:r>
      <w:r w:rsidR="00791420">
        <w:rPr>
          <w:sz w:val="22"/>
          <w:szCs w:val="22"/>
        </w:rPr>
        <w:t xml:space="preserve"> local partners with total </w:t>
      </w:r>
      <w:r w:rsidR="00A81AA4">
        <w:rPr>
          <w:sz w:val="22"/>
          <w:szCs w:val="22"/>
        </w:rPr>
        <w:t>30-</w:t>
      </w:r>
      <w:r w:rsidR="00A81AA4" w:rsidRPr="000648B3">
        <w:rPr>
          <w:sz w:val="22"/>
          <w:szCs w:val="22"/>
        </w:rPr>
        <w:t>4</w:t>
      </w:r>
      <w:r w:rsidR="00CD79AD" w:rsidRPr="00CD79AD">
        <w:rPr>
          <w:sz w:val="22"/>
          <w:szCs w:val="22"/>
        </w:rPr>
        <w:t>0</w:t>
      </w:r>
      <w:r w:rsidR="00791420">
        <w:rPr>
          <w:sz w:val="22"/>
          <w:szCs w:val="22"/>
        </w:rPr>
        <w:t xml:space="preserve"> associated technical staff benefitt</w:t>
      </w:r>
      <w:r w:rsidR="00A81AA4">
        <w:rPr>
          <w:sz w:val="22"/>
          <w:szCs w:val="22"/>
        </w:rPr>
        <w:t>ing</w:t>
      </w:r>
      <w:r w:rsidR="00791420">
        <w:rPr>
          <w:sz w:val="22"/>
          <w:szCs w:val="22"/>
        </w:rPr>
        <w:t xml:space="preserve"> from capacity building activities. </w:t>
      </w:r>
      <w:r w:rsidR="00416DDB">
        <w:rPr>
          <w:sz w:val="22"/>
          <w:szCs w:val="22"/>
        </w:rPr>
        <w:t xml:space="preserve">It is expected that also up to 1000 households in the out-reach sites will be directly benefitting from the Action. With multiplier effects and continued engagement of the partner organisation up to 50,000 household can benefit within the 4 years of the Action and up to 500,000 households within 5 years after completion of the Action. </w:t>
      </w:r>
    </w:p>
    <w:p w:rsidR="0054687D" w:rsidRDefault="0054687D" w:rsidP="0054687D">
      <w:pPr>
        <w:spacing w:after="60"/>
        <w:jc w:val="both"/>
        <w:rPr>
          <w:sz w:val="22"/>
          <w:szCs w:val="22"/>
        </w:rPr>
      </w:pPr>
    </w:p>
    <w:p w:rsidR="00791420" w:rsidRPr="00166F57" w:rsidRDefault="00881477" w:rsidP="0054687D">
      <w:pPr>
        <w:spacing w:after="60"/>
        <w:jc w:val="both"/>
        <w:rPr>
          <w:b/>
          <w:sz w:val="22"/>
          <w:szCs w:val="22"/>
        </w:rPr>
      </w:pPr>
      <w:r>
        <w:rPr>
          <w:b/>
          <w:sz w:val="22"/>
          <w:szCs w:val="22"/>
        </w:rPr>
        <w:t xml:space="preserve">b) </w:t>
      </w:r>
      <w:r w:rsidR="00791420" w:rsidRPr="00166F57">
        <w:rPr>
          <w:b/>
          <w:sz w:val="22"/>
          <w:szCs w:val="22"/>
        </w:rPr>
        <w:t>Pilot sites:</w:t>
      </w:r>
    </w:p>
    <w:p w:rsidR="00791420" w:rsidRDefault="00791420" w:rsidP="0054687D">
      <w:pPr>
        <w:spacing w:after="60"/>
        <w:jc w:val="both"/>
        <w:rPr>
          <w:sz w:val="22"/>
          <w:szCs w:val="22"/>
        </w:rPr>
      </w:pPr>
      <w:r>
        <w:rPr>
          <w:sz w:val="22"/>
          <w:szCs w:val="22"/>
        </w:rPr>
        <w:t>Institutional arrangements to support agricultural climate change adaptation are not existent or only weak in pilot sites. There are however, local groups from government entities or civil society or individ</w:t>
      </w:r>
      <w:r w:rsidR="00166F57">
        <w:rPr>
          <w:sz w:val="22"/>
          <w:szCs w:val="22"/>
        </w:rPr>
        <w:t>u</w:t>
      </w:r>
      <w:r>
        <w:rPr>
          <w:sz w:val="22"/>
          <w:szCs w:val="22"/>
        </w:rPr>
        <w:t xml:space="preserve">als that are interested in increasing their capacity to assist their communities in climate change adaptation. Such groups will become a local partner in the Action to support NARI in delivering agreed </w:t>
      </w:r>
      <w:proofErr w:type="gramStart"/>
      <w:r>
        <w:rPr>
          <w:sz w:val="22"/>
          <w:szCs w:val="22"/>
        </w:rPr>
        <w:t>site specific</w:t>
      </w:r>
      <w:proofErr w:type="gramEnd"/>
      <w:r>
        <w:rPr>
          <w:sz w:val="22"/>
          <w:szCs w:val="22"/>
        </w:rPr>
        <w:t xml:space="preserve"> activities. A mutually agreed MOA will be developed to </w:t>
      </w:r>
      <w:r w:rsidR="00166F57">
        <w:rPr>
          <w:sz w:val="22"/>
          <w:szCs w:val="22"/>
        </w:rPr>
        <w:t>establish this partnership for the duration of the Action.</w:t>
      </w:r>
    </w:p>
    <w:p w:rsidR="00A72414" w:rsidRDefault="00A72414" w:rsidP="0054687D">
      <w:pPr>
        <w:spacing w:after="60"/>
        <w:jc w:val="both"/>
        <w:rPr>
          <w:b/>
          <w:sz w:val="22"/>
          <w:szCs w:val="22"/>
        </w:rPr>
      </w:pPr>
    </w:p>
    <w:p w:rsidR="0054687D" w:rsidRPr="00166F57" w:rsidRDefault="00166F57" w:rsidP="0054687D">
      <w:pPr>
        <w:spacing w:after="60"/>
        <w:jc w:val="both"/>
        <w:rPr>
          <w:b/>
          <w:sz w:val="22"/>
          <w:szCs w:val="22"/>
        </w:rPr>
      </w:pPr>
      <w:r w:rsidRPr="00166F57">
        <w:rPr>
          <w:b/>
          <w:sz w:val="22"/>
          <w:szCs w:val="22"/>
        </w:rPr>
        <w:t xml:space="preserve">Approach: </w:t>
      </w:r>
    </w:p>
    <w:p w:rsidR="00881477" w:rsidRDefault="00A81AA4" w:rsidP="000D5190">
      <w:pPr>
        <w:spacing w:after="60"/>
        <w:jc w:val="both"/>
        <w:rPr>
          <w:sz w:val="22"/>
          <w:szCs w:val="22"/>
        </w:rPr>
      </w:pPr>
      <w:r>
        <w:rPr>
          <w:sz w:val="22"/>
          <w:szCs w:val="22"/>
        </w:rPr>
        <w:t>The direct beneficiaries in the pilot sites will be the local partner and its associated members (10-15) who will benefit from increasing their knowledge, skill and competencies in climate smart options and being enabled with learning resources and other resources to carry on with climate change adaptation activities after the Action ends. Other direct beneficiaries will be community members in the pilot site participating in learning activities, demonstrations or as model farmers validating climate smart options in their household setting (50-80</w:t>
      </w:r>
      <w:r w:rsidR="00416DDB">
        <w:rPr>
          <w:sz w:val="22"/>
          <w:szCs w:val="22"/>
        </w:rPr>
        <w:t xml:space="preserve"> per site</w:t>
      </w:r>
      <w:r>
        <w:rPr>
          <w:sz w:val="22"/>
          <w:szCs w:val="22"/>
        </w:rPr>
        <w:t>).</w:t>
      </w:r>
      <w:r w:rsidR="00416DDB">
        <w:rPr>
          <w:sz w:val="22"/>
          <w:szCs w:val="22"/>
        </w:rPr>
        <w:t xml:space="preserve"> It is estimated that across all sites up to 1000 households will be directly benefitting and up to 20-50,000 households could be indirectly benefitting from knowledge passed on through the extended family network, exchanges at the market places and other means of </w:t>
      </w:r>
      <w:r w:rsidR="00A934F8">
        <w:rPr>
          <w:sz w:val="22"/>
          <w:szCs w:val="22"/>
        </w:rPr>
        <w:t>dissemination during the lifetime of the project. After the project ends, given expected multiplier effects up to 500,000 households in the target districts can benefit.</w:t>
      </w:r>
    </w:p>
    <w:p w:rsidR="000D5190" w:rsidRDefault="000D5190" w:rsidP="000D5190">
      <w:pPr>
        <w:spacing w:after="60"/>
        <w:jc w:val="both"/>
        <w:rPr>
          <w:sz w:val="22"/>
          <w:szCs w:val="22"/>
        </w:rPr>
      </w:pPr>
      <w:r w:rsidRPr="00732EE7">
        <w:rPr>
          <w:sz w:val="22"/>
          <w:szCs w:val="22"/>
        </w:rPr>
        <w:lastRenderedPageBreak/>
        <w:t xml:space="preserve">Throughout the Action, priority will be given to the needs and opinions of target communities. </w:t>
      </w:r>
      <w:r>
        <w:rPr>
          <w:sz w:val="22"/>
          <w:szCs w:val="22"/>
        </w:rPr>
        <w:t xml:space="preserve">In out-reach sites the assumption is that the local partner organisation is facilitating this process. In pilot site </w:t>
      </w:r>
      <w:r w:rsidRPr="00732EE7">
        <w:rPr>
          <w:sz w:val="22"/>
          <w:szCs w:val="22"/>
        </w:rPr>
        <w:t xml:space="preserve">a participatory </w:t>
      </w:r>
      <w:r>
        <w:rPr>
          <w:sz w:val="22"/>
          <w:szCs w:val="22"/>
        </w:rPr>
        <w:t>technology development</w:t>
      </w:r>
      <w:r w:rsidRPr="00732EE7">
        <w:rPr>
          <w:sz w:val="22"/>
          <w:szCs w:val="22"/>
        </w:rPr>
        <w:t xml:space="preserve"> approach will be taken, whereby smallholders and other stakeholders will be consulted at every stage (</w:t>
      </w:r>
      <w:r w:rsidRPr="00732EE7">
        <w:rPr>
          <w:i/>
          <w:sz w:val="22"/>
          <w:szCs w:val="22"/>
        </w:rPr>
        <w:t>community surveys, stakeholder workshops &amp; during piloting</w:t>
      </w:r>
      <w:r w:rsidRPr="00732EE7">
        <w:rPr>
          <w:sz w:val="22"/>
          <w:szCs w:val="22"/>
        </w:rPr>
        <w:t>) and their ideas and opinions canvassed regarding types of interventions to research and evaluate in their communities.</w:t>
      </w:r>
      <w:r>
        <w:rPr>
          <w:sz w:val="22"/>
          <w:szCs w:val="22"/>
        </w:rPr>
        <w:t xml:space="preserve"> Care will be taken that women priorities will feature prominently in site specific implementation plans.</w:t>
      </w:r>
      <w:r w:rsidRPr="00732EE7">
        <w:rPr>
          <w:sz w:val="22"/>
          <w:szCs w:val="22"/>
        </w:rPr>
        <w:t xml:space="preserve"> Piloting of preferred technologies in target communities will further encourage feedback and participation by local community members and moreover provide visible demonstrations of the said technologies in action supported by the views of the </w:t>
      </w:r>
      <w:proofErr w:type="gramStart"/>
      <w:r w:rsidRPr="00732EE7">
        <w:rPr>
          <w:sz w:val="22"/>
          <w:szCs w:val="22"/>
        </w:rPr>
        <w:t>farmers’</w:t>
      </w:r>
      <w:proofErr w:type="gramEnd"/>
      <w:r w:rsidRPr="00732EE7">
        <w:rPr>
          <w:sz w:val="22"/>
          <w:szCs w:val="22"/>
        </w:rPr>
        <w:t xml:space="preserve"> on whose land the piloting will take place</w:t>
      </w:r>
      <w:r>
        <w:rPr>
          <w:sz w:val="22"/>
          <w:szCs w:val="22"/>
        </w:rPr>
        <w:t xml:space="preserve">. </w:t>
      </w:r>
    </w:p>
    <w:p w:rsidR="000D5190" w:rsidRPr="00732EE7" w:rsidRDefault="000D5190" w:rsidP="000D5190">
      <w:pPr>
        <w:spacing w:after="60"/>
        <w:jc w:val="both"/>
        <w:rPr>
          <w:sz w:val="22"/>
          <w:szCs w:val="22"/>
        </w:rPr>
      </w:pPr>
      <w:r>
        <w:rPr>
          <w:sz w:val="22"/>
          <w:szCs w:val="22"/>
        </w:rPr>
        <w:t xml:space="preserve">Technology training or demonstrations in pilot sites will be open to any interested individual in the community. Validation of climate smart options on-farm or within the household setting will be done by interested community members, who meet a set of criteria among them their willingness to provide their land and labour as ‘equity’ in receiving additional resources required for the validation. This approach has worked well in the EU funded Action </w:t>
      </w:r>
      <w:r w:rsidR="00881477">
        <w:rPr>
          <w:sz w:val="22"/>
          <w:szCs w:val="22"/>
        </w:rPr>
        <w:t xml:space="preserve">(DCI/FOOD/2010/257-394) implemented by NARI. </w:t>
      </w:r>
      <w:r w:rsidRPr="00732EE7">
        <w:rPr>
          <w:sz w:val="22"/>
          <w:szCs w:val="22"/>
        </w:rPr>
        <w:t xml:space="preserve">This approach should ensure that </w:t>
      </w:r>
      <w:r>
        <w:rPr>
          <w:sz w:val="22"/>
          <w:szCs w:val="22"/>
        </w:rPr>
        <w:t>climate smart agricultural adaptation options promoted through</w:t>
      </w:r>
      <w:r w:rsidRPr="00732EE7">
        <w:rPr>
          <w:sz w:val="22"/>
          <w:szCs w:val="22"/>
        </w:rPr>
        <w:t xml:space="preserve"> the</w:t>
      </w:r>
      <w:r>
        <w:rPr>
          <w:sz w:val="22"/>
          <w:szCs w:val="22"/>
        </w:rPr>
        <w:t xml:space="preserve"> Action</w:t>
      </w:r>
      <w:r w:rsidRPr="00732EE7">
        <w:rPr>
          <w:sz w:val="22"/>
          <w:szCs w:val="22"/>
        </w:rPr>
        <w:t xml:space="preserve"> are appropriate, culturally acceptable and with a high probability of being adopted by local communities.</w:t>
      </w:r>
    </w:p>
    <w:p w:rsidR="0054687D" w:rsidRDefault="00881477" w:rsidP="0054687D">
      <w:pPr>
        <w:spacing w:after="60"/>
        <w:jc w:val="both"/>
        <w:rPr>
          <w:sz w:val="22"/>
          <w:szCs w:val="22"/>
        </w:rPr>
      </w:pPr>
      <w:r>
        <w:rPr>
          <w:sz w:val="22"/>
          <w:szCs w:val="22"/>
        </w:rPr>
        <w:t xml:space="preserve">The emphasis in the Action is to work with local partners in the target LLGs to build the adaptive capacity of communities. It is </w:t>
      </w:r>
      <w:r w:rsidR="00230553">
        <w:rPr>
          <w:sz w:val="22"/>
          <w:szCs w:val="22"/>
        </w:rPr>
        <w:t xml:space="preserve">however </w:t>
      </w:r>
      <w:r>
        <w:rPr>
          <w:sz w:val="22"/>
          <w:szCs w:val="22"/>
        </w:rPr>
        <w:t xml:space="preserve">anticipated that during the initial </w:t>
      </w:r>
      <w:proofErr w:type="gramStart"/>
      <w:r>
        <w:rPr>
          <w:sz w:val="22"/>
          <w:szCs w:val="22"/>
        </w:rPr>
        <w:t>needs</w:t>
      </w:r>
      <w:proofErr w:type="gramEnd"/>
      <w:r>
        <w:rPr>
          <w:sz w:val="22"/>
          <w:szCs w:val="22"/>
        </w:rPr>
        <w:t xml:space="preserve"> assessments and in the course of implementation of the Action, a number of technology and knowledge gaps will become apparent. NARI views research as an integral part of the</w:t>
      </w:r>
      <w:r w:rsidR="00230553">
        <w:rPr>
          <w:sz w:val="22"/>
          <w:szCs w:val="22"/>
        </w:rPr>
        <w:t xml:space="preserve"> innovation and development process and hence, provisions are made to address some of those gaps through research during the lifetime of the Action. This will involve on-station </w:t>
      </w:r>
      <w:proofErr w:type="gramStart"/>
      <w:r w:rsidR="00230553">
        <w:rPr>
          <w:sz w:val="22"/>
          <w:szCs w:val="22"/>
        </w:rPr>
        <w:t>field based</w:t>
      </w:r>
      <w:proofErr w:type="gramEnd"/>
      <w:r w:rsidR="00230553">
        <w:rPr>
          <w:sz w:val="22"/>
          <w:szCs w:val="22"/>
        </w:rPr>
        <w:t xml:space="preserve"> crop research, e.g. to further develop stress tolerant crop species and varieties that will perform in the specific </w:t>
      </w:r>
      <w:proofErr w:type="spellStart"/>
      <w:r w:rsidR="00230553">
        <w:rPr>
          <w:sz w:val="22"/>
          <w:szCs w:val="22"/>
        </w:rPr>
        <w:t>agro</w:t>
      </w:r>
      <w:proofErr w:type="spellEnd"/>
      <w:r w:rsidR="00230553">
        <w:rPr>
          <w:sz w:val="22"/>
          <w:szCs w:val="22"/>
        </w:rPr>
        <w:t>-ecological zones of the target sites, or other types of studies and trials that will have direct application in the target sites and contribute to the global pool at knowledge on climate smart agricultural technologies and strategies.</w:t>
      </w:r>
    </w:p>
    <w:p w:rsidR="0054687D" w:rsidRDefault="0054687D" w:rsidP="0054687D">
      <w:pPr>
        <w:spacing w:after="60"/>
        <w:jc w:val="both"/>
        <w:rPr>
          <w:sz w:val="22"/>
          <w:szCs w:val="22"/>
        </w:rPr>
      </w:pPr>
      <w:r w:rsidRPr="00732EE7">
        <w:rPr>
          <w:sz w:val="22"/>
          <w:szCs w:val="22"/>
        </w:rPr>
        <w:t xml:space="preserve">The financial and administrative procedures for Action implementation will follow accepted best practice in every respect with accountability, transparency and efficiency as guiding principles. Standard procurement/tendering and expenditure procedures will be strictly adhered </w:t>
      </w:r>
      <w:proofErr w:type="gramStart"/>
      <w:r w:rsidRPr="00732EE7">
        <w:rPr>
          <w:sz w:val="22"/>
          <w:szCs w:val="22"/>
        </w:rPr>
        <w:t>to, and</w:t>
      </w:r>
      <w:proofErr w:type="gramEnd"/>
      <w:r w:rsidRPr="00732EE7">
        <w:rPr>
          <w:sz w:val="22"/>
          <w:szCs w:val="22"/>
        </w:rPr>
        <w:t xml:space="preserve"> audited financial reports will be produced each year as per the requirements of the European Commission. </w:t>
      </w:r>
    </w:p>
    <w:p w:rsidR="0054687D" w:rsidRPr="00732EE7" w:rsidRDefault="0054687D" w:rsidP="0054687D">
      <w:pPr>
        <w:spacing w:after="60"/>
        <w:jc w:val="both"/>
        <w:rPr>
          <w:sz w:val="22"/>
          <w:szCs w:val="22"/>
        </w:rPr>
      </w:pPr>
      <w:r w:rsidRPr="00732EE7">
        <w:rPr>
          <w:sz w:val="22"/>
          <w:szCs w:val="22"/>
        </w:rPr>
        <w:t xml:space="preserve">Work plans will be reviewed every </w:t>
      </w:r>
      <w:r>
        <w:rPr>
          <w:sz w:val="22"/>
          <w:szCs w:val="22"/>
        </w:rPr>
        <w:t>on a quarterly basis by</w:t>
      </w:r>
      <w:r w:rsidRPr="00732EE7">
        <w:rPr>
          <w:sz w:val="22"/>
          <w:szCs w:val="22"/>
        </w:rPr>
        <w:t xml:space="preserve"> the Action coordinator</w:t>
      </w:r>
      <w:r>
        <w:rPr>
          <w:sz w:val="22"/>
          <w:szCs w:val="22"/>
        </w:rPr>
        <w:t xml:space="preserve"> to assess progress, </w:t>
      </w:r>
      <w:r w:rsidRPr="00732EE7">
        <w:rPr>
          <w:sz w:val="22"/>
          <w:szCs w:val="22"/>
        </w:rPr>
        <w:t>and</w:t>
      </w:r>
      <w:r>
        <w:rPr>
          <w:sz w:val="22"/>
          <w:szCs w:val="22"/>
        </w:rPr>
        <w:t xml:space="preserve"> the project team will meet in at least 2-3 times per year for review and planning meetings. A</w:t>
      </w:r>
      <w:r w:rsidRPr="00732EE7">
        <w:rPr>
          <w:sz w:val="22"/>
          <w:szCs w:val="22"/>
        </w:rPr>
        <w:t xml:space="preserve">nnual reviews will be made by the </w:t>
      </w:r>
      <w:r>
        <w:rPr>
          <w:sz w:val="22"/>
          <w:szCs w:val="22"/>
        </w:rPr>
        <w:t>AC</w:t>
      </w:r>
      <w:r w:rsidRPr="00732EE7">
        <w:rPr>
          <w:sz w:val="22"/>
          <w:szCs w:val="22"/>
        </w:rPr>
        <w:t xml:space="preserve">C and reports prepared to indicate the extent to which scheduled activities have been completed and the degree to which milestones and objectives have been delivered. </w:t>
      </w:r>
    </w:p>
    <w:p w:rsidR="0054687D" w:rsidRDefault="0054687D" w:rsidP="0054687D">
      <w:pPr>
        <w:spacing w:after="60"/>
        <w:jc w:val="both"/>
        <w:rPr>
          <w:rFonts w:cs="Tahoma"/>
          <w:sz w:val="22"/>
          <w:szCs w:val="22"/>
        </w:rPr>
      </w:pPr>
    </w:p>
    <w:p w:rsidR="00B45B15" w:rsidRPr="00D72451" w:rsidRDefault="00B761E6" w:rsidP="00810E77">
      <w:pPr>
        <w:pStyle w:val="Heading6"/>
        <w:numPr>
          <w:ilvl w:val="0"/>
          <w:numId w:val="0"/>
        </w:numPr>
        <w:rPr>
          <w:lang w:val="en-GB"/>
        </w:rPr>
      </w:pPr>
      <w:bookmarkStart w:id="10" w:name="_Toc468101241"/>
      <w:r w:rsidRPr="00D72451">
        <w:rPr>
          <w:lang w:val="en-GB"/>
        </w:rPr>
        <w:t>1</w:t>
      </w:r>
      <w:r w:rsidR="00230553" w:rsidRPr="00D72451">
        <w:rPr>
          <w:lang w:val="en-GB"/>
        </w:rPr>
        <w:t>.1.2.2 Alignment of the Action with the other EU Programs</w:t>
      </w:r>
      <w:bookmarkEnd w:id="10"/>
    </w:p>
    <w:p w:rsidR="00230553" w:rsidRPr="00490243" w:rsidRDefault="00230553" w:rsidP="00024F0D">
      <w:pPr>
        <w:spacing w:before="120"/>
        <w:jc w:val="both"/>
        <w:rPr>
          <w:sz w:val="22"/>
          <w:szCs w:val="22"/>
          <w:lang w:eastAsia="en-AU"/>
        </w:rPr>
      </w:pPr>
      <w:r w:rsidRPr="004C6F5D">
        <w:rPr>
          <w:sz w:val="22"/>
          <w:szCs w:val="22"/>
        </w:rPr>
        <w:t xml:space="preserve">The Action is funded </w:t>
      </w:r>
      <w:r w:rsidR="004C6F5D" w:rsidRPr="004C6F5D">
        <w:rPr>
          <w:sz w:val="22"/>
          <w:szCs w:val="22"/>
        </w:rPr>
        <w:t xml:space="preserve">by the EU </w:t>
      </w:r>
      <w:r w:rsidRPr="004C6F5D">
        <w:rPr>
          <w:sz w:val="22"/>
          <w:szCs w:val="22"/>
        </w:rPr>
        <w:t>under</w:t>
      </w:r>
      <w:r w:rsidR="004C6F5D" w:rsidRPr="004C6F5D">
        <w:rPr>
          <w:sz w:val="22"/>
          <w:szCs w:val="22"/>
        </w:rPr>
        <w:t xml:space="preserve"> a</w:t>
      </w:r>
      <w:r w:rsidR="00024F0D">
        <w:rPr>
          <w:sz w:val="22"/>
          <w:szCs w:val="22"/>
        </w:rPr>
        <w:t xml:space="preserve"> </w:t>
      </w:r>
      <w:r w:rsidR="004C6F5D" w:rsidRPr="004C6F5D">
        <w:rPr>
          <w:sz w:val="22"/>
          <w:szCs w:val="22"/>
        </w:rPr>
        <w:t>Special Measure in response to food insecurity in ACP countries</w:t>
      </w:r>
      <w:r w:rsidRPr="004C6F5D">
        <w:rPr>
          <w:sz w:val="22"/>
          <w:szCs w:val="22"/>
        </w:rPr>
        <w:t xml:space="preserve">. </w:t>
      </w:r>
      <w:r w:rsidRPr="004C6F5D">
        <w:rPr>
          <w:sz w:val="22"/>
          <w:szCs w:val="22"/>
          <w:lang w:val="en-US"/>
        </w:rPr>
        <w:t>The overall objective is contributing to Objective 1 of this Program in improving adaptation to climate change, promoting nutrition</w:t>
      </w:r>
      <w:r w:rsidRPr="00490243">
        <w:rPr>
          <w:sz w:val="22"/>
          <w:szCs w:val="22"/>
          <w:lang w:val="en-US"/>
        </w:rPr>
        <w:t xml:space="preserve"> sensitive activities and encouraging sustainable and resilient </w:t>
      </w:r>
      <w:proofErr w:type="gramStart"/>
      <w:r w:rsidRPr="00490243">
        <w:rPr>
          <w:sz w:val="22"/>
          <w:szCs w:val="22"/>
          <w:lang w:val="en-US"/>
        </w:rPr>
        <w:t>small scale</w:t>
      </w:r>
      <w:proofErr w:type="gramEnd"/>
      <w:r w:rsidRPr="00490243">
        <w:rPr>
          <w:sz w:val="22"/>
          <w:szCs w:val="22"/>
          <w:lang w:val="en-US"/>
        </w:rPr>
        <w:t xml:space="preserve"> agricultural practices.  Some</w:t>
      </w:r>
      <w:r w:rsidR="00024F0D">
        <w:rPr>
          <w:sz w:val="22"/>
          <w:szCs w:val="22"/>
          <w:lang w:val="en-US"/>
        </w:rPr>
        <w:t xml:space="preserve"> </w:t>
      </w:r>
      <w:r w:rsidRPr="00490243">
        <w:rPr>
          <w:sz w:val="22"/>
          <w:szCs w:val="22"/>
          <w:lang w:val="en-US"/>
        </w:rPr>
        <w:t>contribution to Objective 2 is expected as well from capacity enhancement of actors facilitating the out</w:t>
      </w:r>
      <w:r w:rsidR="004C6F5D">
        <w:rPr>
          <w:sz w:val="22"/>
          <w:szCs w:val="22"/>
          <w:lang w:val="en-US"/>
        </w:rPr>
        <w:t>-</w:t>
      </w:r>
      <w:r w:rsidRPr="00490243">
        <w:rPr>
          <w:sz w:val="22"/>
          <w:szCs w:val="22"/>
          <w:lang w:val="en-US"/>
        </w:rPr>
        <w:t>scaling of agricultural climate change adaptation options.</w:t>
      </w:r>
    </w:p>
    <w:p w:rsidR="00230553" w:rsidRDefault="00230553" w:rsidP="00230553">
      <w:pPr>
        <w:autoSpaceDE w:val="0"/>
        <w:autoSpaceDN w:val="0"/>
        <w:adjustRightInd w:val="0"/>
        <w:rPr>
          <w:sz w:val="22"/>
          <w:szCs w:val="22"/>
        </w:rPr>
      </w:pPr>
    </w:p>
    <w:p w:rsidR="00230553" w:rsidRPr="00490243" w:rsidRDefault="00230553" w:rsidP="00024F0D">
      <w:pPr>
        <w:autoSpaceDE w:val="0"/>
        <w:autoSpaceDN w:val="0"/>
        <w:adjustRightInd w:val="0"/>
        <w:jc w:val="both"/>
        <w:rPr>
          <w:sz w:val="22"/>
          <w:szCs w:val="22"/>
        </w:rPr>
      </w:pPr>
      <w:r w:rsidRPr="00490243">
        <w:rPr>
          <w:sz w:val="22"/>
          <w:szCs w:val="22"/>
        </w:rPr>
        <w:t xml:space="preserve">The specific objective of this Action and associated Outputs and Activities is contributing to the following Results of </w:t>
      </w:r>
      <w:r w:rsidR="004C6F5D">
        <w:rPr>
          <w:sz w:val="22"/>
          <w:szCs w:val="22"/>
        </w:rPr>
        <w:t>Special Measure in response to food insecurity in the ACP countries</w:t>
      </w:r>
      <w:r w:rsidRPr="00490243">
        <w:rPr>
          <w:sz w:val="22"/>
          <w:szCs w:val="22"/>
        </w:rPr>
        <w:t>:</w:t>
      </w:r>
    </w:p>
    <w:p w:rsidR="004C6F5D" w:rsidRDefault="004C6F5D" w:rsidP="00230553">
      <w:pPr>
        <w:autoSpaceDE w:val="0"/>
        <w:autoSpaceDN w:val="0"/>
        <w:adjustRightInd w:val="0"/>
        <w:rPr>
          <w:sz w:val="22"/>
          <w:szCs w:val="22"/>
        </w:rPr>
      </w:pPr>
    </w:p>
    <w:p w:rsidR="00230553" w:rsidRPr="002272EE" w:rsidRDefault="00230553" w:rsidP="00024F0D">
      <w:pPr>
        <w:autoSpaceDE w:val="0"/>
        <w:autoSpaceDN w:val="0"/>
        <w:adjustRightInd w:val="0"/>
        <w:jc w:val="both"/>
        <w:rPr>
          <w:color w:val="FF0000"/>
          <w:sz w:val="22"/>
          <w:szCs w:val="22"/>
        </w:rPr>
      </w:pPr>
      <w:r w:rsidRPr="002272EE">
        <w:rPr>
          <w:color w:val="FF0000"/>
          <w:sz w:val="22"/>
          <w:szCs w:val="22"/>
        </w:rPr>
        <w:t>Result 1.1 – Introduction and/or expansion of adapted agricultural production methods (soil protection, drought resistant varieties, climate resilient techniques etc.), promoting efficiency in water use for small scale water systems, strengthening local food and seeds storage facilities, food processing and other coping mechanisms;</w:t>
      </w:r>
    </w:p>
    <w:p w:rsidR="00230553" w:rsidRPr="002272EE" w:rsidRDefault="00230553" w:rsidP="00230553">
      <w:pPr>
        <w:autoSpaceDE w:val="0"/>
        <w:autoSpaceDN w:val="0"/>
        <w:adjustRightInd w:val="0"/>
        <w:rPr>
          <w:color w:val="FF0000"/>
          <w:sz w:val="22"/>
          <w:szCs w:val="22"/>
        </w:rPr>
      </w:pPr>
    </w:p>
    <w:p w:rsidR="00230553" w:rsidRPr="002272EE" w:rsidRDefault="00230553" w:rsidP="00024F0D">
      <w:pPr>
        <w:autoSpaceDE w:val="0"/>
        <w:autoSpaceDN w:val="0"/>
        <w:adjustRightInd w:val="0"/>
        <w:jc w:val="both"/>
        <w:rPr>
          <w:color w:val="FF0000"/>
          <w:sz w:val="22"/>
          <w:szCs w:val="22"/>
        </w:rPr>
      </w:pPr>
      <w:r w:rsidRPr="002272EE">
        <w:rPr>
          <w:color w:val="FF0000"/>
          <w:sz w:val="22"/>
          <w:szCs w:val="22"/>
        </w:rPr>
        <w:t>Result 1.3 – promotion of diversified agricultural production, esp. smal</w:t>
      </w:r>
      <w:r w:rsidR="00A72414" w:rsidRPr="002272EE">
        <w:rPr>
          <w:color w:val="FF0000"/>
          <w:sz w:val="22"/>
          <w:szCs w:val="22"/>
        </w:rPr>
        <w:t>l livestock and aquaculture, soi</w:t>
      </w:r>
      <w:r w:rsidRPr="002272EE">
        <w:rPr>
          <w:color w:val="FF0000"/>
          <w:sz w:val="22"/>
          <w:szCs w:val="22"/>
        </w:rPr>
        <w:t xml:space="preserve">l and water conservations, crops and varieties sound </w:t>
      </w:r>
      <w:proofErr w:type="gramStart"/>
      <w:r w:rsidRPr="002272EE">
        <w:rPr>
          <w:color w:val="FF0000"/>
          <w:sz w:val="22"/>
          <w:szCs w:val="22"/>
        </w:rPr>
        <w:t>in light of</w:t>
      </w:r>
      <w:proofErr w:type="gramEnd"/>
      <w:r w:rsidRPr="002272EE">
        <w:rPr>
          <w:color w:val="FF0000"/>
          <w:sz w:val="22"/>
          <w:szCs w:val="22"/>
        </w:rPr>
        <w:t xml:space="preserve"> changing climatic conditions;</w:t>
      </w:r>
    </w:p>
    <w:p w:rsidR="00230553" w:rsidRPr="002272EE" w:rsidRDefault="00230553" w:rsidP="00230553">
      <w:pPr>
        <w:autoSpaceDE w:val="0"/>
        <w:autoSpaceDN w:val="0"/>
        <w:adjustRightInd w:val="0"/>
        <w:rPr>
          <w:color w:val="FF0000"/>
          <w:sz w:val="22"/>
          <w:szCs w:val="22"/>
        </w:rPr>
      </w:pPr>
    </w:p>
    <w:p w:rsidR="00230553" w:rsidRPr="002272EE" w:rsidRDefault="00230553" w:rsidP="00230553">
      <w:pPr>
        <w:autoSpaceDE w:val="0"/>
        <w:autoSpaceDN w:val="0"/>
        <w:adjustRightInd w:val="0"/>
        <w:rPr>
          <w:color w:val="FF0000"/>
          <w:sz w:val="22"/>
          <w:szCs w:val="22"/>
        </w:rPr>
      </w:pPr>
      <w:r w:rsidRPr="002272EE">
        <w:rPr>
          <w:color w:val="FF0000"/>
          <w:sz w:val="22"/>
          <w:szCs w:val="22"/>
        </w:rPr>
        <w:t xml:space="preserve">Result 2.1 – Capacity building of public institutions or civil society organisations, participation of women to the </w:t>
      </w:r>
      <w:proofErr w:type="gramStart"/>
      <w:r w:rsidRPr="002272EE">
        <w:rPr>
          <w:color w:val="FF0000"/>
          <w:sz w:val="22"/>
          <w:szCs w:val="22"/>
        </w:rPr>
        <w:t>decision making</w:t>
      </w:r>
      <w:proofErr w:type="gramEnd"/>
      <w:r w:rsidRPr="002272EE">
        <w:rPr>
          <w:color w:val="FF0000"/>
          <w:sz w:val="22"/>
          <w:szCs w:val="22"/>
        </w:rPr>
        <w:t xml:space="preserve"> process to face food crises, capacity building of farmers on climate change adaptation particularly adapted to women;</w:t>
      </w:r>
    </w:p>
    <w:p w:rsidR="00230553" w:rsidRPr="002272EE" w:rsidRDefault="00230553" w:rsidP="00230553">
      <w:pPr>
        <w:autoSpaceDE w:val="0"/>
        <w:autoSpaceDN w:val="0"/>
        <w:adjustRightInd w:val="0"/>
        <w:rPr>
          <w:color w:val="FF0000"/>
          <w:sz w:val="22"/>
          <w:szCs w:val="22"/>
        </w:rPr>
      </w:pPr>
    </w:p>
    <w:p w:rsidR="00230553" w:rsidRPr="002272EE" w:rsidRDefault="00230553" w:rsidP="00230553">
      <w:pPr>
        <w:autoSpaceDE w:val="0"/>
        <w:autoSpaceDN w:val="0"/>
        <w:adjustRightInd w:val="0"/>
        <w:rPr>
          <w:color w:val="FF0000"/>
          <w:sz w:val="22"/>
          <w:szCs w:val="22"/>
        </w:rPr>
      </w:pPr>
      <w:r w:rsidRPr="002272EE">
        <w:rPr>
          <w:color w:val="FF0000"/>
          <w:sz w:val="22"/>
          <w:szCs w:val="22"/>
        </w:rPr>
        <w:t>Result 2.2 – sharing of lessons learned at national, regional level</w:t>
      </w:r>
    </w:p>
    <w:p w:rsidR="00230553" w:rsidRPr="00490243" w:rsidRDefault="00230553" w:rsidP="00230553">
      <w:pPr>
        <w:autoSpaceDE w:val="0"/>
        <w:autoSpaceDN w:val="0"/>
        <w:adjustRightInd w:val="0"/>
        <w:rPr>
          <w:sz w:val="22"/>
          <w:szCs w:val="22"/>
        </w:rPr>
      </w:pPr>
    </w:p>
    <w:p w:rsidR="00230553" w:rsidRPr="00D72451" w:rsidRDefault="00B761E6" w:rsidP="00966773">
      <w:pPr>
        <w:pStyle w:val="Heading6"/>
        <w:numPr>
          <w:ilvl w:val="0"/>
          <w:numId w:val="0"/>
        </w:numPr>
        <w:ind w:left="1152" w:hanging="1152"/>
        <w:rPr>
          <w:lang w:val="en-GB"/>
        </w:rPr>
      </w:pPr>
      <w:bookmarkStart w:id="11" w:name="_Toc468101242"/>
      <w:r w:rsidRPr="00D72451">
        <w:rPr>
          <w:lang w:val="en-GB"/>
        </w:rPr>
        <w:t>1</w:t>
      </w:r>
      <w:r w:rsidR="00230553" w:rsidRPr="00D72451">
        <w:rPr>
          <w:lang w:val="en-GB"/>
        </w:rPr>
        <w:t>.1.2.3 Procedures for follow up, monitoring and internal/external evaluation:</w:t>
      </w:r>
      <w:bookmarkEnd w:id="11"/>
    </w:p>
    <w:p w:rsidR="007478BE" w:rsidRDefault="00230553" w:rsidP="00230553">
      <w:pPr>
        <w:spacing w:after="60"/>
        <w:jc w:val="both"/>
        <w:rPr>
          <w:sz w:val="22"/>
          <w:szCs w:val="22"/>
        </w:rPr>
      </w:pPr>
      <w:r w:rsidRPr="000830AE">
        <w:rPr>
          <w:sz w:val="22"/>
          <w:szCs w:val="22"/>
          <w:highlight w:val="yellow"/>
        </w:rPr>
        <w:t xml:space="preserve">The Action will comply with all EU guidelines </w:t>
      </w:r>
      <w:proofErr w:type="gramStart"/>
      <w:r w:rsidRPr="000830AE">
        <w:rPr>
          <w:sz w:val="22"/>
          <w:szCs w:val="22"/>
          <w:highlight w:val="yellow"/>
        </w:rPr>
        <w:t>in regards to</w:t>
      </w:r>
      <w:proofErr w:type="gramEnd"/>
      <w:r w:rsidRPr="000830AE">
        <w:rPr>
          <w:sz w:val="22"/>
          <w:szCs w:val="22"/>
          <w:highlight w:val="yellow"/>
        </w:rPr>
        <w:t xml:space="preserve"> follow-up and monitoring and evaluation (M&amp;E). </w:t>
      </w:r>
      <w:r w:rsidR="002D25F7" w:rsidRPr="000830AE">
        <w:rPr>
          <w:sz w:val="22"/>
          <w:szCs w:val="22"/>
          <w:highlight w:val="yellow"/>
        </w:rPr>
        <w:t xml:space="preserve">A M&amp;E plan will be developed during the inception phase of the Action that </w:t>
      </w:r>
      <w:r w:rsidR="002D25F7" w:rsidRPr="000830AE">
        <w:rPr>
          <w:rFonts w:cs="Arial"/>
          <w:sz w:val="22"/>
          <w:szCs w:val="22"/>
          <w:highlight w:val="yellow"/>
        </w:rPr>
        <w:t xml:space="preserve">will outline </w:t>
      </w:r>
      <w:r w:rsidR="002D25F7" w:rsidRPr="000830AE">
        <w:rPr>
          <w:rFonts w:cs="Helvetica"/>
          <w:sz w:val="22"/>
          <w:szCs w:val="22"/>
          <w:highlight w:val="yellow"/>
        </w:rPr>
        <w:t>the tools and methods used in M&amp;E, the data sources and means of verification, the report schedule and report formats and the evaluation arrangements.</w:t>
      </w:r>
      <w:r w:rsidR="002D25F7" w:rsidRPr="000830AE">
        <w:rPr>
          <w:rFonts w:cs="Arial"/>
          <w:sz w:val="22"/>
          <w:szCs w:val="22"/>
          <w:highlight w:val="yellow"/>
        </w:rPr>
        <w:t xml:space="preserve"> The M&amp;E plan supplements the Action </w:t>
      </w:r>
      <w:proofErr w:type="spellStart"/>
      <w:r w:rsidR="002D25F7" w:rsidRPr="000830AE">
        <w:rPr>
          <w:rFonts w:cs="Arial"/>
          <w:sz w:val="22"/>
          <w:szCs w:val="22"/>
          <w:highlight w:val="yellow"/>
        </w:rPr>
        <w:t>logframe</w:t>
      </w:r>
      <w:proofErr w:type="spellEnd"/>
      <w:r w:rsidR="002D25F7" w:rsidRPr="000830AE">
        <w:rPr>
          <w:rFonts w:cs="Arial"/>
          <w:sz w:val="22"/>
          <w:szCs w:val="22"/>
          <w:highlight w:val="yellow"/>
        </w:rPr>
        <w:t xml:space="preserve"> in terms of articulating the project data collection demands as well as performance measurement along set objectives. The plan will contain the M&amp;E operation plan matrix that provides an overview of the Action </w:t>
      </w:r>
      <w:r w:rsidR="002D25F7" w:rsidRPr="000830AE">
        <w:rPr>
          <w:sz w:val="22"/>
          <w:szCs w:val="22"/>
          <w:highlight w:val="yellow"/>
        </w:rPr>
        <w:t>objectives, the indicators to be measured including baselines and targets; the data sources, methods of data collection and analysis, who is responsible for data collection and reporting.</w:t>
      </w:r>
    </w:p>
    <w:p w:rsidR="002D25F7" w:rsidRPr="007478BE" w:rsidRDefault="007478BE" w:rsidP="00230553">
      <w:pPr>
        <w:spacing w:after="60"/>
        <w:jc w:val="both"/>
        <w:rPr>
          <w:sz w:val="22"/>
          <w:szCs w:val="22"/>
        </w:rPr>
      </w:pPr>
      <w:proofErr w:type="gramStart"/>
      <w:r w:rsidRPr="007478BE">
        <w:rPr>
          <w:sz w:val="22"/>
          <w:szCs w:val="22"/>
        </w:rPr>
        <w:t>A number of</w:t>
      </w:r>
      <w:proofErr w:type="gramEnd"/>
      <w:r w:rsidRPr="007478BE">
        <w:rPr>
          <w:sz w:val="22"/>
          <w:szCs w:val="22"/>
        </w:rPr>
        <w:t xml:space="preserve"> evaluation events will be held at different stages during the implementation of the </w:t>
      </w:r>
      <w:r>
        <w:rPr>
          <w:sz w:val="22"/>
          <w:szCs w:val="22"/>
        </w:rPr>
        <w:t>Action</w:t>
      </w:r>
      <w:r w:rsidRPr="007478BE">
        <w:rPr>
          <w:sz w:val="22"/>
          <w:szCs w:val="22"/>
        </w:rPr>
        <w:t xml:space="preserve">.  In general, the objective of evaluation is to conduct a systematic and objective assessment of an intervention, its design, implementation and results. The output of an evaluation will address questions of relevance, efficiency, effectiveness, impact and sustainability of the </w:t>
      </w:r>
      <w:proofErr w:type="gramStart"/>
      <w:r w:rsidRPr="007478BE">
        <w:rPr>
          <w:sz w:val="22"/>
          <w:szCs w:val="22"/>
        </w:rPr>
        <w:t>interventions</w:t>
      </w:r>
      <w:proofErr w:type="gramEnd"/>
      <w:r w:rsidRPr="007478BE">
        <w:rPr>
          <w:sz w:val="22"/>
          <w:szCs w:val="22"/>
        </w:rPr>
        <w:t xml:space="preserve"> activities</w:t>
      </w:r>
      <w:r>
        <w:rPr>
          <w:sz w:val="22"/>
          <w:szCs w:val="22"/>
        </w:rPr>
        <w:t>.</w:t>
      </w:r>
    </w:p>
    <w:p w:rsidR="007478BE" w:rsidRDefault="007478BE" w:rsidP="00230553">
      <w:pPr>
        <w:spacing w:before="60" w:after="60"/>
        <w:jc w:val="both"/>
        <w:rPr>
          <w:sz w:val="22"/>
          <w:szCs w:val="22"/>
        </w:rPr>
      </w:pPr>
      <w:r>
        <w:rPr>
          <w:sz w:val="22"/>
          <w:szCs w:val="22"/>
        </w:rPr>
        <w:t>All members of the Action implementation team have roles and responsibilities in M&amp;E of the Action and that will be capture</w:t>
      </w:r>
      <w:r w:rsidR="00D91F23">
        <w:rPr>
          <w:sz w:val="22"/>
          <w:szCs w:val="22"/>
        </w:rPr>
        <w:t>d</w:t>
      </w:r>
      <w:r>
        <w:rPr>
          <w:sz w:val="22"/>
          <w:szCs w:val="22"/>
        </w:rPr>
        <w:t xml:space="preserve"> in the M&amp;E operation matrix. </w:t>
      </w:r>
      <w:r w:rsidRPr="000830AE">
        <w:rPr>
          <w:sz w:val="22"/>
          <w:szCs w:val="22"/>
          <w:highlight w:val="yellow"/>
        </w:rPr>
        <w:t xml:space="preserve">The Action Coordinator has overall responsibility for the </w:t>
      </w:r>
      <w:r w:rsidRPr="000830AE">
        <w:rPr>
          <w:b/>
          <w:color w:val="FF0000"/>
          <w:sz w:val="22"/>
          <w:szCs w:val="22"/>
          <w:highlight w:val="yellow"/>
        </w:rPr>
        <w:t>implementation of the M&amp;E plan</w:t>
      </w:r>
      <w:r w:rsidRPr="000830AE">
        <w:rPr>
          <w:sz w:val="22"/>
          <w:szCs w:val="22"/>
          <w:highlight w:val="yellow"/>
        </w:rPr>
        <w:t xml:space="preserve"> while the ACC </w:t>
      </w:r>
      <w:r w:rsidR="00230553" w:rsidRPr="000830AE">
        <w:rPr>
          <w:sz w:val="22"/>
          <w:szCs w:val="22"/>
          <w:highlight w:val="yellow"/>
        </w:rPr>
        <w:t xml:space="preserve">at their annual meetings </w:t>
      </w:r>
      <w:r w:rsidRPr="000830AE">
        <w:rPr>
          <w:sz w:val="22"/>
          <w:szCs w:val="22"/>
          <w:highlight w:val="yellow"/>
        </w:rPr>
        <w:t>has an overall responsibility to oversee the Action and provide guidance towards achieving effective and efficient implementation of the Action.</w:t>
      </w:r>
      <w:r>
        <w:rPr>
          <w:sz w:val="22"/>
          <w:szCs w:val="22"/>
        </w:rPr>
        <w:t xml:space="preserve"> On-going monitoring and review of activity implementation will be done by the Action implementation team during their six-monthly to quarterly review and planning meetings. Representatives of local partners will be invited selectively to gain their feedback and assessment on implementation progress.</w:t>
      </w:r>
    </w:p>
    <w:p w:rsidR="00230553" w:rsidRDefault="00230553" w:rsidP="00230553">
      <w:pPr>
        <w:spacing w:after="60"/>
        <w:jc w:val="both"/>
        <w:rPr>
          <w:sz w:val="22"/>
          <w:szCs w:val="22"/>
        </w:rPr>
      </w:pPr>
      <w:r w:rsidRPr="00732EE7">
        <w:rPr>
          <w:sz w:val="22"/>
          <w:szCs w:val="22"/>
        </w:rPr>
        <w:t xml:space="preserve">In the final Semester of the Action, repeat surveys will be conducted in the target </w:t>
      </w:r>
      <w:r w:rsidR="007478BE">
        <w:rPr>
          <w:sz w:val="22"/>
          <w:szCs w:val="22"/>
        </w:rPr>
        <w:t>sites</w:t>
      </w:r>
      <w:r w:rsidRPr="00732EE7">
        <w:rPr>
          <w:sz w:val="22"/>
          <w:szCs w:val="22"/>
        </w:rPr>
        <w:t xml:space="preserve"> to get preliminary assessments of</w:t>
      </w:r>
      <w:r w:rsidR="00024F0D">
        <w:rPr>
          <w:sz w:val="22"/>
          <w:szCs w:val="22"/>
        </w:rPr>
        <w:t xml:space="preserve"> </w:t>
      </w:r>
      <w:r w:rsidR="007478BE">
        <w:rPr>
          <w:sz w:val="22"/>
          <w:szCs w:val="22"/>
        </w:rPr>
        <w:t xml:space="preserve">achievement of </w:t>
      </w:r>
      <w:r>
        <w:rPr>
          <w:sz w:val="22"/>
          <w:szCs w:val="22"/>
        </w:rPr>
        <w:t>Action</w:t>
      </w:r>
      <w:r w:rsidR="007478BE">
        <w:rPr>
          <w:sz w:val="22"/>
          <w:szCs w:val="22"/>
        </w:rPr>
        <w:t xml:space="preserve"> objectives based on indicator relevant information as well as early </w:t>
      </w:r>
      <w:r w:rsidRPr="00732EE7">
        <w:rPr>
          <w:sz w:val="22"/>
          <w:szCs w:val="22"/>
        </w:rPr>
        <w:t>outcomes</w:t>
      </w:r>
      <w:r w:rsidR="007478BE">
        <w:rPr>
          <w:sz w:val="22"/>
          <w:szCs w:val="22"/>
        </w:rPr>
        <w:t xml:space="preserve"> in terms of adoption of technologies or other changes in attitudes, skill, knowledge and aspirations in the direct beneficiaries of the Action</w:t>
      </w:r>
      <w:r w:rsidRPr="00732EE7">
        <w:rPr>
          <w:sz w:val="22"/>
          <w:szCs w:val="22"/>
        </w:rPr>
        <w:t>.</w:t>
      </w:r>
    </w:p>
    <w:p w:rsidR="00173CD9" w:rsidRPr="00173CD9" w:rsidRDefault="00173CD9" w:rsidP="00173CD9">
      <w:pPr>
        <w:pStyle w:val="ip"/>
        <w:spacing w:before="0" w:after="80"/>
        <w:ind w:left="0"/>
        <w:jc w:val="both"/>
        <w:rPr>
          <w:szCs w:val="22"/>
          <w:lang w:val="en-GB"/>
        </w:rPr>
      </w:pPr>
      <w:r w:rsidRPr="00173CD9">
        <w:rPr>
          <w:szCs w:val="22"/>
          <w:lang w:val="en-GB"/>
        </w:rPr>
        <w:t xml:space="preserve">The Action will terminate with </w:t>
      </w:r>
      <w:r>
        <w:rPr>
          <w:szCs w:val="22"/>
          <w:lang w:val="en-GB"/>
        </w:rPr>
        <w:t>a 2</w:t>
      </w:r>
      <w:r w:rsidRPr="00173CD9">
        <w:rPr>
          <w:szCs w:val="22"/>
          <w:lang w:val="en-GB"/>
        </w:rPr>
        <w:t>-day Completion workshop</w:t>
      </w:r>
      <w:r>
        <w:rPr>
          <w:szCs w:val="22"/>
          <w:lang w:val="en-GB"/>
        </w:rPr>
        <w:t>.</w:t>
      </w:r>
      <w:r w:rsidRPr="00173CD9">
        <w:rPr>
          <w:szCs w:val="22"/>
          <w:lang w:val="en-GB"/>
        </w:rPr>
        <w:t xml:space="preserve"> The Workshop will give overview reports on all activities, provide evaluations of how successful result delivery has been, decide how Action results may be out</w:t>
      </w:r>
      <w:r w:rsidR="00416DDB">
        <w:rPr>
          <w:szCs w:val="22"/>
          <w:lang w:val="en-GB"/>
        </w:rPr>
        <w:t>-</w:t>
      </w:r>
      <w:r w:rsidRPr="00173CD9">
        <w:rPr>
          <w:szCs w:val="22"/>
          <w:lang w:val="en-GB"/>
        </w:rPr>
        <w:t>scaled to the wider communities, and advise policy makers and government on follow up actions.</w:t>
      </w:r>
    </w:p>
    <w:p w:rsidR="00173CD9" w:rsidRPr="00173CD9" w:rsidRDefault="00173CD9" w:rsidP="00173CD9">
      <w:pPr>
        <w:spacing w:after="60"/>
        <w:jc w:val="both"/>
        <w:rPr>
          <w:sz w:val="22"/>
          <w:szCs w:val="22"/>
        </w:rPr>
      </w:pPr>
      <w:r w:rsidRPr="00173CD9">
        <w:rPr>
          <w:sz w:val="22"/>
          <w:szCs w:val="22"/>
        </w:rPr>
        <w:t>The following set of key indicators will be used to evaluate the Action:</w:t>
      </w:r>
    </w:p>
    <w:p w:rsidR="00710468" w:rsidRDefault="00173CD9">
      <w:pPr>
        <w:pStyle w:val="ip"/>
        <w:numPr>
          <w:ilvl w:val="0"/>
          <w:numId w:val="41"/>
        </w:numPr>
        <w:tabs>
          <w:tab w:val="clear" w:pos="786"/>
          <w:tab w:val="num" w:pos="709"/>
        </w:tabs>
        <w:spacing w:before="0" w:after="0"/>
        <w:jc w:val="both"/>
        <w:rPr>
          <w:szCs w:val="22"/>
          <w:lang w:val="en-GB"/>
        </w:rPr>
      </w:pPr>
      <w:r w:rsidRPr="00173CD9">
        <w:rPr>
          <w:b/>
          <w:szCs w:val="22"/>
          <w:lang w:val="en-GB"/>
        </w:rPr>
        <w:t>Relevance</w:t>
      </w:r>
      <w:r w:rsidRPr="00173CD9">
        <w:rPr>
          <w:szCs w:val="22"/>
          <w:lang w:val="en-GB"/>
        </w:rPr>
        <w:t xml:space="preserve"> – Does the design of the Action correctly address problems or real needs?</w:t>
      </w:r>
    </w:p>
    <w:p w:rsidR="00173CD9" w:rsidRPr="00173CD9" w:rsidRDefault="00173CD9" w:rsidP="0030438E">
      <w:pPr>
        <w:pStyle w:val="ip"/>
        <w:numPr>
          <w:ilvl w:val="0"/>
          <w:numId w:val="41"/>
        </w:numPr>
        <w:tabs>
          <w:tab w:val="num" w:pos="709"/>
        </w:tabs>
        <w:spacing w:before="0" w:after="0"/>
        <w:ind w:left="709" w:hanging="283"/>
        <w:jc w:val="both"/>
        <w:rPr>
          <w:szCs w:val="22"/>
          <w:lang w:val="en-GB"/>
        </w:rPr>
      </w:pPr>
      <w:r w:rsidRPr="00173CD9">
        <w:rPr>
          <w:b/>
          <w:szCs w:val="22"/>
          <w:lang w:val="en-GB"/>
        </w:rPr>
        <w:t>Outcome and Impact</w:t>
      </w:r>
      <w:r w:rsidRPr="00173CD9">
        <w:rPr>
          <w:szCs w:val="22"/>
          <w:lang w:val="en-GB"/>
        </w:rPr>
        <w:t xml:space="preserve"> – Has the Action contributed to increased food production capacity?</w:t>
      </w:r>
    </w:p>
    <w:p w:rsidR="00173CD9" w:rsidRPr="00173CD9" w:rsidRDefault="00173CD9" w:rsidP="0030438E">
      <w:pPr>
        <w:pStyle w:val="ip"/>
        <w:numPr>
          <w:ilvl w:val="0"/>
          <w:numId w:val="41"/>
        </w:numPr>
        <w:tabs>
          <w:tab w:val="num" w:pos="709"/>
        </w:tabs>
        <w:spacing w:before="0" w:after="0"/>
        <w:ind w:left="709" w:hanging="283"/>
        <w:jc w:val="both"/>
        <w:rPr>
          <w:szCs w:val="22"/>
          <w:lang w:val="en-GB"/>
        </w:rPr>
      </w:pPr>
      <w:r w:rsidRPr="00173CD9">
        <w:rPr>
          <w:b/>
          <w:szCs w:val="22"/>
          <w:lang w:val="en-GB"/>
        </w:rPr>
        <w:t>Effectiveness</w:t>
      </w:r>
      <w:r w:rsidRPr="00173CD9">
        <w:rPr>
          <w:szCs w:val="22"/>
          <w:lang w:val="en-GB"/>
        </w:rPr>
        <w:t xml:space="preserve"> – Is the Action doing the right things to address the objectives?</w:t>
      </w:r>
    </w:p>
    <w:p w:rsidR="00173CD9" w:rsidRPr="00173CD9" w:rsidRDefault="00173CD9" w:rsidP="0030438E">
      <w:pPr>
        <w:pStyle w:val="ip"/>
        <w:numPr>
          <w:ilvl w:val="0"/>
          <w:numId w:val="41"/>
        </w:numPr>
        <w:tabs>
          <w:tab w:val="num" w:pos="709"/>
        </w:tabs>
        <w:spacing w:before="0" w:after="0"/>
        <w:ind w:left="709" w:hanging="283"/>
        <w:jc w:val="both"/>
        <w:rPr>
          <w:szCs w:val="22"/>
          <w:lang w:val="en-GB"/>
        </w:rPr>
      </w:pPr>
      <w:r w:rsidRPr="00173CD9">
        <w:rPr>
          <w:b/>
          <w:szCs w:val="22"/>
          <w:lang w:val="en-GB"/>
        </w:rPr>
        <w:t>Efficiency</w:t>
      </w:r>
      <w:r w:rsidRPr="00173CD9">
        <w:rPr>
          <w:szCs w:val="22"/>
          <w:lang w:val="en-GB"/>
        </w:rPr>
        <w:t xml:space="preserve"> – Are resources being used in the best possible way and most economically?</w:t>
      </w:r>
    </w:p>
    <w:p w:rsidR="00173CD9" w:rsidRPr="00024F0D" w:rsidRDefault="00173CD9" w:rsidP="00024F0D">
      <w:pPr>
        <w:pStyle w:val="ip"/>
        <w:numPr>
          <w:ilvl w:val="0"/>
          <w:numId w:val="41"/>
        </w:numPr>
        <w:tabs>
          <w:tab w:val="num" w:pos="709"/>
        </w:tabs>
        <w:spacing w:before="0" w:after="0"/>
        <w:ind w:left="709" w:hanging="283"/>
        <w:jc w:val="both"/>
        <w:rPr>
          <w:szCs w:val="22"/>
          <w:lang w:val="en-GB"/>
        </w:rPr>
      </w:pPr>
      <w:r w:rsidRPr="00173CD9">
        <w:rPr>
          <w:rFonts w:eastAsia="Calibri"/>
          <w:b/>
          <w:szCs w:val="22"/>
          <w:lang w:val="en-GB"/>
        </w:rPr>
        <w:t>Sustainability &amp; Multiplier Effects</w:t>
      </w:r>
      <w:r w:rsidRPr="00173CD9">
        <w:rPr>
          <w:rFonts w:eastAsia="Calibri"/>
          <w:szCs w:val="22"/>
          <w:lang w:val="en-GB"/>
        </w:rPr>
        <w:t xml:space="preserve"> – Are outcomes likely to be maintained/replicated?</w:t>
      </w:r>
    </w:p>
    <w:p w:rsidR="00852BB8" w:rsidRPr="00D72451" w:rsidRDefault="00B761E6" w:rsidP="00966773">
      <w:pPr>
        <w:pStyle w:val="Heading6"/>
        <w:numPr>
          <w:ilvl w:val="0"/>
          <w:numId w:val="0"/>
        </w:numPr>
        <w:ind w:left="1152" w:hanging="1152"/>
        <w:rPr>
          <w:lang w:val="en-GB"/>
        </w:rPr>
      </w:pPr>
      <w:bookmarkStart w:id="12" w:name="_Toc468101243"/>
      <w:r w:rsidRPr="00D72451">
        <w:rPr>
          <w:lang w:val="en-GB"/>
        </w:rPr>
        <w:t>1</w:t>
      </w:r>
      <w:r w:rsidR="00852BB8" w:rsidRPr="00D72451">
        <w:rPr>
          <w:lang w:val="en-GB"/>
        </w:rPr>
        <w:t>.1.2.4 Role and participation in the Action of the various actors and stakeholders:</w:t>
      </w:r>
      <w:bookmarkEnd w:id="12"/>
    </w:p>
    <w:p w:rsidR="00852BB8" w:rsidRDefault="00852BB8" w:rsidP="00852BB8">
      <w:pPr>
        <w:spacing w:before="60" w:after="60"/>
        <w:jc w:val="both"/>
        <w:rPr>
          <w:sz w:val="22"/>
          <w:szCs w:val="22"/>
        </w:rPr>
      </w:pPr>
      <w:r w:rsidRPr="00732EE7">
        <w:rPr>
          <w:b/>
          <w:sz w:val="22"/>
          <w:szCs w:val="22"/>
        </w:rPr>
        <w:t xml:space="preserve">NARI </w:t>
      </w:r>
      <w:r>
        <w:rPr>
          <w:sz w:val="22"/>
          <w:szCs w:val="22"/>
        </w:rPr>
        <w:t xml:space="preserve">is the sole implementing organisation in this Action. The Institute has the experience and is </w:t>
      </w:r>
      <w:r w:rsidRPr="00732EE7">
        <w:rPr>
          <w:sz w:val="22"/>
          <w:szCs w:val="22"/>
        </w:rPr>
        <w:t>equipped with staff, facilities and resources to undertake</w:t>
      </w:r>
      <w:r>
        <w:rPr>
          <w:sz w:val="22"/>
          <w:szCs w:val="22"/>
        </w:rPr>
        <w:t xml:space="preserve"> the proposed activities</w:t>
      </w:r>
      <w:r w:rsidRPr="00732EE7">
        <w:rPr>
          <w:sz w:val="22"/>
          <w:szCs w:val="22"/>
        </w:rPr>
        <w:t xml:space="preserve">. NARI has </w:t>
      </w:r>
      <w:r>
        <w:rPr>
          <w:sz w:val="22"/>
          <w:szCs w:val="22"/>
        </w:rPr>
        <w:t>necessary competencies in the technical areas of</w:t>
      </w:r>
      <w:r w:rsidRPr="00732EE7">
        <w:rPr>
          <w:sz w:val="22"/>
          <w:szCs w:val="22"/>
        </w:rPr>
        <w:t xml:space="preserve"> crop and animal husbandry, soil moisture management</w:t>
      </w:r>
      <w:r>
        <w:rPr>
          <w:sz w:val="22"/>
          <w:szCs w:val="22"/>
        </w:rPr>
        <w:t xml:space="preserve"> and natural resource management in general, postharvest and processing</w:t>
      </w:r>
      <w:r w:rsidRPr="00732EE7">
        <w:rPr>
          <w:sz w:val="22"/>
          <w:szCs w:val="22"/>
        </w:rPr>
        <w:t>, Geographic Information Systems (GIS) and agricultural economics</w:t>
      </w:r>
      <w:r w:rsidR="00073450">
        <w:rPr>
          <w:sz w:val="22"/>
          <w:szCs w:val="22"/>
        </w:rPr>
        <w:t>, communications and publication support</w:t>
      </w:r>
      <w:r w:rsidRPr="00732EE7">
        <w:rPr>
          <w:sz w:val="22"/>
          <w:szCs w:val="22"/>
        </w:rPr>
        <w:t>, all of whom will have a role in the</w:t>
      </w:r>
      <w:r>
        <w:rPr>
          <w:sz w:val="22"/>
          <w:szCs w:val="22"/>
        </w:rPr>
        <w:t xml:space="preserve"> Action</w:t>
      </w:r>
      <w:r w:rsidRPr="00732EE7">
        <w:rPr>
          <w:sz w:val="22"/>
          <w:szCs w:val="22"/>
        </w:rPr>
        <w:t xml:space="preserve">. </w:t>
      </w:r>
    </w:p>
    <w:p w:rsidR="00852BB8" w:rsidRDefault="00852BB8" w:rsidP="00852BB8">
      <w:pPr>
        <w:spacing w:before="60" w:after="60"/>
        <w:jc w:val="both"/>
        <w:rPr>
          <w:sz w:val="22"/>
          <w:szCs w:val="22"/>
        </w:rPr>
      </w:pPr>
    </w:p>
    <w:p w:rsidR="00852BB8" w:rsidRPr="00732EE7" w:rsidRDefault="002F08E7" w:rsidP="00852BB8">
      <w:pPr>
        <w:tabs>
          <w:tab w:val="left" w:pos="2410"/>
        </w:tabs>
        <w:spacing w:after="60"/>
        <w:jc w:val="both"/>
        <w:rPr>
          <w:sz w:val="22"/>
          <w:szCs w:val="22"/>
        </w:rPr>
      </w:pPr>
      <w:r>
        <w:rPr>
          <w:b/>
          <w:sz w:val="22"/>
          <w:szCs w:val="22"/>
        </w:rPr>
        <w:lastRenderedPageBreak/>
        <w:t>NGOs, CBOs, women and church organizations, local government offices and s</w:t>
      </w:r>
      <w:r w:rsidR="00852BB8" w:rsidRPr="00732EE7">
        <w:rPr>
          <w:b/>
          <w:sz w:val="22"/>
          <w:szCs w:val="22"/>
        </w:rPr>
        <w:t>mallholders, (</w:t>
      </w:r>
      <w:r w:rsidR="00852BB8" w:rsidRPr="00732EE7">
        <w:rPr>
          <w:b/>
          <w:i/>
          <w:sz w:val="22"/>
          <w:szCs w:val="22"/>
        </w:rPr>
        <w:t>target groups and beneficiaries</w:t>
      </w:r>
      <w:r w:rsidR="00852BB8" w:rsidRPr="00732EE7">
        <w:rPr>
          <w:b/>
          <w:sz w:val="22"/>
          <w:szCs w:val="22"/>
        </w:rPr>
        <w:t>)</w:t>
      </w:r>
      <w:r w:rsidR="00852BB8" w:rsidRPr="00732EE7">
        <w:rPr>
          <w:sz w:val="22"/>
          <w:szCs w:val="22"/>
        </w:rPr>
        <w:t xml:space="preserve"> will have pivotal roles in the Action. Their participation will be formalised through</w:t>
      </w:r>
      <w:r>
        <w:rPr>
          <w:sz w:val="22"/>
          <w:szCs w:val="22"/>
        </w:rPr>
        <w:t xml:space="preserve"> MOAs during the inception phase of the Action</w:t>
      </w:r>
      <w:r w:rsidR="00852BB8" w:rsidRPr="00732EE7">
        <w:rPr>
          <w:sz w:val="22"/>
          <w:szCs w:val="22"/>
        </w:rPr>
        <w:t>. Informally, dialogue with communities will be on-going during pilot and demo activities.</w:t>
      </w:r>
    </w:p>
    <w:p w:rsidR="002F08E7" w:rsidRPr="00D72451" w:rsidRDefault="00B761E6" w:rsidP="00966773">
      <w:pPr>
        <w:pStyle w:val="Heading6"/>
        <w:numPr>
          <w:ilvl w:val="0"/>
          <w:numId w:val="0"/>
        </w:numPr>
        <w:ind w:left="1152" w:hanging="1152"/>
        <w:rPr>
          <w:lang w:val="en-GB"/>
        </w:rPr>
      </w:pPr>
      <w:bookmarkStart w:id="13" w:name="_Toc468101244"/>
      <w:r w:rsidRPr="00D72451">
        <w:rPr>
          <w:lang w:val="en-GB"/>
        </w:rPr>
        <w:t>1</w:t>
      </w:r>
      <w:r w:rsidR="002F08E7" w:rsidRPr="00D72451">
        <w:rPr>
          <w:lang w:val="en-GB"/>
        </w:rPr>
        <w:t>.1.2.5 Organisational structure and implementation team:</w:t>
      </w:r>
      <w:bookmarkEnd w:id="13"/>
    </w:p>
    <w:p w:rsidR="002F08E7" w:rsidRPr="00732EE7" w:rsidRDefault="002F08E7" w:rsidP="002F08E7">
      <w:pPr>
        <w:pStyle w:val="ip"/>
        <w:spacing w:before="0" w:after="0"/>
        <w:ind w:left="0"/>
        <w:jc w:val="both"/>
        <w:rPr>
          <w:szCs w:val="22"/>
          <w:lang w:val="en-GB"/>
        </w:rPr>
      </w:pPr>
      <w:r w:rsidRPr="00732EE7">
        <w:rPr>
          <w:szCs w:val="22"/>
          <w:lang w:val="en-GB"/>
        </w:rPr>
        <w:t>The Action will be overseen and managed by a</w:t>
      </w:r>
      <w:r w:rsidR="00D91F23">
        <w:rPr>
          <w:szCs w:val="22"/>
          <w:lang w:val="en-GB"/>
        </w:rPr>
        <w:t>n</w:t>
      </w:r>
      <w:r w:rsidRPr="00732EE7">
        <w:rPr>
          <w:szCs w:val="22"/>
          <w:lang w:val="en-GB"/>
        </w:rPr>
        <w:t xml:space="preserve"> </w:t>
      </w:r>
      <w:r>
        <w:rPr>
          <w:szCs w:val="22"/>
          <w:lang w:val="en-GB"/>
        </w:rPr>
        <w:t xml:space="preserve">Action Coordination </w:t>
      </w:r>
      <w:r w:rsidRPr="00732EE7">
        <w:rPr>
          <w:szCs w:val="22"/>
          <w:lang w:val="en-GB"/>
        </w:rPr>
        <w:t>Committee (</w:t>
      </w:r>
      <w:r>
        <w:rPr>
          <w:szCs w:val="22"/>
          <w:lang w:val="en-GB"/>
        </w:rPr>
        <w:t>AC</w:t>
      </w:r>
      <w:r w:rsidRPr="00732EE7">
        <w:rPr>
          <w:szCs w:val="22"/>
          <w:lang w:val="en-GB"/>
        </w:rPr>
        <w:t xml:space="preserve">C) of </w:t>
      </w:r>
      <w:r w:rsidR="000648B3">
        <w:rPr>
          <w:b/>
          <w:szCs w:val="22"/>
          <w:highlight w:val="yellow"/>
          <w:lang w:val="en-GB"/>
        </w:rPr>
        <w:t>6</w:t>
      </w:r>
      <w:r w:rsidRPr="00732EE7">
        <w:rPr>
          <w:szCs w:val="22"/>
          <w:lang w:val="en-GB"/>
        </w:rPr>
        <w:t xml:space="preserve"> as shown below: </w:t>
      </w:r>
    </w:p>
    <w:p w:rsidR="002F08E7" w:rsidRPr="00732EE7" w:rsidRDefault="002F08E7" w:rsidP="002F08E7">
      <w:pPr>
        <w:pStyle w:val="ip"/>
        <w:spacing w:before="0" w:after="0"/>
        <w:ind w:left="0"/>
        <w:jc w:val="both"/>
        <w:rPr>
          <w:sz w:val="8"/>
          <w:szCs w:val="8"/>
          <w:lang w:val="en-GB"/>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2127"/>
        <w:gridCol w:w="1559"/>
        <w:gridCol w:w="2126"/>
        <w:gridCol w:w="1701"/>
        <w:gridCol w:w="1559"/>
      </w:tblGrid>
      <w:tr w:rsidR="002F08E7" w:rsidRPr="00732EE7" w:rsidTr="005245DB">
        <w:tc>
          <w:tcPr>
            <w:tcW w:w="9072" w:type="dxa"/>
            <w:gridSpan w:val="5"/>
            <w:tcBorders>
              <w:bottom w:val="single" w:sz="4" w:space="0" w:color="auto"/>
            </w:tcBorders>
          </w:tcPr>
          <w:p w:rsidR="002F08E7" w:rsidRPr="00732EE7" w:rsidRDefault="002F08E7" w:rsidP="005245DB">
            <w:pPr>
              <w:jc w:val="center"/>
              <w:rPr>
                <w:sz w:val="20"/>
              </w:rPr>
            </w:pPr>
            <w:r>
              <w:rPr>
                <w:sz w:val="20"/>
              </w:rPr>
              <w:t>C</w:t>
            </w:r>
            <w:r w:rsidRPr="00732EE7">
              <w:rPr>
                <w:sz w:val="20"/>
              </w:rPr>
              <w:t xml:space="preserve">C Chairperson </w:t>
            </w:r>
          </w:p>
          <w:p w:rsidR="002F08E7" w:rsidRPr="00732EE7" w:rsidRDefault="002F08E7" w:rsidP="005245DB">
            <w:pPr>
              <w:jc w:val="center"/>
              <w:rPr>
                <w:sz w:val="20"/>
              </w:rPr>
            </w:pPr>
            <w:r w:rsidRPr="00732EE7">
              <w:rPr>
                <w:sz w:val="20"/>
              </w:rPr>
              <w:t>(</w:t>
            </w:r>
            <w:r w:rsidRPr="00732EE7">
              <w:rPr>
                <w:i/>
                <w:sz w:val="20"/>
              </w:rPr>
              <w:t>Deputy Director General</w:t>
            </w:r>
            <w:r w:rsidRPr="00732EE7">
              <w:rPr>
                <w:sz w:val="20"/>
              </w:rPr>
              <w:t>)</w:t>
            </w:r>
          </w:p>
          <w:p w:rsidR="002F08E7" w:rsidRPr="00732EE7" w:rsidRDefault="002F08E7" w:rsidP="005245DB">
            <w:pPr>
              <w:jc w:val="center"/>
              <w:rPr>
                <w:sz w:val="8"/>
                <w:szCs w:val="8"/>
              </w:rPr>
            </w:pPr>
          </w:p>
        </w:tc>
      </w:tr>
      <w:tr w:rsidR="002F08E7" w:rsidRPr="00732EE7" w:rsidTr="005245DB">
        <w:tc>
          <w:tcPr>
            <w:tcW w:w="2127" w:type="dxa"/>
            <w:tcBorders>
              <w:right w:val="single" w:sz="4" w:space="0" w:color="auto"/>
            </w:tcBorders>
            <w:shd w:val="clear" w:color="auto" w:fill="auto"/>
          </w:tcPr>
          <w:p w:rsidR="002F08E7" w:rsidRPr="00732EE7" w:rsidRDefault="00073450" w:rsidP="005245DB">
            <w:pPr>
              <w:jc w:val="center"/>
              <w:rPr>
                <w:sz w:val="20"/>
              </w:rPr>
            </w:pPr>
            <w:r>
              <w:rPr>
                <w:sz w:val="20"/>
              </w:rPr>
              <w:t>NARI Action Coordinator (NARI)</w:t>
            </w:r>
          </w:p>
        </w:tc>
        <w:tc>
          <w:tcPr>
            <w:tcW w:w="1559" w:type="dxa"/>
            <w:tcBorders>
              <w:left w:val="single" w:sz="4" w:space="0" w:color="auto"/>
              <w:right w:val="single" w:sz="4" w:space="0" w:color="auto"/>
            </w:tcBorders>
            <w:shd w:val="clear" w:color="auto" w:fill="auto"/>
          </w:tcPr>
          <w:p w:rsidR="002F08E7" w:rsidRPr="00073450" w:rsidRDefault="000648B3" w:rsidP="007C18B9">
            <w:pPr>
              <w:jc w:val="center"/>
              <w:rPr>
                <w:sz w:val="20"/>
                <w:szCs w:val="20"/>
              </w:rPr>
            </w:pPr>
            <w:r>
              <w:rPr>
                <w:sz w:val="20"/>
              </w:rPr>
              <w:t>Representatives from local partner at out-reach site</w:t>
            </w:r>
          </w:p>
        </w:tc>
        <w:tc>
          <w:tcPr>
            <w:tcW w:w="2126" w:type="dxa"/>
            <w:tcBorders>
              <w:left w:val="single" w:sz="4" w:space="0" w:color="auto"/>
              <w:right w:val="single" w:sz="4" w:space="0" w:color="auto"/>
            </w:tcBorders>
            <w:shd w:val="clear" w:color="auto" w:fill="auto"/>
          </w:tcPr>
          <w:p w:rsidR="002F08E7" w:rsidRPr="00073450" w:rsidRDefault="000648B3" w:rsidP="007C18B9">
            <w:pPr>
              <w:pStyle w:val="ip"/>
              <w:spacing w:before="0" w:after="0"/>
              <w:ind w:left="0"/>
              <w:rPr>
                <w:sz w:val="20"/>
                <w:lang w:val="en-GB"/>
              </w:rPr>
            </w:pPr>
            <w:proofErr w:type="spellStart"/>
            <w:r>
              <w:rPr>
                <w:sz w:val="20"/>
                <w:lang w:val="en-GB"/>
              </w:rPr>
              <w:t>WiADF</w:t>
            </w:r>
            <w:proofErr w:type="spellEnd"/>
            <w:r>
              <w:rPr>
                <w:sz w:val="20"/>
                <w:lang w:val="en-GB"/>
              </w:rPr>
              <w:t xml:space="preserve"> President</w:t>
            </w:r>
          </w:p>
        </w:tc>
        <w:tc>
          <w:tcPr>
            <w:tcW w:w="1701" w:type="dxa"/>
            <w:tcBorders>
              <w:left w:val="single" w:sz="4" w:space="0" w:color="auto"/>
              <w:right w:val="single" w:sz="4" w:space="0" w:color="auto"/>
            </w:tcBorders>
            <w:shd w:val="clear" w:color="auto" w:fill="auto"/>
          </w:tcPr>
          <w:p w:rsidR="002F08E7" w:rsidRPr="00732EE7" w:rsidRDefault="000648B3" w:rsidP="007C18B9">
            <w:pPr>
              <w:pStyle w:val="ip"/>
              <w:spacing w:before="0" w:after="0"/>
              <w:ind w:left="0"/>
              <w:jc w:val="center"/>
              <w:rPr>
                <w:sz w:val="20"/>
                <w:lang w:val="en-GB"/>
              </w:rPr>
            </w:pPr>
            <w:r>
              <w:rPr>
                <w:sz w:val="20"/>
                <w:lang w:val="en-GB"/>
              </w:rPr>
              <w:t>Representative from local partner at pilot sites</w:t>
            </w:r>
          </w:p>
        </w:tc>
        <w:tc>
          <w:tcPr>
            <w:tcW w:w="1559" w:type="dxa"/>
            <w:tcBorders>
              <w:left w:val="single" w:sz="4" w:space="0" w:color="auto"/>
            </w:tcBorders>
            <w:shd w:val="clear" w:color="auto" w:fill="auto"/>
          </w:tcPr>
          <w:p w:rsidR="002F08E7" w:rsidRPr="00732EE7" w:rsidRDefault="00073450" w:rsidP="005245DB">
            <w:pPr>
              <w:pStyle w:val="ip"/>
              <w:spacing w:before="0" w:after="0"/>
              <w:ind w:left="0"/>
              <w:jc w:val="center"/>
              <w:rPr>
                <w:sz w:val="20"/>
                <w:lang w:val="en-GB"/>
              </w:rPr>
            </w:pPr>
            <w:r>
              <w:rPr>
                <w:sz w:val="20"/>
                <w:lang w:val="en-GB"/>
              </w:rPr>
              <w:t>NARI Program Director (Ag Sys)</w:t>
            </w:r>
          </w:p>
        </w:tc>
      </w:tr>
    </w:tbl>
    <w:p w:rsidR="002F08E7" w:rsidRDefault="002F08E7" w:rsidP="002F08E7">
      <w:pPr>
        <w:pStyle w:val="ip"/>
        <w:spacing w:before="120"/>
        <w:ind w:left="0"/>
        <w:jc w:val="both"/>
        <w:rPr>
          <w:bCs/>
          <w:szCs w:val="22"/>
          <w:lang w:val="en-GB"/>
        </w:rPr>
      </w:pPr>
    </w:p>
    <w:p w:rsidR="002F08E7" w:rsidRDefault="002F08E7" w:rsidP="002F08E7">
      <w:pPr>
        <w:pStyle w:val="ip"/>
        <w:spacing w:before="120"/>
        <w:ind w:left="0"/>
        <w:jc w:val="both"/>
        <w:rPr>
          <w:bCs/>
          <w:szCs w:val="22"/>
          <w:lang w:val="en-GB"/>
        </w:rPr>
      </w:pPr>
      <w:r>
        <w:rPr>
          <w:szCs w:val="22"/>
        </w:rPr>
        <w:t>The Action Coordinator who will be based at the NARI SATRC (</w:t>
      </w:r>
      <w:proofErr w:type="spellStart"/>
      <w:r>
        <w:rPr>
          <w:szCs w:val="22"/>
        </w:rPr>
        <w:t>Lae</w:t>
      </w:r>
      <w:proofErr w:type="spellEnd"/>
      <w:r>
        <w:rPr>
          <w:szCs w:val="22"/>
        </w:rPr>
        <w:t>)</w:t>
      </w:r>
      <w:r w:rsidR="00D91F23">
        <w:rPr>
          <w:szCs w:val="22"/>
        </w:rPr>
        <w:t xml:space="preserve"> and</w:t>
      </w:r>
      <w:r>
        <w:rPr>
          <w:szCs w:val="22"/>
        </w:rPr>
        <w:t xml:space="preserve"> will be supported by Action </w:t>
      </w:r>
      <w:r w:rsidR="007C18B9">
        <w:rPr>
          <w:szCs w:val="22"/>
        </w:rPr>
        <w:t>Centre</w:t>
      </w:r>
      <w:r>
        <w:rPr>
          <w:szCs w:val="22"/>
        </w:rPr>
        <w:t xml:space="preserve"> coordinators at the </w:t>
      </w:r>
      <w:r w:rsidR="00073450">
        <w:rPr>
          <w:szCs w:val="22"/>
        </w:rPr>
        <w:t xml:space="preserve">three main implementation </w:t>
      </w:r>
      <w:r>
        <w:rPr>
          <w:szCs w:val="22"/>
        </w:rPr>
        <w:t>NARI Centres at</w:t>
      </w:r>
      <w:r w:rsidR="00073450">
        <w:rPr>
          <w:szCs w:val="22"/>
        </w:rPr>
        <w:t xml:space="preserve"> </w:t>
      </w:r>
      <w:proofErr w:type="spellStart"/>
      <w:r w:rsidR="00073450">
        <w:rPr>
          <w:szCs w:val="22"/>
        </w:rPr>
        <w:t>Bubia</w:t>
      </w:r>
      <w:proofErr w:type="spellEnd"/>
      <w:r w:rsidR="00073450">
        <w:rPr>
          <w:szCs w:val="22"/>
        </w:rPr>
        <w:t xml:space="preserve"> (</w:t>
      </w:r>
      <w:proofErr w:type="spellStart"/>
      <w:r w:rsidR="00073450">
        <w:rPr>
          <w:szCs w:val="22"/>
        </w:rPr>
        <w:t>Momase</w:t>
      </w:r>
      <w:proofErr w:type="spellEnd"/>
      <w:r w:rsidR="00073450">
        <w:rPr>
          <w:szCs w:val="22"/>
        </w:rPr>
        <w:t xml:space="preserve"> Region),</w:t>
      </w:r>
      <w:r>
        <w:rPr>
          <w:szCs w:val="22"/>
        </w:rPr>
        <w:t xml:space="preserve"> </w:t>
      </w:r>
      <w:proofErr w:type="spellStart"/>
      <w:r>
        <w:rPr>
          <w:szCs w:val="22"/>
        </w:rPr>
        <w:t>Keravat</w:t>
      </w:r>
      <w:proofErr w:type="spellEnd"/>
      <w:r>
        <w:rPr>
          <w:szCs w:val="22"/>
        </w:rPr>
        <w:t xml:space="preserve"> (New Guinea Islands Region) and </w:t>
      </w:r>
      <w:proofErr w:type="spellStart"/>
      <w:r>
        <w:rPr>
          <w:szCs w:val="22"/>
        </w:rPr>
        <w:t>Laloki</w:t>
      </w:r>
      <w:proofErr w:type="spellEnd"/>
      <w:r>
        <w:rPr>
          <w:szCs w:val="22"/>
        </w:rPr>
        <w:t xml:space="preserve"> (Southern Region). The</w:t>
      </w:r>
      <w:r w:rsidR="003D6A5D">
        <w:rPr>
          <w:szCs w:val="22"/>
        </w:rPr>
        <w:t>y</w:t>
      </w:r>
      <w:r>
        <w:rPr>
          <w:szCs w:val="22"/>
        </w:rPr>
        <w:t xml:space="preserve"> will coordinate the implementation of specific target site plans in the respective regions (see Table 1). Action technical coordinators for crop</w:t>
      </w:r>
      <w:r w:rsidR="003D6A5D">
        <w:rPr>
          <w:szCs w:val="22"/>
        </w:rPr>
        <w:t>s (incl</w:t>
      </w:r>
      <w:r w:rsidR="00D91F23">
        <w:rPr>
          <w:szCs w:val="22"/>
        </w:rPr>
        <w:t>.</w:t>
      </w:r>
      <w:r w:rsidR="003D6A5D">
        <w:rPr>
          <w:szCs w:val="22"/>
        </w:rPr>
        <w:t xml:space="preserve"> NRM)</w:t>
      </w:r>
      <w:r>
        <w:rPr>
          <w:szCs w:val="22"/>
        </w:rPr>
        <w:t xml:space="preserve">, livestock, </w:t>
      </w:r>
      <w:r w:rsidR="003D6A5D">
        <w:rPr>
          <w:szCs w:val="22"/>
        </w:rPr>
        <w:t>communication</w:t>
      </w:r>
      <w:r>
        <w:rPr>
          <w:szCs w:val="22"/>
        </w:rPr>
        <w:t xml:space="preserve"> and socioeconomics will oversee implementation of activities supported by NARI technical officers. NARI will seek additional expertise in form of short-term consultancies from experts in water management from the University of BOKU who partnered with NARI in the previously implemented EU funded Action (DCI/FOOD/2010/257-394) and a Capacity building expert to support development of Learning resources.</w:t>
      </w:r>
    </w:p>
    <w:p w:rsidR="002F08E7" w:rsidRPr="00732EE7" w:rsidRDefault="002F08E7" w:rsidP="002F08E7">
      <w:pPr>
        <w:pStyle w:val="ip"/>
        <w:spacing w:before="120"/>
        <w:ind w:left="0"/>
        <w:jc w:val="both"/>
        <w:rPr>
          <w:szCs w:val="22"/>
          <w:lang w:val="en-GB"/>
        </w:rPr>
      </w:pPr>
      <w:r w:rsidRPr="00732EE7">
        <w:rPr>
          <w:bCs/>
          <w:szCs w:val="22"/>
          <w:lang w:val="en-GB"/>
        </w:rPr>
        <w:t>The main administrative and reporting responsibility for the Action lies with the Action Coordinator.</w:t>
      </w:r>
      <w:r w:rsidRPr="00732EE7">
        <w:rPr>
          <w:szCs w:val="22"/>
          <w:lang w:val="en-GB"/>
        </w:rPr>
        <w:t xml:space="preserve"> Assisting the Action Coordinator in this role will be one administrative grade staff member (50%) and one accountant (</w:t>
      </w:r>
      <w:r w:rsidR="003D6A5D">
        <w:rPr>
          <w:szCs w:val="22"/>
          <w:lang w:val="en-GB"/>
        </w:rPr>
        <w:t>25</w:t>
      </w:r>
      <w:r w:rsidRPr="00732EE7">
        <w:rPr>
          <w:szCs w:val="22"/>
          <w:lang w:val="en-GB"/>
        </w:rPr>
        <w:t xml:space="preserve">%). </w:t>
      </w:r>
    </w:p>
    <w:p w:rsidR="00230553" w:rsidRDefault="002F08E7" w:rsidP="00024F0D">
      <w:pPr>
        <w:spacing w:before="120"/>
        <w:jc w:val="both"/>
        <w:rPr>
          <w:sz w:val="22"/>
          <w:szCs w:val="22"/>
        </w:rPr>
      </w:pPr>
      <w:r w:rsidRPr="000830AE">
        <w:rPr>
          <w:sz w:val="22"/>
          <w:szCs w:val="22"/>
          <w:highlight w:val="yellow"/>
        </w:rPr>
        <w:t xml:space="preserve">The Action coordinator will be responsible for reporting Action progress and budget expenditure to the </w:t>
      </w:r>
      <w:proofErr w:type="gramStart"/>
      <w:r w:rsidRPr="000830AE">
        <w:rPr>
          <w:sz w:val="22"/>
          <w:szCs w:val="22"/>
          <w:highlight w:val="yellow"/>
        </w:rPr>
        <w:t>E</w:t>
      </w:r>
      <w:r w:rsidR="003D6A5D" w:rsidRPr="000830AE">
        <w:rPr>
          <w:sz w:val="22"/>
          <w:szCs w:val="22"/>
          <w:highlight w:val="yellow"/>
        </w:rPr>
        <w:t>U</w:t>
      </w:r>
      <w:r w:rsidRPr="000830AE">
        <w:rPr>
          <w:sz w:val="22"/>
          <w:szCs w:val="22"/>
          <w:highlight w:val="yellow"/>
        </w:rPr>
        <w:t>, and</w:t>
      </w:r>
      <w:proofErr w:type="gramEnd"/>
      <w:r w:rsidRPr="000830AE">
        <w:rPr>
          <w:sz w:val="22"/>
          <w:szCs w:val="22"/>
          <w:highlight w:val="yellow"/>
        </w:rPr>
        <w:t xml:space="preserve"> provide reports on Action progress and budgetary expenditure to </w:t>
      </w:r>
      <w:r w:rsidR="003D6A5D" w:rsidRPr="000830AE">
        <w:rPr>
          <w:sz w:val="22"/>
          <w:szCs w:val="22"/>
          <w:highlight w:val="yellow"/>
        </w:rPr>
        <w:t xml:space="preserve">NARI Senior and Executive management </w:t>
      </w:r>
      <w:r w:rsidRPr="000830AE">
        <w:rPr>
          <w:sz w:val="22"/>
          <w:szCs w:val="22"/>
          <w:highlight w:val="yellow"/>
        </w:rPr>
        <w:t>– thereby providing dual levels of accountability.</w:t>
      </w:r>
    </w:p>
    <w:p w:rsidR="00024F0D" w:rsidRDefault="00024F0D" w:rsidP="002F08E7">
      <w:pPr>
        <w:spacing w:before="120"/>
        <w:rPr>
          <w:sz w:val="22"/>
          <w:szCs w:val="22"/>
        </w:rPr>
        <w:sectPr w:rsidR="00024F0D" w:rsidSect="00F32088">
          <w:pgSz w:w="11906" w:h="16838" w:code="9"/>
          <w:pgMar w:top="1134" w:right="1418" w:bottom="1418" w:left="1418" w:header="709" w:footer="709" w:gutter="0"/>
          <w:cols w:space="708"/>
          <w:docGrid w:linePitch="360"/>
        </w:sectPr>
      </w:pPr>
    </w:p>
    <w:p w:rsidR="003D6A5D" w:rsidRDefault="001F01E9" w:rsidP="002F08E7">
      <w:pPr>
        <w:spacing w:before="120"/>
        <w:rPr>
          <w:sz w:val="22"/>
          <w:szCs w:val="22"/>
        </w:rPr>
      </w:pPr>
      <w:r>
        <w:rPr>
          <w:noProof/>
          <w:sz w:val="22"/>
          <w:szCs w:val="22"/>
          <w:lang w:val="en-US" w:eastAsia="en-US"/>
        </w:rPr>
        <w:lastRenderedPageBreak/>
        <w:pict>
          <v:shape id="Text Box 2" o:spid="_x0000_s1028" type="#_x0000_t202" style="position:absolute;margin-left:1.7pt;margin-top:15.15pt;width:409.2pt;height:250.5pt;z-index:2516567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" filled="f" stroked="f">
            <v:textbox>
              <w:txbxContent>
                <w:p w:rsidR="001566AA" w:rsidRDefault="001566AA">
                  <w:r>
                    <w:rPr>
                      <w:noProof/>
                      <w:lang w:val="en-US" w:eastAsia="en-US"/>
                    </w:rPr>
                    <w:drawing>
                      <wp:inline distT="0" distB="0" distL="0" distR="0">
                        <wp:extent cx="4441190" cy="3040380"/>
                        <wp:effectExtent l="19050" t="0" r="0" b="0"/>
                        <wp:docPr id="3" name="Picture 0" descr="org 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org structure.jpg"/>
                                <pic:cNvPicPr>
                                  <a:picLocks noChangeAspect="1" noChangeArrowheads="1"/>
                                </pic:cNvPicPr>
                              </pic:nvPicPr>
                              <pic:blipFill>
                                <a:blip r:embed="rId11"/>
                                <a:srcRect b="8904"/>
                                <a:stretch>
                                  <a:fillRect/>
                                </a:stretch>
                              </pic:blipFill>
                              <pic:spPr bwMode="auto">
                                <a:xfrm>
                                  <a:off x="0" y="0"/>
                                  <a:ext cx="4441190" cy="3040380"/>
                                </a:xfrm>
                                <a:prstGeom prst="rect">
                                  <a:avLst/>
                                </a:prstGeom>
                                <a:noFill/>
                                <a:ln w="9525">
                                  <a:noFill/>
                                  <a:miter lim="800000"/>
                                  <a:headEnd/>
                                  <a:tailEnd/>
                                </a:ln>
                              </pic:spPr>
                            </pic:pic>
                          </a:graphicData>
                        </a:graphic>
                      </wp:inline>
                    </w:drawing>
                  </w:r>
                </w:p>
              </w:txbxContent>
            </v:textbox>
          </v:shape>
        </w:pict>
      </w:r>
    </w:p>
    <w:p w:rsidR="003D6A5D" w:rsidRDefault="003D6A5D" w:rsidP="002F08E7">
      <w:pPr>
        <w:spacing w:before="120"/>
        <w:rPr>
          <w:sz w:val="22"/>
          <w:szCs w:val="22"/>
        </w:rPr>
      </w:pPr>
    </w:p>
    <w:p w:rsidR="003D6A5D" w:rsidRDefault="003D6A5D" w:rsidP="002F08E7">
      <w:pPr>
        <w:spacing w:before="120"/>
        <w:rPr>
          <w:sz w:val="22"/>
          <w:szCs w:val="22"/>
        </w:rPr>
      </w:pPr>
    </w:p>
    <w:p w:rsidR="003D6A5D" w:rsidRDefault="003D6A5D" w:rsidP="002F08E7">
      <w:pPr>
        <w:spacing w:before="120"/>
        <w:rPr>
          <w:sz w:val="22"/>
          <w:szCs w:val="22"/>
        </w:rPr>
      </w:pPr>
    </w:p>
    <w:p w:rsidR="003D6A5D" w:rsidRDefault="003D6A5D" w:rsidP="002F08E7">
      <w:pPr>
        <w:spacing w:before="120"/>
        <w:rPr>
          <w:sz w:val="22"/>
          <w:szCs w:val="22"/>
        </w:rPr>
      </w:pPr>
    </w:p>
    <w:p w:rsidR="003D6A5D" w:rsidRDefault="003D6A5D" w:rsidP="002F08E7">
      <w:pPr>
        <w:spacing w:before="120"/>
        <w:rPr>
          <w:sz w:val="22"/>
          <w:szCs w:val="22"/>
        </w:rPr>
      </w:pPr>
    </w:p>
    <w:p w:rsidR="003D6A5D" w:rsidRDefault="003D6A5D" w:rsidP="002F08E7">
      <w:pPr>
        <w:spacing w:before="120"/>
        <w:rPr>
          <w:sz w:val="22"/>
          <w:szCs w:val="22"/>
        </w:rPr>
      </w:pPr>
    </w:p>
    <w:p w:rsidR="003D6A5D" w:rsidRDefault="003D6A5D" w:rsidP="002F08E7">
      <w:pPr>
        <w:spacing w:before="120"/>
        <w:rPr>
          <w:sz w:val="22"/>
          <w:szCs w:val="22"/>
        </w:rPr>
      </w:pPr>
    </w:p>
    <w:p w:rsidR="00024F0D" w:rsidRDefault="00024F0D" w:rsidP="002F08E7">
      <w:pPr>
        <w:spacing w:before="120"/>
        <w:rPr>
          <w:sz w:val="22"/>
          <w:szCs w:val="22"/>
        </w:rPr>
      </w:pPr>
    </w:p>
    <w:p w:rsidR="00024F0D" w:rsidRDefault="00024F0D" w:rsidP="002F08E7">
      <w:pPr>
        <w:spacing w:before="120"/>
        <w:rPr>
          <w:sz w:val="22"/>
          <w:szCs w:val="22"/>
        </w:rPr>
      </w:pPr>
    </w:p>
    <w:p w:rsidR="00024F0D" w:rsidRDefault="00024F0D" w:rsidP="002F08E7">
      <w:pPr>
        <w:spacing w:before="120"/>
        <w:rPr>
          <w:sz w:val="22"/>
          <w:szCs w:val="22"/>
        </w:rPr>
      </w:pPr>
    </w:p>
    <w:p w:rsidR="00024F0D" w:rsidRDefault="00024F0D" w:rsidP="002F08E7">
      <w:pPr>
        <w:spacing w:before="120"/>
        <w:rPr>
          <w:sz w:val="22"/>
          <w:szCs w:val="22"/>
        </w:rPr>
      </w:pPr>
    </w:p>
    <w:p w:rsidR="00A501D3" w:rsidRDefault="00A501D3" w:rsidP="002F08E7">
      <w:pPr>
        <w:spacing w:before="120"/>
        <w:rPr>
          <w:sz w:val="22"/>
          <w:szCs w:val="22"/>
        </w:rPr>
      </w:pPr>
    </w:p>
    <w:p w:rsidR="00A501D3" w:rsidRDefault="00A501D3" w:rsidP="002F08E7">
      <w:pPr>
        <w:spacing w:before="120"/>
        <w:rPr>
          <w:sz w:val="22"/>
          <w:szCs w:val="22"/>
        </w:rPr>
      </w:pPr>
    </w:p>
    <w:p w:rsidR="003D6A5D" w:rsidRPr="00A501D3" w:rsidRDefault="003D6A5D" w:rsidP="002F08E7">
      <w:pPr>
        <w:spacing w:before="120"/>
        <w:rPr>
          <w:b/>
          <w:sz w:val="22"/>
          <w:szCs w:val="22"/>
        </w:rPr>
      </w:pPr>
      <w:r w:rsidRPr="00A501D3">
        <w:rPr>
          <w:b/>
          <w:sz w:val="22"/>
          <w:szCs w:val="22"/>
        </w:rPr>
        <w:t xml:space="preserve">Figure 2 Organisational structure for the Action </w:t>
      </w:r>
    </w:p>
    <w:p w:rsidR="002F08E7" w:rsidRDefault="002F08E7" w:rsidP="00230553">
      <w:pPr>
        <w:spacing w:before="120"/>
        <w:rPr>
          <w:sz w:val="22"/>
          <w:szCs w:val="22"/>
        </w:rPr>
      </w:pPr>
    </w:p>
    <w:p w:rsidR="007C18B9" w:rsidRPr="00D72451" w:rsidRDefault="00B761E6" w:rsidP="00966773">
      <w:pPr>
        <w:pStyle w:val="Heading6"/>
        <w:numPr>
          <w:ilvl w:val="0"/>
          <w:numId w:val="0"/>
        </w:numPr>
        <w:ind w:left="1152" w:hanging="1152"/>
        <w:rPr>
          <w:lang w:val="en-GB"/>
        </w:rPr>
      </w:pPr>
      <w:bookmarkStart w:id="14" w:name="_Toc468101245"/>
      <w:r w:rsidRPr="00D72451">
        <w:rPr>
          <w:lang w:val="en-GB"/>
        </w:rPr>
        <w:t>1</w:t>
      </w:r>
      <w:r w:rsidR="007C18B9" w:rsidRPr="00D72451">
        <w:rPr>
          <w:lang w:val="en-GB"/>
        </w:rPr>
        <w:t>.1.2.6 Main means for the implementation of the Action (equipment, materials etc):</w:t>
      </w:r>
      <w:bookmarkEnd w:id="1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5"/>
        <w:gridCol w:w="2934"/>
        <w:gridCol w:w="2864"/>
        <w:gridCol w:w="2345"/>
      </w:tblGrid>
      <w:tr w:rsidR="007C18B9" w:rsidRPr="00537D70" w:rsidTr="00B3151E">
        <w:tc>
          <w:tcPr>
            <w:tcW w:w="1035" w:type="dxa"/>
          </w:tcPr>
          <w:p w:rsidR="007C18B9" w:rsidRPr="00537D70" w:rsidRDefault="007C18B9" w:rsidP="005245DB">
            <w:pPr>
              <w:spacing w:after="60"/>
              <w:jc w:val="both"/>
              <w:rPr>
                <w:b/>
                <w:sz w:val="22"/>
                <w:szCs w:val="22"/>
              </w:rPr>
            </w:pPr>
            <w:r w:rsidRPr="00537D70">
              <w:rPr>
                <w:b/>
                <w:sz w:val="22"/>
                <w:szCs w:val="22"/>
              </w:rPr>
              <w:t>Act</w:t>
            </w:r>
            <w:r w:rsidR="00D91F23">
              <w:rPr>
                <w:b/>
                <w:sz w:val="22"/>
                <w:szCs w:val="22"/>
              </w:rPr>
              <w:t>ivit</w:t>
            </w:r>
            <w:r w:rsidRPr="00537D70">
              <w:rPr>
                <w:b/>
                <w:sz w:val="22"/>
                <w:szCs w:val="22"/>
              </w:rPr>
              <w:t>y</w:t>
            </w:r>
          </w:p>
        </w:tc>
        <w:tc>
          <w:tcPr>
            <w:tcW w:w="2934" w:type="dxa"/>
          </w:tcPr>
          <w:p w:rsidR="007C18B9" w:rsidRPr="00537D70" w:rsidRDefault="007C18B9" w:rsidP="005245DB">
            <w:pPr>
              <w:spacing w:after="60"/>
              <w:jc w:val="both"/>
              <w:rPr>
                <w:b/>
                <w:sz w:val="22"/>
                <w:szCs w:val="22"/>
              </w:rPr>
            </w:pPr>
            <w:r w:rsidRPr="00537D70">
              <w:rPr>
                <w:b/>
                <w:sz w:val="22"/>
                <w:szCs w:val="22"/>
              </w:rPr>
              <w:t>Equip</w:t>
            </w:r>
            <w:r w:rsidR="00D91F23">
              <w:rPr>
                <w:b/>
                <w:sz w:val="22"/>
                <w:szCs w:val="22"/>
              </w:rPr>
              <w:t>men</w:t>
            </w:r>
            <w:r w:rsidRPr="00537D70">
              <w:rPr>
                <w:b/>
                <w:sz w:val="22"/>
                <w:szCs w:val="22"/>
              </w:rPr>
              <w:t>t &amp; Capital Items</w:t>
            </w:r>
          </w:p>
        </w:tc>
        <w:tc>
          <w:tcPr>
            <w:tcW w:w="2864" w:type="dxa"/>
          </w:tcPr>
          <w:p w:rsidR="007C18B9" w:rsidRPr="00537D70" w:rsidRDefault="007C18B9" w:rsidP="005245DB">
            <w:pPr>
              <w:spacing w:after="60"/>
              <w:jc w:val="both"/>
              <w:rPr>
                <w:b/>
                <w:sz w:val="22"/>
                <w:szCs w:val="22"/>
              </w:rPr>
            </w:pPr>
            <w:r w:rsidRPr="00537D70">
              <w:rPr>
                <w:b/>
                <w:sz w:val="22"/>
                <w:szCs w:val="22"/>
              </w:rPr>
              <w:t>Materials &amp; Supplies</w:t>
            </w:r>
          </w:p>
        </w:tc>
        <w:tc>
          <w:tcPr>
            <w:tcW w:w="2345" w:type="dxa"/>
          </w:tcPr>
          <w:p w:rsidR="007C18B9" w:rsidRPr="00537D70" w:rsidRDefault="007C18B9" w:rsidP="005245DB">
            <w:pPr>
              <w:spacing w:after="60"/>
              <w:jc w:val="both"/>
              <w:rPr>
                <w:b/>
                <w:sz w:val="22"/>
                <w:szCs w:val="22"/>
              </w:rPr>
            </w:pPr>
            <w:r w:rsidRPr="00537D70">
              <w:rPr>
                <w:b/>
                <w:sz w:val="22"/>
                <w:szCs w:val="22"/>
              </w:rPr>
              <w:t>Other Services</w:t>
            </w:r>
          </w:p>
        </w:tc>
      </w:tr>
      <w:tr w:rsidR="007C18B9" w:rsidRPr="00537D70" w:rsidTr="00B3151E">
        <w:tc>
          <w:tcPr>
            <w:tcW w:w="1035" w:type="dxa"/>
          </w:tcPr>
          <w:p w:rsidR="007C18B9" w:rsidRPr="00D2652A" w:rsidRDefault="007C18B9" w:rsidP="005245DB">
            <w:pPr>
              <w:spacing w:after="60"/>
              <w:jc w:val="both"/>
              <w:rPr>
                <w:b/>
                <w:sz w:val="20"/>
              </w:rPr>
            </w:pPr>
            <w:r>
              <w:rPr>
                <w:b/>
                <w:sz w:val="20"/>
              </w:rPr>
              <w:t>1.1</w:t>
            </w:r>
          </w:p>
        </w:tc>
        <w:tc>
          <w:tcPr>
            <w:tcW w:w="2934" w:type="dxa"/>
          </w:tcPr>
          <w:p w:rsidR="007C18B9" w:rsidRPr="00D2652A" w:rsidRDefault="007C18B9" w:rsidP="003C340C">
            <w:pPr>
              <w:spacing w:after="60"/>
              <w:rPr>
                <w:sz w:val="20"/>
              </w:rPr>
            </w:pPr>
            <w:r w:rsidRPr="00D2652A">
              <w:rPr>
                <w:sz w:val="20"/>
              </w:rPr>
              <w:t xml:space="preserve">Office equipment                          </w:t>
            </w:r>
          </w:p>
        </w:tc>
        <w:tc>
          <w:tcPr>
            <w:tcW w:w="2864" w:type="dxa"/>
          </w:tcPr>
          <w:p w:rsidR="007C18B9" w:rsidRPr="00D2652A" w:rsidRDefault="007C18B9" w:rsidP="005245DB">
            <w:pPr>
              <w:spacing w:after="60"/>
              <w:rPr>
                <w:sz w:val="20"/>
              </w:rPr>
            </w:pPr>
            <w:r w:rsidRPr="00D2652A">
              <w:rPr>
                <w:sz w:val="20"/>
              </w:rPr>
              <w:t>Office consumables and supplies</w:t>
            </w:r>
          </w:p>
        </w:tc>
        <w:tc>
          <w:tcPr>
            <w:tcW w:w="2345" w:type="dxa"/>
          </w:tcPr>
          <w:p w:rsidR="007C18B9" w:rsidRPr="00D2652A" w:rsidRDefault="003C340C" w:rsidP="005245DB">
            <w:pPr>
              <w:spacing w:after="60"/>
              <w:rPr>
                <w:sz w:val="20"/>
              </w:rPr>
            </w:pPr>
            <w:r>
              <w:rPr>
                <w:sz w:val="20"/>
              </w:rPr>
              <w:t>Internet access to NARI Regional Centres</w:t>
            </w:r>
          </w:p>
        </w:tc>
      </w:tr>
      <w:tr w:rsidR="007C18B9" w:rsidRPr="00537D70" w:rsidTr="00B3151E">
        <w:tc>
          <w:tcPr>
            <w:tcW w:w="1035" w:type="dxa"/>
          </w:tcPr>
          <w:p w:rsidR="007C18B9" w:rsidRPr="00D2652A" w:rsidRDefault="007C18B9" w:rsidP="003C340C">
            <w:pPr>
              <w:spacing w:after="60"/>
              <w:jc w:val="both"/>
              <w:rPr>
                <w:b/>
                <w:sz w:val="20"/>
              </w:rPr>
            </w:pPr>
            <w:r>
              <w:rPr>
                <w:b/>
                <w:sz w:val="20"/>
              </w:rPr>
              <w:t>1.2</w:t>
            </w:r>
            <w:r w:rsidR="003C340C">
              <w:rPr>
                <w:b/>
                <w:sz w:val="20"/>
              </w:rPr>
              <w:t xml:space="preserve"> – 1.4</w:t>
            </w:r>
          </w:p>
        </w:tc>
        <w:tc>
          <w:tcPr>
            <w:tcW w:w="2934" w:type="dxa"/>
          </w:tcPr>
          <w:p w:rsidR="007C18B9" w:rsidRPr="00D2652A" w:rsidRDefault="007C18B9" w:rsidP="005245DB">
            <w:pPr>
              <w:spacing w:after="60"/>
              <w:rPr>
                <w:sz w:val="20"/>
              </w:rPr>
            </w:pPr>
          </w:p>
        </w:tc>
        <w:tc>
          <w:tcPr>
            <w:tcW w:w="2864" w:type="dxa"/>
          </w:tcPr>
          <w:p w:rsidR="007C18B9" w:rsidRPr="00D2652A" w:rsidRDefault="007C18B9" w:rsidP="005245DB">
            <w:pPr>
              <w:spacing w:after="60"/>
              <w:rPr>
                <w:sz w:val="20"/>
              </w:rPr>
            </w:pPr>
          </w:p>
        </w:tc>
        <w:tc>
          <w:tcPr>
            <w:tcW w:w="2345" w:type="dxa"/>
          </w:tcPr>
          <w:p w:rsidR="007C18B9" w:rsidRPr="00D2652A" w:rsidRDefault="003C340C" w:rsidP="005245DB">
            <w:pPr>
              <w:spacing w:after="60"/>
              <w:rPr>
                <w:sz w:val="20"/>
              </w:rPr>
            </w:pPr>
            <w:r>
              <w:rPr>
                <w:sz w:val="20"/>
              </w:rPr>
              <w:t>Workshop/Meeting</w:t>
            </w:r>
            <w:r w:rsidR="007C18B9" w:rsidRPr="00D2652A">
              <w:rPr>
                <w:sz w:val="20"/>
              </w:rPr>
              <w:t xml:space="preserve"> venue hire</w:t>
            </w:r>
            <w:r>
              <w:rPr>
                <w:sz w:val="20"/>
              </w:rPr>
              <w:t>, local travel</w:t>
            </w:r>
          </w:p>
        </w:tc>
      </w:tr>
      <w:tr w:rsidR="007C18B9" w:rsidRPr="00537D70" w:rsidTr="00B3151E">
        <w:tc>
          <w:tcPr>
            <w:tcW w:w="1035" w:type="dxa"/>
          </w:tcPr>
          <w:p w:rsidR="007C18B9" w:rsidRDefault="007C18B9" w:rsidP="005245DB">
            <w:pPr>
              <w:spacing w:after="60"/>
              <w:jc w:val="both"/>
              <w:rPr>
                <w:b/>
                <w:sz w:val="20"/>
              </w:rPr>
            </w:pPr>
            <w:r>
              <w:rPr>
                <w:b/>
                <w:sz w:val="20"/>
              </w:rPr>
              <w:t>2.1</w:t>
            </w:r>
            <w:r w:rsidR="003C340C">
              <w:rPr>
                <w:b/>
                <w:sz w:val="20"/>
              </w:rPr>
              <w:t>-2.4</w:t>
            </w:r>
          </w:p>
        </w:tc>
        <w:tc>
          <w:tcPr>
            <w:tcW w:w="2934" w:type="dxa"/>
          </w:tcPr>
          <w:p w:rsidR="007C18B9" w:rsidRPr="00D2652A" w:rsidRDefault="003C340C" w:rsidP="005245DB">
            <w:pPr>
              <w:spacing w:after="60"/>
              <w:rPr>
                <w:sz w:val="20"/>
              </w:rPr>
            </w:pPr>
            <w:r>
              <w:rPr>
                <w:sz w:val="20"/>
              </w:rPr>
              <w:t>Tablets, mobile phones, laptop computers, 2x 4-wheel drive vehicles, life-jackets for sea travel</w:t>
            </w:r>
          </w:p>
        </w:tc>
        <w:tc>
          <w:tcPr>
            <w:tcW w:w="2864" w:type="dxa"/>
          </w:tcPr>
          <w:p w:rsidR="007C18B9" w:rsidRPr="00D2652A" w:rsidRDefault="003C340C" w:rsidP="005245DB">
            <w:pPr>
              <w:spacing w:after="60"/>
              <w:rPr>
                <w:sz w:val="20"/>
              </w:rPr>
            </w:pPr>
            <w:r>
              <w:rPr>
                <w:sz w:val="20"/>
              </w:rPr>
              <w:t>Office consumable and supplies</w:t>
            </w:r>
          </w:p>
        </w:tc>
        <w:tc>
          <w:tcPr>
            <w:tcW w:w="2345" w:type="dxa"/>
          </w:tcPr>
          <w:p w:rsidR="007C18B9" w:rsidRPr="00D2652A" w:rsidRDefault="003C340C" w:rsidP="005245DB">
            <w:pPr>
              <w:spacing w:after="60"/>
              <w:rPr>
                <w:sz w:val="20"/>
              </w:rPr>
            </w:pPr>
            <w:r>
              <w:rPr>
                <w:sz w:val="20"/>
              </w:rPr>
              <w:t>Local travel, engagement of enumerators</w:t>
            </w:r>
          </w:p>
        </w:tc>
      </w:tr>
      <w:tr w:rsidR="007C18B9" w:rsidRPr="00537D70" w:rsidTr="00B3151E">
        <w:tc>
          <w:tcPr>
            <w:tcW w:w="1035" w:type="dxa"/>
          </w:tcPr>
          <w:p w:rsidR="007C18B9" w:rsidRDefault="003C340C" w:rsidP="005245DB">
            <w:pPr>
              <w:spacing w:after="60"/>
              <w:jc w:val="both"/>
              <w:rPr>
                <w:b/>
                <w:sz w:val="20"/>
              </w:rPr>
            </w:pPr>
            <w:r>
              <w:rPr>
                <w:b/>
                <w:sz w:val="20"/>
              </w:rPr>
              <w:t>3.1</w:t>
            </w:r>
          </w:p>
        </w:tc>
        <w:tc>
          <w:tcPr>
            <w:tcW w:w="2934" w:type="dxa"/>
          </w:tcPr>
          <w:p w:rsidR="007C18B9" w:rsidRPr="00D2652A" w:rsidRDefault="007C18B9" w:rsidP="005245DB">
            <w:pPr>
              <w:spacing w:after="60"/>
              <w:rPr>
                <w:sz w:val="20"/>
              </w:rPr>
            </w:pPr>
          </w:p>
        </w:tc>
        <w:tc>
          <w:tcPr>
            <w:tcW w:w="2864" w:type="dxa"/>
          </w:tcPr>
          <w:p w:rsidR="007C18B9" w:rsidRPr="00D2652A" w:rsidRDefault="006E209A" w:rsidP="005245DB">
            <w:pPr>
              <w:spacing w:after="60"/>
              <w:rPr>
                <w:sz w:val="20"/>
              </w:rPr>
            </w:pPr>
            <w:r>
              <w:rPr>
                <w:sz w:val="20"/>
              </w:rPr>
              <w:t>Office consumables and supplies</w:t>
            </w:r>
          </w:p>
        </w:tc>
        <w:tc>
          <w:tcPr>
            <w:tcW w:w="2345" w:type="dxa"/>
          </w:tcPr>
          <w:p w:rsidR="007C18B9" w:rsidRPr="00D2652A" w:rsidRDefault="003C340C" w:rsidP="003C340C">
            <w:pPr>
              <w:spacing w:after="60"/>
              <w:rPr>
                <w:sz w:val="20"/>
              </w:rPr>
            </w:pPr>
            <w:r>
              <w:rPr>
                <w:sz w:val="20"/>
              </w:rPr>
              <w:t>Short-term engagement of Experts on water management and Capacity building</w:t>
            </w:r>
          </w:p>
        </w:tc>
      </w:tr>
      <w:tr w:rsidR="003C340C" w:rsidRPr="00537D70" w:rsidTr="00B3151E">
        <w:tc>
          <w:tcPr>
            <w:tcW w:w="1035" w:type="dxa"/>
          </w:tcPr>
          <w:p w:rsidR="003C340C" w:rsidRPr="00D2652A" w:rsidRDefault="003C340C" w:rsidP="005245DB">
            <w:pPr>
              <w:spacing w:after="60"/>
              <w:jc w:val="both"/>
              <w:rPr>
                <w:b/>
                <w:sz w:val="20"/>
              </w:rPr>
            </w:pPr>
            <w:r>
              <w:rPr>
                <w:b/>
                <w:sz w:val="20"/>
              </w:rPr>
              <w:t>3.2</w:t>
            </w:r>
          </w:p>
        </w:tc>
        <w:tc>
          <w:tcPr>
            <w:tcW w:w="2934" w:type="dxa"/>
          </w:tcPr>
          <w:p w:rsidR="003C340C" w:rsidRPr="00D2652A" w:rsidRDefault="003C340C" w:rsidP="005245DB">
            <w:pPr>
              <w:spacing w:after="60"/>
              <w:rPr>
                <w:sz w:val="20"/>
              </w:rPr>
            </w:pPr>
          </w:p>
        </w:tc>
        <w:tc>
          <w:tcPr>
            <w:tcW w:w="2864" w:type="dxa"/>
          </w:tcPr>
          <w:p w:rsidR="003C340C" w:rsidRPr="00D2652A" w:rsidRDefault="006E209A" w:rsidP="005245DB">
            <w:pPr>
              <w:spacing w:after="60"/>
              <w:rPr>
                <w:sz w:val="20"/>
              </w:rPr>
            </w:pPr>
            <w:r>
              <w:rPr>
                <w:sz w:val="20"/>
              </w:rPr>
              <w:t>Farm inputs, field and lab research consumables, livestock feed</w:t>
            </w:r>
          </w:p>
        </w:tc>
        <w:tc>
          <w:tcPr>
            <w:tcW w:w="2345" w:type="dxa"/>
          </w:tcPr>
          <w:p w:rsidR="003C340C" w:rsidRPr="00D2652A" w:rsidRDefault="006E209A" w:rsidP="005245DB">
            <w:pPr>
              <w:spacing w:after="60"/>
              <w:rPr>
                <w:sz w:val="20"/>
              </w:rPr>
            </w:pPr>
            <w:r>
              <w:rPr>
                <w:sz w:val="20"/>
              </w:rPr>
              <w:t>Glasshouse and crop screening facility upgrade</w:t>
            </w:r>
          </w:p>
        </w:tc>
      </w:tr>
      <w:tr w:rsidR="007C18B9" w:rsidRPr="00537D70" w:rsidTr="00B3151E">
        <w:tc>
          <w:tcPr>
            <w:tcW w:w="1035" w:type="dxa"/>
          </w:tcPr>
          <w:p w:rsidR="007C18B9" w:rsidRPr="00D2652A" w:rsidRDefault="007C18B9" w:rsidP="005245DB">
            <w:pPr>
              <w:spacing w:after="60"/>
              <w:jc w:val="both"/>
              <w:rPr>
                <w:b/>
                <w:sz w:val="20"/>
              </w:rPr>
            </w:pPr>
            <w:r w:rsidRPr="00D2652A">
              <w:rPr>
                <w:b/>
                <w:sz w:val="20"/>
              </w:rPr>
              <w:t>3.3</w:t>
            </w:r>
          </w:p>
        </w:tc>
        <w:tc>
          <w:tcPr>
            <w:tcW w:w="2934" w:type="dxa"/>
          </w:tcPr>
          <w:p w:rsidR="007C18B9" w:rsidRPr="006E209A" w:rsidRDefault="006E209A" w:rsidP="005245DB">
            <w:pPr>
              <w:spacing w:after="60"/>
              <w:rPr>
                <w:sz w:val="20"/>
              </w:rPr>
            </w:pPr>
            <w:r w:rsidRPr="006E209A">
              <w:rPr>
                <w:bCs/>
                <w:iCs/>
                <w:sz w:val="20"/>
              </w:rPr>
              <w:t>solar power system plus rice mill, hammer mill, shredder, egg incubator, etc</w:t>
            </w:r>
            <w:r>
              <w:rPr>
                <w:bCs/>
                <w:iCs/>
                <w:sz w:val="20"/>
              </w:rPr>
              <w:t xml:space="preserve">; </w:t>
            </w:r>
            <w:r w:rsidRPr="006E209A">
              <w:rPr>
                <w:bCs/>
                <w:iCs/>
                <w:sz w:val="20"/>
              </w:rPr>
              <w:t>farm infrastructure – ponds, sheds, fences, nurseries</w:t>
            </w:r>
          </w:p>
        </w:tc>
        <w:tc>
          <w:tcPr>
            <w:tcW w:w="2864" w:type="dxa"/>
          </w:tcPr>
          <w:p w:rsidR="007C18B9" w:rsidRPr="00D2652A" w:rsidRDefault="006E209A" w:rsidP="006E209A">
            <w:pPr>
              <w:spacing w:after="60"/>
              <w:rPr>
                <w:sz w:val="20"/>
              </w:rPr>
            </w:pPr>
            <w:r w:rsidRPr="00D2652A">
              <w:rPr>
                <w:sz w:val="20"/>
              </w:rPr>
              <w:t>Breeding stock; Formulated feeds; planting materials, fish pond and culture; consumables for feeding trials</w:t>
            </w:r>
            <w:r>
              <w:rPr>
                <w:sz w:val="20"/>
              </w:rPr>
              <w:t xml:space="preserve"> and demonstrations</w:t>
            </w:r>
          </w:p>
        </w:tc>
        <w:tc>
          <w:tcPr>
            <w:tcW w:w="2345" w:type="dxa"/>
          </w:tcPr>
          <w:p w:rsidR="007C18B9" w:rsidRPr="00D2652A" w:rsidRDefault="007C18B9" w:rsidP="005245DB">
            <w:pPr>
              <w:spacing w:after="60"/>
              <w:rPr>
                <w:sz w:val="20"/>
              </w:rPr>
            </w:pPr>
            <w:r w:rsidRPr="00D2652A">
              <w:rPr>
                <w:sz w:val="20"/>
              </w:rPr>
              <w:t>Construction of mini-reservoirs and wells for crop irrigation</w:t>
            </w:r>
          </w:p>
        </w:tc>
      </w:tr>
      <w:tr w:rsidR="003C340C" w:rsidRPr="00537D70" w:rsidTr="00B3151E">
        <w:tc>
          <w:tcPr>
            <w:tcW w:w="1035" w:type="dxa"/>
          </w:tcPr>
          <w:p w:rsidR="003C340C" w:rsidRPr="00D2652A" w:rsidRDefault="003C340C" w:rsidP="005245DB">
            <w:pPr>
              <w:spacing w:after="60"/>
              <w:jc w:val="both"/>
              <w:rPr>
                <w:b/>
                <w:sz w:val="20"/>
              </w:rPr>
            </w:pPr>
            <w:r>
              <w:rPr>
                <w:b/>
                <w:sz w:val="20"/>
              </w:rPr>
              <w:t>3.4</w:t>
            </w:r>
          </w:p>
        </w:tc>
        <w:tc>
          <w:tcPr>
            <w:tcW w:w="2934" w:type="dxa"/>
          </w:tcPr>
          <w:p w:rsidR="003C340C" w:rsidRPr="00D2652A" w:rsidRDefault="003C340C" w:rsidP="006E209A">
            <w:pPr>
              <w:rPr>
                <w:sz w:val="20"/>
              </w:rPr>
            </w:pPr>
          </w:p>
        </w:tc>
        <w:tc>
          <w:tcPr>
            <w:tcW w:w="2864" w:type="dxa"/>
          </w:tcPr>
          <w:p w:rsidR="003C340C" w:rsidRPr="00D2652A" w:rsidRDefault="003C340C" w:rsidP="005245DB">
            <w:pPr>
              <w:spacing w:after="60"/>
              <w:rPr>
                <w:sz w:val="20"/>
              </w:rPr>
            </w:pPr>
          </w:p>
        </w:tc>
        <w:tc>
          <w:tcPr>
            <w:tcW w:w="2345" w:type="dxa"/>
          </w:tcPr>
          <w:p w:rsidR="003C340C" w:rsidRPr="00D2652A" w:rsidRDefault="005C0101" w:rsidP="005245DB">
            <w:pPr>
              <w:spacing w:after="60"/>
              <w:rPr>
                <w:sz w:val="20"/>
              </w:rPr>
            </w:pPr>
            <w:r>
              <w:rPr>
                <w:sz w:val="20"/>
              </w:rPr>
              <w:t>Mobile communication (service contracts with Network providers); meeting venues</w:t>
            </w:r>
          </w:p>
        </w:tc>
      </w:tr>
      <w:tr w:rsidR="003C340C" w:rsidRPr="00537D70" w:rsidTr="00B3151E">
        <w:tc>
          <w:tcPr>
            <w:tcW w:w="1035" w:type="dxa"/>
          </w:tcPr>
          <w:p w:rsidR="003C340C" w:rsidRDefault="003C340C" w:rsidP="005245DB">
            <w:pPr>
              <w:spacing w:after="60"/>
              <w:jc w:val="both"/>
              <w:rPr>
                <w:b/>
                <w:sz w:val="20"/>
              </w:rPr>
            </w:pPr>
            <w:r>
              <w:rPr>
                <w:b/>
                <w:sz w:val="20"/>
              </w:rPr>
              <w:t>3.5</w:t>
            </w:r>
          </w:p>
        </w:tc>
        <w:tc>
          <w:tcPr>
            <w:tcW w:w="2934" w:type="dxa"/>
          </w:tcPr>
          <w:p w:rsidR="003C340C" w:rsidRPr="00D2652A" w:rsidRDefault="005C0101" w:rsidP="005245DB">
            <w:pPr>
              <w:spacing w:after="60"/>
              <w:rPr>
                <w:sz w:val="20"/>
              </w:rPr>
            </w:pPr>
            <w:r>
              <w:rPr>
                <w:sz w:val="20"/>
              </w:rPr>
              <w:t>Water pumps, irrigation pipes</w:t>
            </w:r>
            <w:proofErr w:type="gramStart"/>
            <w:r>
              <w:rPr>
                <w:sz w:val="20"/>
              </w:rPr>
              <w:t>…..</w:t>
            </w:r>
            <w:proofErr w:type="gramEnd"/>
          </w:p>
        </w:tc>
        <w:tc>
          <w:tcPr>
            <w:tcW w:w="2864" w:type="dxa"/>
          </w:tcPr>
          <w:p w:rsidR="003C340C" w:rsidRPr="00D2652A" w:rsidRDefault="003C340C" w:rsidP="005245DB">
            <w:pPr>
              <w:spacing w:after="60"/>
              <w:rPr>
                <w:sz w:val="20"/>
              </w:rPr>
            </w:pPr>
          </w:p>
        </w:tc>
        <w:tc>
          <w:tcPr>
            <w:tcW w:w="2345" w:type="dxa"/>
          </w:tcPr>
          <w:p w:rsidR="003C340C" w:rsidRPr="00D2652A" w:rsidRDefault="003C340C" w:rsidP="005245DB">
            <w:pPr>
              <w:spacing w:after="60"/>
              <w:rPr>
                <w:sz w:val="20"/>
              </w:rPr>
            </w:pPr>
          </w:p>
        </w:tc>
      </w:tr>
      <w:tr w:rsidR="005C0101" w:rsidRPr="00537D70" w:rsidTr="00B3151E">
        <w:tc>
          <w:tcPr>
            <w:tcW w:w="1035" w:type="dxa"/>
          </w:tcPr>
          <w:p w:rsidR="005C0101" w:rsidRPr="00D2652A" w:rsidRDefault="005C0101" w:rsidP="005245DB">
            <w:pPr>
              <w:spacing w:after="60"/>
              <w:jc w:val="both"/>
              <w:rPr>
                <w:b/>
                <w:sz w:val="20"/>
              </w:rPr>
            </w:pPr>
            <w:r w:rsidRPr="00D2652A">
              <w:rPr>
                <w:b/>
                <w:sz w:val="20"/>
              </w:rPr>
              <w:t>4.1</w:t>
            </w:r>
          </w:p>
        </w:tc>
        <w:tc>
          <w:tcPr>
            <w:tcW w:w="2934" w:type="dxa"/>
          </w:tcPr>
          <w:p w:rsidR="005C0101" w:rsidRPr="006E209A" w:rsidRDefault="005C0101" w:rsidP="005245DB">
            <w:pPr>
              <w:spacing w:after="60"/>
              <w:rPr>
                <w:sz w:val="20"/>
              </w:rPr>
            </w:pPr>
          </w:p>
        </w:tc>
        <w:tc>
          <w:tcPr>
            <w:tcW w:w="2864" w:type="dxa"/>
          </w:tcPr>
          <w:p w:rsidR="005C0101" w:rsidRPr="00D2652A" w:rsidRDefault="005C0101" w:rsidP="005245DB">
            <w:pPr>
              <w:spacing w:after="60"/>
              <w:rPr>
                <w:sz w:val="20"/>
              </w:rPr>
            </w:pPr>
          </w:p>
        </w:tc>
        <w:tc>
          <w:tcPr>
            <w:tcW w:w="2345" w:type="dxa"/>
          </w:tcPr>
          <w:p w:rsidR="005C0101" w:rsidRPr="00D2652A" w:rsidRDefault="005C0101" w:rsidP="005245DB">
            <w:pPr>
              <w:spacing w:after="60"/>
              <w:rPr>
                <w:sz w:val="20"/>
              </w:rPr>
            </w:pPr>
            <w:r>
              <w:rPr>
                <w:sz w:val="20"/>
              </w:rPr>
              <w:t>Meeting venues, local travel</w:t>
            </w:r>
          </w:p>
        </w:tc>
      </w:tr>
      <w:tr w:rsidR="005C0101" w:rsidRPr="00537D70" w:rsidTr="00B3151E">
        <w:tc>
          <w:tcPr>
            <w:tcW w:w="1035" w:type="dxa"/>
          </w:tcPr>
          <w:p w:rsidR="005C0101" w:rsidRPr="00D2652A" w:rsidRDefault="005C0101" w:rsidP="005245DB">
            <w:pPr>
              <w:spacing w:after="60"/>
              <w:jc w:val="both"/>
              <w:rPr>
                <w:b/>
                <w:sz w:val="20"/>
              </w:rPr>
            </w:pPr>
            <w:r w:rsidRPr="00D2652A">
              <w:rPr>
                <w:b/>
                <w:sz w:val="20"/>
              </w:rPr>
              <w:t>4.2</w:t>
            </w:r>
          </w:p>
        </w:tc>
        <w:tc>
          <w:tcPr>
            <w:tcW w:w="2934" w:type="dxa"/>
          </w:tcPr>
          <w:p w:rsidR="005C0101" w:rsidRPr="006E209A" w:rsidRDefault="005C0101" w:rsidP="005245DB">
            <w:pPr>
              <w:spacing w:after="60"/>
              <w:rPr>
                <w:sz w:val="20"/>
              </w:rPr>
            </w:pPr>
            <w:r w:rsidRPr="006E209A">
              <w:rPr>
                <w:bCs/>
                <w:iCs/>
                <w:sz w:val="20"/>
              </w:rPr>
              <w:t xml:space="preserve">solar power system plus rice mill, hammer mill, shredder, egg </w:t>
            </w:r>
            <w:r w:rsidRPr="006E209A">
              <w:rPr>
                <w:bCs/>
                <w:iCs/>
                <w:sz w:val="20"/>
              </w:rPr>
              <w:lastRenderedPageBreak/>
              <w:t>incubator, etc</w:t>
            </w:r>
            <w:r>
              <w:rPr>
                <w:bCs/>
                <w:iCs/>
                <w:sz w:val="20"/>
              </w:rPr>
              <w:t xml:space="preserve">; </w:t>
            </w:r>
            <w:r w:rsidRPr="006E209A">
              <w:rPr>
                <w:bCs/>
                <w:iCs/>
                <w:sz w:val="20"/>
              </w:rPr>
              <w:t>farm infrastructure – ponds, sheds, fences, nurseries</w:t>
            </w:r>
          </w:p>
        </w:tc>
        <w:tc>
          <w:tcPr>
            <w:tcW w:w="2864" w:type="dxa"/>
          </w:tcPr>
          <w:p w:rsidR="005C0101" w:rsidRPr="00D2652A" w:rsidRDefault="005C0101" w:rsidP="005245DB">
            <w:pPr>
              <w:spacing w:after="60"/>
              <w:rPr>
                <w:sz w:val="20"/>
              </w:rPr>
            </w:pPr>
            <w:r w:rsidRPr="00D2652A">
              <w:rPr>
                <w:sz w:val="20"/>
              </w:rPr>
              <w:lastRenderedPageBreak/>
              <w:t xml:space="preserve">Breeding stock; Formulated feeds; planting materials, fish </w:t>
            </w:r>
            <w:r w:rsidRPr="00D2652A">
              <w:rPr>
                <w:sz w:val="20"/>
              </w:rPr>
              <w:lastRenderedPageBreak/>
              <w:t>pond and culture; consumables for feeding trials</w:t>
            </w:r>
            <w:r>
              <w:rPr>
                <w:sz w:val="20"/>
              </w:rPr>
              <w:t xml:space="preserve"> and demonstrations; office consumables</w:t>
            </w:r>
          </w:p>
        </w:tc>
        <w:tc>
          <w:tcPr>
            <w:tcW w:w="2345" w:type="dxa"/>
          </w:tcPr>
          <w:p w:rsidR="005C0101" w:rsidRPr="00D2652A" w:rsidRDefault="005C0101" w:rsidP="005245DB">
            <w:pPr>
              <w:spacing w:after="60"/>
              <w:rPr>
                <w:sz w:val="20"/>
              </w:rPr>
            </w:pPr>
            <w:r>
              <w:rPr>
                <w:sz w:val="20"/>
              </w:rPr>
              <w:lastRenderedPageBreak/>
              <w:t>Freight cost</w:t>
            </w:r>
          </w:p>
        </w:tc>
      </w:tr>
      <w:tr w:rsidR="005C0101" w:rsidRPr="00537D70" w:rsidTr="00B3151E">
        <w:tc>
          <w:tcPr>
            <w:tcW w:w="1035" w:type="dxa"/>
          </w:tcPr>
          <w:p w:rsidR="005C0101" w:rsidRPr="00D2652A" w:rsidRDefault="005C0101" w:rsidP="005245DB">
            <w:pPr>
              <w:spacing w:after="60"/>
              <w:jc w:val="both"/>
              <w:rPr>
                <w:b/>
                <w:sz w:val="20"/>
              </w:rPr>
            </w:pPr>
            <w:r w:rsidRPr="00D2652A">
              <w:rPr>
                <w:b/>
                <w:sz w:val="20"/>
              </w:rPr>
              <w:t>4.3</w:t>
            </w:r>
          </w:p>
        </w:tc>
        <w:tc>
          <w:tcPr>
            <w:tcW w:w="2934" w:type="dxa"/>
          </w:tcPr>
          <w:p w:rsidR="005C0101" w:rsidRPr="00D2652A" w:rsidRDefault="005C0101" w:rsidP="005245DB">
            <w:pPr>
              <w:spacing w:after="60"/>
              <w:rPr>
                <w:sz w:val="20"/>
              </w:rPr>
            </w:pPr>
          </w:p>
        </w:tc>
        <w:tc>
          <w:tcPr>
            <w:tcW w:w="2864" w:type="dxa"/>
          </w:tcPr>
          <w:p w:rsidR="005C0101" w:rsidRPr="00D2652A" w:rsidRDefault="005C0101" w:rsidP="005245DB">
            <w:pPr>
              <w:spacing w:after="60"/>
              <w:rPr>
                <w:sz w:val="20"/>
              </w:rPr>
            </w:pPr>
            <w:r>
              <w:rPr>
                <w:sz w:val="20"/>
              </w:rPr>
              <w:t>Office consumables and supplies</w:t>
            </w:r>
          </w:p>
        </w:tc>
        <w:tc>
          <w:tcPr>
            <w:tcW w:w="2345" w:type="dxa"/>
          </w:tcPr>
          <w:p w:rsidR="005C0101" w:rsidRPr="00D2652A" w:rsidRDefault="005C0101" w:rsidP="005245DB">
            <w:pPr>
              <w:spacing w:after="60"/>
              <w:rPr>
                <w:sz w:val="20"/>
              </w:rPr>
            </w:pPr>
            <w:r>
              <w:rPr>
                <w:sz w:val="20"/>
              </w:rPr>
              <w:t>Workshop venue, local travel</w:t>
            </w:r>
          </w:p>
        </w:tc>
      </w:tr>
    </w:tbl>
    <w:p w:rsidR="007C18B9" w:rsidRDefault="007C18B9" w:rsidP="00230553">
      <w:pPr>
        <w:spacing w:before="120"/>
        <w:rPr>
          <w:sz w:val="22"/>
          <w:szCs w:val="22"/>
        </w:rPr>
      </w:pPr>
    </w:p>
    <w:p w:rsidR="005C0101" w:rsidRPr="00D72451" w:rsidRDefault="00B761E6" w:rsidP="00966773">
      <w:pPr>
        <w:pStyle w:val="Heading6"/>
        <w:numPr>
          <w:ilvl w:val="0"/>
          <w:numId w:val="0"/>
        </w:numPr>
        <w:ind w:left="1152" w:hanging="1152"/>
        <w:rPr>
          <w:lang w:val="en-GB"/>
        </w:rPr>
      </w:pPr>
      <w:bookmarkStart w:id="15" w:name="_Toc468101246"/>
      <w:r w:rsidRPr="00D72451">
        <w:rPr>
          <w:lang w:val="en-GB"/>
        </w:rPr>
        <w:t>1</w:t>
      </w:r>
      <w:r w:rsidR="005C0101" w:rsidRPr="00D72451">
        <w:rPr>
          <w:lang w:val="en-GB"/>
        </w:rPr>
        <w:t>.1.2.7 Planned activities to ensure the visibility of the Action and the E</w:t>
      </w:r>
      <w:r w:rsidR="008E7AC0" w:rsidRPr="00D72451">
        <w:rPr>
          <w:lang w:val="en-GB"/>
        </w:rPr>
        <w:t>U</w:t>
      </w:r>
      <w:r w:rsidR="00024F0D" w:rsidRPr="00D72451">
        <w:rPr>
          <w:lang w:val="en-GB"/>
        </w:rPr>
        <w:t xml:space="preserve"> </w:t>
      </w:r>
      <w:r w:rsidR="005C0101" w:rsidRPr="00D72451">
        <w:rPr>
          <w:lang w:val="en-GB"/>
        </w:rPr>
        <w:t>funding:</w:t>
      </w:r>
      <w:bookmarkEnd w:id="15"/>
    </w:p>
    <w:p w:rsidR="007C18B9" w:rsidRDefault="005C0101" w:rsidP="005C0101">
      <w:pPr>
        <w:spacing w:after="60"/>
        <w:jc w:val="both"/>
        <w:rPr>
          <w:sz w:val="22"/>
          <w:szCs w:val="22"/>
        </w:rPr>
      </w:pPr>
      <w:r w:rsidRPr="00732EE7">
        <w:rPr>
          <w:sz w:val="22"/>
          <w:szCs w:val="22"/>
        </w:rPr>
        <w:t>To ensure visibility of the Action and acknowledgement of funding support by the E</w:t>
      </w:r>
      <w:r>
        <w:rPr>
          <w:sz w:val="22"/>
          <w:szCs w:val="22"/>
        </w:rPr>
        <w:t>U</w:t>
      </w:r>
      <w:r w:rsidRPr="00732EE7">
        <w:rPr>
          <w:sz w:val="22"/>
          <w:szCs w:val="22"/>
        </w:rPr>
        <w:t xml:space="preserve">, </w:t>
      </w:r>
      <w:r w:rsidRPr="000830AE">
        <w:rPr>
          <w:sz w:val="22"/>
          <w:szCs w:val="22"/>
          <w:highlight w:val="yellow"/>
        </w:rPr>
        <w:t>a visibility and communication strategy will be decided upon and implemented by the ACC in accordance with the guidelines laid down by the EU. For example, action offices will have EU logos on the door, together with the Action title and a statement acknowledging the funding support from the EU. EU logos will also be attached to all equipment and capital items (</w:t>
      </w:r>
      <w:r w:rsidRPr="000830AE">
        <w:rPr>
          <w:i/>
          <w:sz w:val="22"/>
          <w:szCs w:val="22"/>
          <w:highlight w:val="yellow"/>
        </w:rPr>
        <w:t xml:space="preserve">e.g. vehicles, field </w:t>
      </w:r>
      <w:proofErr w:type="spellStart"/>
      <w:r w:rsidRPr="000830AE">
        <w:rPr>
          <w:i/>
          <w:sz w:val="22"/>
          <w:szCs w:val="22"/>
          <w:highlight w:val="yellow"/>
        </w:rPr>
        <w:t>equipments</w:t>
      </w:r>
      <w:proofErr w:type="spellEnd"/>
      <w:r w:rsidRPr="000830AE">
        <w:rPr>
          <w:i/>
          <w:sz w:val="22"/>
          <w:szCs w:val="22"/>
          <w:highlight w:val="yellow"/>
        </w:rPr>
        <w:t>, etc.</w:t>
      </w:r>
      <w:r w:rsidRPr="000830AE">
        <w:rPr>
          <w:sz w:val="22"/>
          <w:szCs w:val="22"/>
          <w:highlight w:val="yellow"/>
        </w:rPr>
        <w:t>) purchased under the Action. Pilot sites in each target community will have signs carrying the EU logo, the Action title and a statement acknowledging funding support from the EU.  A popular visibility action is the provision of t-shirts and caps with the logos and Action title printed that are worn by the Action implementation team during site visits but will also be given to community leaders, participants of learning activities, local dignitaries etc.</w:t>
      </w:r>
      <w:r>
        <w:rPr>
          <w:sz w:val="22"/>
          <w:szCs w:val="22"/>
        </w:rPr>
        <w:t xml:space="preserve"> </w:t>
      </w:r>
      <w:r w:rsidR="008E7AC0">
        <w:rPr>
          <w:sz w:val="22"/>
          <w:szCs w:val="22"/>
        </w:rPr>
        <w:t>Other activities planned for the Action will provide opportunity to increase visibility of the Action and the support by EU include mini-field days at target sites and periodic articles about the Action and emerging success stories to be publish in the daily press, the NARI quarterly Newsletter and the e-platform planned to be established as part of the Action.</w:t>
      </w:r>
    </w:p>
    <w:p w:rsidR="005C0101" w:rsidRPr="003E3F36" w:rsidRDefault="005C0101" w:rsidP="005C0101">
      <w:pPr>
        <w:spacing w:after="60"/>
        <w:jc w:val="both"/>
        <w:rPr>
          <w:sz w:val="22"/>
          <w:szCs w:val="22"/>
        </w:rPr>
      </w:pPr>
      <w:r>
        <w:rPr>
          <w:sz w:val="22"/>
          <w:szCs w:val="22"/>
        </w:rPr>
        <w:t>In combination with Multi-</w:t>
      </w:r>
      <w:proofErr w:type="gramStart"/>
      <w:r>
        <w:rPr>
          <w:sz w:val="22"/>
          <w:szCs w:val="22"/>
        </w:rPr>
        <w:t>stakeholders</w:t>
      </w:r>
      <w:proofErr w:type="gramEnd"/>
      <w:r>
        <w:rPr>
          <w:sz w:val="22"/>
          <w:szCs w:val="22"/>
        </w:rPr>
        <w:t xml:space="preserve"> workshops, </w:t>
      </w:r>
      <w:proofErr w:type="spellStart"/>
      <w:r>
        <w:rPr>
          <w:sz w:val="22"/>
          <w:szCs w:val="22"/>
        </w:rPr>
        <w:t>e.g</w:t>
      </w:r>
      <w:proofErr w:type="spellEnd"/>
      <w:r>
        <w:rPr>
          <w:sz w:val="22"/>
          <w:szCs w:val="22"/>
        </w:rPr>
        <w:t xml:space="preserve"> the planned National Policy forum and the Closing workshop, information to the press will be provided for visibility enhancement including reports on radio and TV about the Action itself, its achievements and the wider context of the Action.</w:t>
      </w:r>
    </w:p>
    <w:p w:rsidR="000F5E6D" w:rsidRPr="000F5E6D" w:rsidRDefault="000F5E6D" w:rsidP="000F5E6D">
      <w:pPr>
        <w:pStyle w:val="Heading4"/>
        <w:numPr>
          <w:ilvl w:val="0"/>
          <w:numId w:val="0"/>
        </w:numPr>
        <w:spacing w:before="120" w:after="0"/>
        <w:rPr>
          <w:b w:val="0"/>
        </w:rPr>
      </w:pPr>
    </w:p>
    <w:p w:rsidR="00B45B15" w:rsidRPr="003E3F36" w:rsidRDefault="00224DC4" w:rsidP="0075721F">
      <w:pPr>
        <w:pStyle w:val="Heading4"/>
        <w:spacing w:before="120" w:after="0"/>
      </w:pPr>
      <w:bookmarkStart w:id="16" w:name="_Toc468101247"/>
      <w:r>
        <w:t>I</w:t>
      </w:r>
      <w:r w:rsidR="00095B45" w:rsidRPr="003E3F36">
        <w:t>ndicative action plan for implementing the action</w:t>
      </w:r>
      <w:r w:rsidR="00B45B15" w:rsidRPr="003E3F36">
        <w:t xml:space="preserve"> (max 4 pages)</w:t>
      </w:r>
      <w:bookmarkEnd w:id="16"/>
    </w:p>
    <w:p w:rsidR="007A4D2C" w:rsidRDefault="007A4D2C" w:rsidP="0075721F">
      <w:pPr>
        <w:spacing w:before="120"/>
        <w:jc w:val="both"/>
        <w:rPr>
          <w:sz w:val="22"/>
          <w:szCs w:val="22"/>
        </w:rPr>
      </w:pPr>
      <w:r>
        <w:rPr>
          <w:sz w:val="22"/>
          <w:szCs w:val="22"/>
        </w:rPr>
        <w:t>The duration of the Action will be 45 months</w:t>
      </w:r>
    </w:p>
    <w:p w:rsidR="007A4D2C" w:rsidRDefault="007A4D2C" w:rsidP="0075721F">
      <w:pPr>
        <w:spacing w:before="120"/>
        <w:jc w:val="both"/>
        <w:rPr>
          <w:sz w:val="22"/>
          <w:szCs w:val="22"/>
        </w:rPr>
      </w:pPr>
    </w:p>
    <w:p w:rsidR="00B45B15" w:rsidRPr="003E3F36" w:rsidRDefault="00B45B15" w:rsidP="0075721F">
      <w:pPr>
        <w:spacing w:before="120"/>
        <w:jc w:val="both"/>
        <w:rPr>
          <w:sz w:val="22"/>
          <w:szCs w:val="22"/>
        </w:rPr>
      </w:pPr>
      <w:r w:rsidRPr="003E3F36">
        <w:rPr>
          <w:sz w:val="22"/>
          <w:szCs w:val="22"/>
        </w:rPr>
        <w:t>The action plan will be drawn up using the following format: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6"/>
        <w:gridCol w:w="426"/>
        <w:gridCol w:w="476"/>
        <w:gridCol w:w="477"/>
        <w:gridCol w:w="477"/>
        <w:gridCol w:w="476"/>
        <w:gridCol w:w="220"/>
        <w:gridCol w:w="257"/>
        <w:gridCol w:w="477"/>
        <w:gridCol w:w="477"/>
        <w:gridCol w:w="476"/>
        <w:gridCol w:w="477"/>
        <w:gridCol w:w="477"/>
        <w:gridCol w:w="478"/>
        <w:gridCol w:w="1702"/>
      </w:tblGrid>
      <w:tr w:rsidR="00913425" w:rsidRPr="00972E57" w:rsidTr="00913425">
        <w:trPr>
          <w:cantSplit/>
          <w:tblHeader/>
        </w:trPr>
        <w:tc>
          <w:tcPr>
            <w:tcW w:w="2266" w:type="dxa"/>
          </w:tcPr>
          <w:p w:rsidR="00913425" w:rsidRPr="00972E57" w:rsidRDefault="00913425" w:rsidP="000F5E6D">
            <w:pPr>
              <w:jc w:val="both"/>
              <w:rPr>
                <w:sz w:val="18"/>
                <w:szCs w:val="18"/>
                <w:highlight w:val="lightGray"/>
              </w:rPr>
            </w:pPr>
            <w:r w:rsidRPr="00972E57">
              <w:rPr>
                <w:sz w:val="18"/>
                <w:szCs w:val="18"/>
                <w:highlight w:val="lightGray"/>
              </w:rPr>
              <w:t>Year 1</w:t>
            </w:r>
          </w:p>
        </w:tc>
        <w:tc>
          <w:tcPr>
            <w:tcW w:w="2552" w:type="dxa"/>
            <w:gridSpan w:val="6"/>
          </w:tcPr>
          <w:p w:rsidR="00913425" w:rsidRPr="00972E57" w:rsidRDefault="00913425" w:rsidP="00913425">
            <w:pPr>
              <w:jc w:val="center"/>
              <w:rPr>
                <w:sz w:val="18"/>
                <w:szCs w:val="18"/>
                <w:highlight w:val="lightGray"/>
              </w:rPr>
            </w:pPr>
            <w:r>
              <w:rPr>
                <w:sz w:val="18"/>
                <w:szCs w:val="18"/>
              </w:rPr>
              <w:t>Semester</w:t>
            </w:r>
            <w:r w:rsidRPr="00972E57">
              <w:rPr>
                <w:sz w:val="18"/>
                <w:szCs w:val="18"/>
              </w:rPr>
              <w:t xml:space="preserve"> 1</w:t>
            </w:r>
          </w:p>
        </w:tc>
        <w:tc>
          <w:tcPr>
            <w:tcW w:w="3119" w:type="dxa"/>
            <w:gridSpan w:val="7"/>
          </w:tcPr>
          <w:p w:rsidR="00913425" w:rsidRPr="00972E57" w:rsidRDefault="00913425" w:rsidP="00913425">
            <w:pPr>
              <w:jc w:val="center"/>
              <w:rPr>
                <w:sz w:val="18"/>
                <w:szCs w:val="18"/>
                <w:highlight w:val="lightGray"/>
              </w:rPr>
            </w:pPr>
            <w:r>
              <w:rPr>
                <w:sz w:val="18"/>
                <w:szCs w:val="18"/>
              </w:rPr>
              <w:t>Semester</w:t>
            </w:r>
            <w:r w:rsidRPr="00972E57">
              <w:rPr>
                <w:sz w:val="18"/>
                <w:szCs w:val="18"/>
              </w:rPr>
              <w:t xml:space="preserve"> 2</w:t>
            </w:r>
          </w:p>
        </w:tc>
        <w:tc>
          <w:tcPr>
            <w:tcW w:w="1702" w:type="dxa"/>
          </w:tcPr>
          <w:p w:rsidR="00913425" w:rsidRPr="00972E57" w:rsidRDefault="00913425" w:rsidP="000F5E6D">
            <w:pPr>
              <w:jc w:val="both"/>
              <w:rPr>
                <w:sz w:val="18"/>
                <w:szCs w:val="18"/>
                <w:highlight w:val="lightGray"/>
              </w:rPr>
            </w:pPr>
          </w:p>
        </w:tc>
      </w:tr>
      <w:tr w:rsidR="00913425" w:rsidRPr="00972E57" w:rsidTr="00913425">
        <w:trPr>
          <w:cantSplit/>
          <w:tblHeader/>
        </w:trPr>
        <w:tc>
          <w:tcPr>
            <w:tcW w:w="2266" w:type="dxa"/>
            <w:tcBorders>
              <w:top w:val="nil"/>
            </w:tcBorders>
          </w:tcPr>
          <w:p w:rsidR="00913425" w:rsidRPr="00972E57" w:rsidRDefault="00913425" w:rsidP="000F5E6D">
            <w:pPr>
              <w:jc w:val="both"/>
              <w:rPr>
                <w:sz w:val="18"/>
                <w:szCs w:val="18"/>
              </w:rPr>
            </w:pPr>
          </w:p>
        </w:tc>
        <w:tc>
          <w:tcPr>
            <w:tcW w:w="5671" w:type="dxa"/>
            <w:gridSpan w:val="13"/>
            <w:tcBorders>
              <w:top w:val="nil"/>
            </w:tcBorders>
          </w:tcPr>
          <w:p w:rsidR="00913425" w:rsidRPr="00972E57" w:rsidRDefault="00913425" w:rsidP="000F5E6D">
            <w:pPr>
              <w:jc w:val="center"/>
              <w:rPr>
                <w:sz w:val="18"/>
                <w:szCs w:val="18"/>
              </w:rPr>
            </w:pPr>
            <w:r>
              <w:rPr>
                <w:sz w:val="18"/>
                <w:szCs w:val="18"/>
              </w:rPr>
              <w:t>Months</w:t>
            </w:r>
          </w:p>
        </w:tc>
        <w:tc>
          <w:tcPr>
            <w:tcW w:w="1702" w:type="dxa"/>
            <w:tcBorders>
              <w:top w:val="nil"/>
            </w:tcBorders>
          </w:tcPr>
          <w:p w:rsidR="00913425" w:rsidRPr="00972E57" w:rsidRDefault="00913425" w:rsidP="000F5E6D">
            <w:pPr>
              <w:jc w:val="both"/>
              <w:rPr>
                <w:sz w:val="18"/>
                <w:szCs w:val="18"/>
              </w:rPr>
            </w:pPr>
          </w:p>
        </w:tc>
      </w:tr>
      <w:tr w:rsidR="00B45B15" w:rsidRPr="00972E57" w:rsidTr="00913425">
        <w:trPr>
          <w:cantSplit/>
          <w:tblHeader/>
        </w:trPr>
        <w:tc>
          <w:tcPr>
            <w:tcW w:w="2266" w:type="dxa"/>
            <w:tcBorders>
              <w:top w:val="nil"/>
            </w:tcBorders>
          </w:tcPr>
          <w:p w:rsidR="00B45B15" w:rsidRPr="00972E57" w:rsidRDefault="00B45B15" w:rsidP="000F5E6D">
            <w:pPr>
              <w:jc w:val="both"/>
              <w:rPr>
                <w:sz w:val="18"/>
                <w:szCs w:val="18"/>
                <w:highlight w:val="lightGray"/>
              </w:rPr>
            </w:pPr>
            <w:r w:rsidRPr="00972E57">
              <w:rPr>
                <w:sz w:val="18"/>
                <w:szCs w:val="18"/>
                <w:highlight w:val="lightGray"/>
              </w:rPr>
              <w:t>Activity</w:t>
            </w:r>
          </w:p>
        </w:tc>
        <w:tc>
          <w:tcPr>
            <w:tcW w:w="426" w:type="dxa"/>
            <w:tcBorders>
              <w:top w:val="nil"/>
            </w:tcBorders>
          </w:tcPr>
          <w:p w:rsidR="00B45B15" w:rsidRPr="00972E57" w:rsidRDefault="00B45B15" w:rsidP="000F5E6D">
            <w:pPr>
              <w:jc w:val="both"/>
              <w:rPr>
                <w:sz w:val="18"/>
                <w:szCs w:val="18"/>
                <w:highlight w:val="lightGray"/>
              </w:rPr>
            </w:pPr>
            <w:r w:rsidRPr="00972E57">
              <w:rPr>
                <w:sz w:val="18"/>
                <w:szCs w:val="18"/>
                <w:highlight w:val="lightGray"/>
              </w:rPr>
              <w:t>1</w:t>
            </w:r>
          </w:p>
        </w:tc>
        <w:tc>
          <w:tcPr>
            <w:tcW w:w="476" w:type="dxa"/>
            <w:tcBorders>
              <w:top w:val="nil"/>
            </w:tcBorders>
          </w:tcPr>
          <w:p w:rsidR="00B45B15" w:rsidRPr="00972E57" w:rsidRDefault="00B45B15" w:rsidP="000F5E6D">
            <w:pPr>
              <w:jc w:val="both"/>
              <w:rPr>
                <w:sz w:val="18"/>
                <w:szCs w:val="18"/>
                <w:highlight w:val="lightGray"/>
              </w:rPr>
            </w:pPr>
            <w:r w:rsidRPr="00972E57">
              <w:rPr>
                <w:sz w:val="18"/>
                <w:szCs w:val="18"/>
                <w:highlight w:val="lightGray"/>
              </w:rPr>
              <w:t>2</w:t>
            </w:r>
          </w:p>
        </w:tc>
        <w:tc>
          <w:tcPr>
            <w:tcW w:w="477" w:type="dxa"/>
            <w:tcBorders>
              <w:top w:val="nil"/>
            </w:tcBorders>
          </w:tcPr>
          <w:p w:rsidR="00B45B15" w:rsidRPr="00972E57" w:rsidRDefault="00B45B15" w:rsidP="000F5E6D">
            <w:pPr>
              <w:jc w:val="both"/>
              <w:rPr>
                <w:sz w:val="18"/>
                <w:szCs w:val="18"/>
                <w:highlight w:val="lightGray"/>
              </w:rPr>
            </w:pPr>
            <w:r w:rsidRPr="00972E57">
              <w:rPr>
                <w:sz w:val="18"/>
                <w:szCs w:val="18"/>
                <w:highlight w:val="lightGray"/>
              </w:rPr>
              <w:t>3</w:t>
            </w:r>
          </w:p>
        </w:tc>
        <w:tc>
          <w:tcPr>
            <w:tcW w:w="477" w:type="dxa"/>
            <w:tcBorders>
              <w:top w:val="nil"/>
            </w:tcBorders>
          </w:tcPr>
          <w:p w:rsidR="00B45B15" w:rsidRPr="00972E57" w:rsidRDefault="00B45B15" w:rsidP="000F5E6D">
            <w:pPr>
              <w:jc w:val="both"/>
              <w:rPr>
                <w:sz w:val="18"/>
                <w:szCs w:val="18"/>
                <w:highlight w:val="lightGray"/>
              </w:rPr>
            </w:pPr>
            <w:r w:rsidRPr="00972E57">
              <w:rPr>
                <w:sz w:val="18"/>
                <w:szCs w:val="18"/>
                <w:highlight w:val="lightGray"/>
              </w:rPr>
              <w:t>4</w:t>
            </w:r>
          </w:p>
        </w:tc>
        <w:tc>
          <w:tcPr>
            <w:tcW w:w="476" w:type="dxa"/>
            <w:tcBorders>
              <w:top w:val="nil"/>
            </w:tcBorders>
          </w:tcPr>
          <w:p w:rsidR="00B45B15" w:rsidRPr="00972E57" w:rsidRDefault="00B45B15" w:rsidP="000F5E6D">
            <w:pPr>
              <w:jc w:val="both"/>
              <w:rPr>
                <w:sz w:val="18"/>
                <w:szCs w:val="18"/>
                <w:highlight w:val="lightGray"/>
              </w:rPr>
            </w:pPr>
            <w:r w:rsidRPr="00972E57">
              <w:rPr>
                <w:sz w:val="18"/>
                <w:szCs w:val="18"/>
                <w:highlight w:val="lightGray"/>
              </w:rPr>
              <w:t>5</w:t>
            </w:r>
          </w:p>
        </w:tc>
        <w:tc>
          <w:tcPr>
            <w:tcW w:w="477" w:type="dxa"/>
            <w:gridSpan w:val="2"/>
            <w:tcBorders>
              <w:top w:val="nil"/>
            </w:tcBorders>
          </w:tcPr>
          <w:p w:rsidR="00B45B15" w:rsidRPr="00972E57" w:rsidRDefault="00B45B15" w:rsidP="000F5E6D">
            <w:pPr>
              <w:jc w:val="both"/>
              <w:rPr>
                <w:sz w:val="18"/>
                <w:szCs w:val="18"/>
                <w:highlight w:val="lightGray"/>
              </w:rPr>
            </w:pPr>
            <w:r w:rsidRPr="00972E57">
              <w:rPr>
                <w:sz w:val="18"/>
                <w:szCs w:val="18"/>
                <w:highlight w:val="lightGray"/>
              </w:rPr>
              <w:t>6</w:t>
            </w:r>
          </w:p>
        </w:tc>
        <w:tc>
          <w:tcPr>
            <w:tcW w:w="477" w:type="dxa"/>
            <w:tcBorders>
              <w:top w:val="nil"/>
            </w:tcBorders>
          </w:tcPr>
          <w:p w:rsidR="00B45B15" w:rsidRPr="00972E57" w:rsidRDefault="00B45B15" w:rsidP="000F5E6D">
            <w:pPr>
              <w:jc w:val="both"/>
              <w:rPr>
                <w:sz w:val="18"/>
                <w:szCs w:val="18"/>
                <w:highlight w:val="lightGray"/>
              </w:rPr>
            </w:pPr>
            <w:r w:rsidRPr="00972E57">
              <w:rPr>
                <w:sz w:val="18"/>
                <w:szCs w:val="18"/>
                <w:highlight w:val="lightGray"/>
              </w:rPr>
              <w:t>7</w:t>
            </w:r>
          </w:p>
        </w:tc>
        <w:tc>
          <w:tcPr>
            <w:tcW w:w="477" w:type="dxa"/>
            <w:tcBorders>
              <w:top w:val="nil"/>
            </w:tcBorders>
          </w:tcPr>
          <w:p w:rsidR="00B45B15" w:rsidRPr="00972E57" w:rsidRDefault="00B45B15" w:rsidP="000F5E6D">
            <w:pPr>
              <w:jc w:val="both"/>
              <w:rPr>
                <w:sz w:val="18"/>
                <w:szCs w:val="18"/>
                <w:highlight w:val="lightGray"/>
              </w:rPr>
            </w:pPr>
            <w:r w:rsidRPr="00972E57">
              <w:rPr>
                <w:sz w:val="18"/>
                <w:szCs w:val="18"/>
                <w:highlight w:val="lightGray"/>
              </w:rPr>
              <w:t>8</w:t>
            </w:r>
          </w:p>
        </w:tc>
        <w:tc>
          <w:tcPr>
            <w:tcW w:w="476" w:type="dxa"/>
            <w:tcBorders>
              <w:top w:val="nil"/>
            </w:tcBorders>
          </w:tcPr>
          <w:p w:rsidR="00B45B15" w:rsidRPr="00972E57" w:rsidRDefault="00B45B15" w:rsidP="000F5E6D">
            <w:pPr>
              <w:jc w:val="both"/>
              <w:rPr>
                <w:sz w:val="18"/>
                <w:szCs w:val="18"/>
                <w:highlight w:val="lightGray"/>
              </w:rPr>
            </w:pPr>
            <w:r w:rsidRPr="00972E57">
              <w:rPr>
                <w:sz w:val="18"/>
                <w:szCs w:val="18"/>
                <w:highlight w:val="lightGray"/>
              </w:rPr>
              <w:t>9</w:t>
            </w:r>
          </w:p>
        </w:tc>
        <w:tc>
          <w:tcPr>
            <w:tcW w:w="477" w:type="dxa"/>
            <w:tcBorders>
              <w:top w:val="nil"/>
            </w:tcBorders>
          </w:tcPr>
          <w:p w:rsidR="00B45B15" w:rsidRPr="00972E57" w:rsidRDefault="00B45B15" w:rsidP="000F5E6D">
            <w:pPr>
              <w:jc w:val="both"/>
              <w:rPr>
                <w:sz w:val="18"/>
                <w:szCs w:val="18"/>
                <w:highlight w:val="lightGray"/>
              </w:rPr>
            </w:pPr>
            <w:r w:rsidRPr="00972E57">
              <w:rPr>
                <w:sz w:val="18"/>
                <w:szCs w:val="18"/>
                <w:highlight w:val="lightGray"/>
              </w:rPr>
              <w:t>10</w:t>
            </w:r>
          </w:p>
        </w:tc>
        <w:tc>
          <w:tcPr>
            <w:tcW w:w="477" w:type="dxa"/>
            <w:tcBorders>
              <w:top w:val="nil"/>
            </w:tcBorders>
          </w:tcPr>
          <w:p w:rsidR="00B45B15" w:rsidRPr="00972E57" w:rsidRDefault="00B45B15" w:rsidP="000F5E6D">
            <w:pPr>
              <w:jc w:val="both"/>
              <w:rPr>
                <w:sz w:val="18"/>
                <w:szCs w:val="18"/>
                <w:highlight w:val="lightGray"/>
              </w:rPr>
            </w:pPr>
            <w:r w:rsidRPr="00972E57">
              <w:rPr>
                <w:sz w:val="18"/>
                <w:szCs w:val="18"/>
                <w:highlight w:val="lightGray"/>
              </w:rPr>
              <w:t>11</w:t>
            </w:r>
          </w:p>
        </w:tc>
        <w:tc>
          <w:tcPr>
            <w:tcW w:w="478" w:type="dxa"/>
            <w:tcBorders>
              <w:top w:val="nil"/>
            </w:tcBorders>
          </w:tcPr>
          <w:p w:rsidR="00B45B15" w:rsidRPr="00972E57" w:rsidRDefault="00B45B15" w:rsidP="000F5E6D">
            <w:pPr>
              <w:jc w:val="both"/>
              <w:rPr>
                <w:sz w:val="18"/>
                <w:szCs w:val="18"/>
                <w:highlight w:val="lightGray"/>
              </w:rPr>
            </w:pPr>
            <w:r w:rsidRPr="00972E57">
              <w:rPr>
                <w:sz w:val="18"/>
                <w:szCs w:val="18"/>
                <w:highlight w:val="lightGray"/>
              </w:rPr>
              <w:t>12</w:t>
            </w:r>
          </w:p>
        </w:tc>
        <w:tc>
          <w:tcPr>
            <w:tcW w:w="1702" w:type="dxa"/>
            <w:tcBorders>
              <w:top w:val="nil"/>
            </w:tcBorders>
          </w:tcPr>
          <w:p w:rsidR="00B45B15" w:rsidRPr="00972E57" w:rsidRDefault="00B45B15" w:rsidP="000F5E6D">
            <w:pPr>
              <w:jc w:val="both"/>
              <w:rPr>
                <w:sz w:val="18"/>
                <w:szCs w:val="18"/>
                <w:highlight w:val="lightGray"/>
              </w:rPr>
            </w:pPr>
            <w:r w:rsidRPr="00972E57">
              <w:rPr>
                <w:sz w:val="18"/>
                <w:szCs w:val="18"/>
                <w:highlight w:val="lightGray"/>
              </w:rPr>
              <w:t>Implementing body</w:t>
            </w:r>
          </w:p>
        </w:tc>
      </w:tr>
      <w:tr w:rsidR="00913425" w:rsidRPr="00D72451" w:rsidTr="00913425">
        <w:trPr>
          <w:cantSplit/>
          <w:trHeight w:val="533"/>
        </w:trPr>
        <w:tc>
          <w:tcPr>
            <w:tcW w:w="2266" w:type="dxa"/>
          </w:tcPr>
          <w:p w:rsidR="00B45B15" w:rsidRPr="00972E57" w:rsidRDefault="000F5E6D" w:rsidP="000F5E6D">
            <w:pPr>
              <w:rPr>
                <w:sz w:val="18"/>
                <w:szCs w:val="18"/>
              </w:rPr>
            </w:pPr>
            <w:r w:rsidRPr="00972E57">
              <w:rPr>
                <w:rFonts w:cs="Calibri"/>
                <w:sz w:val="18"/>
                <w:szCs w:val="18"/>
              </w:rPr>
              <w:t>1.1 Action offices established, staffed, equipped and managed for action implementation period</w:t>
            </w:r>
          </w:p>
        </w:tc>
        <w:tc>
          <w:tcPr>
            <w:tcW w:w="426" w:type="dxa"/>
            <w:shd w:val="clear" w:color="auto" w:fill="auto"/>
          </w:tcPr>
          <w:p w:rsidR="00B45B15" w:rsidRPr="00972E57" w:rsidRDefault="00B45B15" w:rsidP="000F5E6D">
            <w:pPr>
              <w:jc w:val="both"/>
              <w:rPr>
                <w:sz w:val="18"/>
                <w:szCs w:val="18"/>
                <w:highlight w:val="lightGray"/>
              </w:rPr>
            </w:pPr>
          </w:p>
        </w:tc>
        <w:tc>
          <w:tcPr>
            <w:tcW w:w="476" w:type="dxa"/>
            <w:shd w:val="clear" w:color="auto" w:fill="BFBFBF"/>
          </w:tcPr>
          <w:p w:rsidR="00B45B15" w:rsidRPr="00972E57" w:rsidRDefault="00B45B15" w:rsidP="000F5E6D">
            <w:pPr>
              <w:jc w:val="both"/>
              <w:rPr>
                <w:sz w:val="18"/>
                <w:szCs w:val="18"/>
                <w:highlight w:val="lightGray"/>
              </w:rPr>
            </w:pPr>
          </w:p>
        </w:tc>
        <w:tc>
          <w:tcPr>
            <w:tcW w:w="477" w:type="dxa"/>
            <w:shd w:val="clear" w:color="auto" w:fill="BFBFBF"/>
          </w:tcPr>
          <w:p w:rsidR="00B45B15" w:rsidRPr="00972E57" w:rsidRDefault="00B45B15" w:rsidP="000F5E6D">
            <w:pPr>
              <w:jc w:val="both"/>
              <w:rPr>
                <w:sz w:val="18"/>
                <w:szCs w:val="18"/>
                <w:highlight w:val="lightGray"/>
              </w:rPr>
            </w:pPr>
          </w:p>
        </w:tc>
        <w:tc>
          <w:tcPr>
            <w:tcW w:w="477" w:type="dxa"/>
            <w:tcBorders>
              <w:bottom w:val="nil"/>
            </w:tcBorders>
            <w:shd w:val="clear" w:color="auto" w:fill="BFBFBF"/>
          </w:tcPr>
          <w:p w:rsidR="00B45B15" w:rsidRPr="00972E57" w:rsidRDefault="00B45B15" w:rsidP="000F5E6D">
            <w:pPr>
              <w:jc w:val="both"/>
              <w:rPr>
                <w:sz w:val="18"/>
                <w:szCs w:val="18"/>
              </w:rPr>
            </w:pPr>
          </w:p>
        </w:tc>
        <w:tc>
          <w:tcPr>
            <w:tcW w:w="476" w:type="dxa"/>
            <w:tcBorders>
              <w:bottom w:val="nil"/>
            </w:tcBorders>
            <w:shd w:val="clear" w:color="auto" w:fill="BFBFBF"/>
          </w:tcPr>
          <w:p w:rsidR="00B45B15" w:rsidRPr="00972E57" w:rsidRDefault="00B45B15" w:rsidP="000F5E6D">
            <w:pPr>
              <w:jc w:val="both"/>
              <w:rPr>
                <w:sz w:val="18"/>
                <w:szCs w:val="18"/>
              </w:rPr>
            </w:pPr>
          </w:p>
        </w:tc>
        <w:tc>
          <w:tcPr>
            <w:tcW w:w="477" w:type="dxa"/>
            <w:gridSpan w:val="2"/>
            <w:tcBorders>
              <w:bottom w:val="nil"/>
            </w:tcBorders>
            <w:shd w:val="clear" w:color="auto" w:fill="BFBFBF"/>
          </w:tcPr>
          <w:p w:rsidR="00B45B15" w:rsidRPr="00972E57" w:rsidRDefault="00B45B15" w:rsidP="000F5E6D">
            <w:pPr>
              <w:jc w:val="both"/>
              <w:rPr>
                <w:sz w:val="18"/>
                <w:szCs w:val="18"/>
              </w:rPr>
            </w:pPr>
          </w:p>
        </w:tc>
        <w:tc>
          <w:tcPr>
            <w:tcW w:w="477" w:type="dxa"/>
            <w:tcBorders>
              <w:bottom w:val="nil"/>
            </w:tcBorders>
            <w:shd w:val="clear" w:color="auto" w:fill="BFBFBF"/>
          </w:tcPr>
          <w:p w:rsidR="00B45B15" w:rsidRPr="00972E57" w:rsidRDefault="00B45B15" w:rsidP="000F5E6D">
            <w:pPr>
              <w:jc w:val="both"/>
              <w:rPr>
                <w:sz w:val="18"/>
                <w:szCs w:val="18"/>
              </w:rPr>
            </w:pPr>
          </w:p>
        </w:tc>
        <w:tc>
          <w:tcPr>
            <w:tcW w:w="477" w:type="dxa"/>
            <w:tcBorders>
              <w:bottom w:val="nil"/>
            </w:tcBorders>
            <w:shd w:val="clear" w:color="auto" w:fill="BFBFBF"/>
          </w:tcPr>
          <w:p w:rsidR="00B45B15" w:rsidRPr="00972E57" w:rsidRDefault="00B45B15" w:rsidP="000F5E6D">
            <w:pPr>
              <w:jc w:val="both"/>
              <w:rPr>
                <w:sz w:val="18"/>
                <w:szCs w:val="18"/>
              </w:rPr>
            </w:pPr>
          </w:p>
        </w:tc>
        <w:tc>
          <w:tcPr>
            <w:tcW w:w="476" w:type="dxa"/>
            <w:tcBorders>
              <w:bottom w:val="nil"/>
            </w:tcBorders>
            <w:shd w:val="clear" w:color="auto" w:fill="BFBFBF"/>
          </w:tcPr>
          <w:p w:rsidR="00B45B15" w:rsidRPr="00972E57" w:rsidRDefault="00B45B15" w:rsidP="000F5E6D">
            <w:pPr>
              <w:jc w:val="both"/>
              <w:rPr>
                <w:sz w:val="18"/>
                <w:szCs w:val="18"/>
              </w:rPr>
            </w:pPr>
          </w:p>
        </w:tc>
        <w:tc>
          <w:tcPr>
            <w:tcW w:w="477" w:type="dxa"/>
            <w:tcBorders>
              <w:bottom w:val="nil"/>
            </w:tcBorders>
            <w:shd w:val="clear" w:color="auto" w:fill="BFBFBF"/>
          </w:tcPr>
          <w:p w:rsidR="00B45B15" w:rsidRPr="00972E57" w:rsidRDefault="00B45B15" w:rsidP="000F5E6D">
            <w:pPr>
              <w:jc w:val="both"/>
              <w:rPr>
                <w:sz w:val="18"/>
                <w:szCs w:val="18"/>
              </w:rPr>
            </w:pPr>
          </w:p>
        </w:tc>
        <w:tc>
          <w:tcPr>
            <w:tcW w:w="477" w:type="dxa"/>
            <w:tcBorders>
              <w:bottom w:val="nil"/>
            </w:tcBorders>
            <w:shd w:val="clear" w:color="auto" w:fill="BFBFBF"/>
          </w:tcPr>
          <w:p w:rsidR="00B45B15" w:rsidRPr="00972E57" w:rsidRDefault="00B45B15" w:rsidP="000F5E6D">
            <w:pPr>
              <w:jc w:val="both"/>
              <w:rPr>
                <w:sz w:val="18"/>
                <w:szCs w:val="18"/>
              </w:rPr>
            </w:pPr>
          </w:p>
        </w:tc>
        <w:tc>
          <w:tcPr>
            <w:tcW w:w="478" w:type="dxa"/>
            <w:tcBorders>
              <w:bottom w:val="nil"/>
            </w:tcBorders>
            <w:shd w:val="clear" w:color="auto" w:fill="BFBFBF"/>
          </w:tcPr>
          <w:p w:rsidR="00B45B15" w:rsidRPr="00972E57" w:rsidRDefault="00B45B15" w:rsidP="000F5E6D">
            <w:pPr>
              <w:jc w:val="both"/>
              <w:rPr>
                <w:sz w:val="18"/>
                <w:szCs w:val="18"/>
              </w:rPr>
            </w:pPr>
          </w:p>
        </w:tc>
        <w:tc>
          <w:tcPr>
            <w:tcW w:w="1702" w:type="dxa"/>
          </w:tcPr>
          <w:p w:rsidR="00B45B15" w:rsidRPr="00D72451" w:rsidRDefault="00972E57" w:rsidP="000F5E6D">
            <w:pPr>
              <w:jc w:val="both"/>
              <w:rPr>
                <w:sz w:val="18"/>
                <w:szCs w:val="18"/>
                <w:lang w:val="fr-FR"/>
              </w:rPr>
            </w:pPr>
            <w:r w:rsidRPr="00D72451">
              <w:rPr>
                <w:sz w:val="18"/>
                <w:szCs w:val="18"/>
                <w:lang w:val="fr-FR"/>
              </w:rPr>
              <w:t xml:space="preserve">NARI </w:t>
            </w:r>
            <w:r w:rsidR="000F5E6D" w:rsidRPr="00D72451">
              <w:rPr>
                <w:sz w:val="18"/>
                <w:szCs w:val="18"/>
                <w:lang w:val="fr-FR"/>
              </w:rPr>
              <w:t xml:space="preserve">Action </w:t>
            </w:r>
            <w:proofErr w:type="spellStart"/>
            <w:r w:rsidR="000F5E6D" w:rsidRPr="00D72451">
              <w:rPr>
                <w:sz w:val="18"/>
                <w:szCs w:val="18"/>
                <w:lang w:val="fr-FR"/>
              </w:rPr>
              <w:t>Implementation</w:t>
            </w:r>
            <w:proofErr w:type="spellEnd"/>
            <w:r w:rsidR="000F5E6D" w:rsidRPr="00D72451">
              <w:rPr>
                <w:sz w:val="18"/>
                <w:szCs w:val="18"/>
                <w:lang w:val="fr-FR"/>
              </w:rPr>
              <w:t xml:space="preserve"> Team (AIT)</w:t>
            </w:r>
          </w:p>
        </w:tc>
      </w:tr>
      <w:tr w:rsidR="00913425" w:rsidRPr="00972E57" w:rsidTr="00913425">
        <w:trPr>
          <w:cantSplit/>
        </w:trPr>
        <w:tc>
          <w:tcPr>
            <w:tcW w:w="2266" w:type="dxa"/>
          </w:tcPr>
          <w:p w:rsidR="00B45B15" w:rsidRPr="00972E57" w:rsidRDefault="000F5E6D" w:rsidP="000F5E6D">
            <w:pPr>
              <w:rPr>
                <w:iCs/>
                <w:sz w:val="18"/>
                <w:szCs w:val="18"/>
              </w:rPr>
            </w:pPr>
            <w:r w:rsidRPr="00972E57">
              <w:rPr>
                <w:iCs/>
                <w:sz w:val="18"/>
                <w:szCs w:val="18"/>
              </w:rPr>
              <w:t>Ac1.2 Action coordination, planning and review</w:t>
            </w:r>
          </w:p>
        </w:tc>
        <w:tc>
          <w:tcPr>
            <w:tcW w:w="426" w:type="dxa"/>
            <w:tcBorders>
              <w:bottom w:val="nil"/>
            </w:tcBorders>
          </w:tcPr>
          <w:p w:rsidR="00B45B15" w:rsidRPr="00972E57" w:rsidRDefault="00B45B15" w:rsidP="000F5E6D">
            <w:pPr>
              <w:jc w:val="both"/>
              <w:rPr>
                <w:sz w:val="18"/>
                <w:szCs w:val="18"/>
              </w:rPr>
            </w:pPr>
          </w:p>
        </w:tc>
        <w:tc>
          <w:tcPr>
            <w:tcW w:w="476" w:type="dxa"/>
            <w:tcBorders>
              <w:bottom w:val="nil"/>
            </w:tcBorders>
            <w:shd w:val="clear" w:color="auto" w:fill="BFBFBF"/>
          </w:tcPr>
          <w:p w:rsidR="00B45B15" w:rsidRPr="00972E57" w:rsidRDefault="00B45B15" w:rsidP="000F5E6D">
            <w:pPr>
              <w:jc w:val="both"/>
              <w:rPr>
                <w:sz w:val="18"/>
                <w:szCs w:val="18"/>
              </w:rPr>
            </w:pPr>
          </w:p>
        </w:tc>
        <w:tc>
          <w:tcPr>
            <w:tcW w:w="477" w:type="dxa"/>
            <w:tcBorders>
              <w:bottom w:val="nil"/>
            </w:tcBorders>
          </w:tcPr>
          <w:p w:rsidR="00B45B15" w:rsidRPr="00972E57" w:rsidRDefault="00B45B15" w:rsidP="000F5E6D">
            <w:pPr>
              <w:jc w:val="both"/>
              <w:rPr>
                <w:sz w:val="18"/>
                <w:szCs w:val="18"/>
              </w:rPr>
            </w:pPr>
          </w:p>
        </w:tc>
        <w:tc>
          <w:tcPr>
            <w:tcW w:w="477" w:type="dxa"/>
            <w:tcBorders>
              <w:bottom w:val="nil"/>
            </w:tcBorders>
            <w:shd w:val="clear" w:color="auto" w:fill="auto"/>
          </w:tcPr>
          <w:p w:rsidR="00B45B15" w:rsidRPr="00972E57" w:rsidRDefault="00B45B15" w:rsidP="000F5E6D">
            <w:pPr>
              <w:jc w:val="both"/>
              <w:rPr>
                <w:sz w:val="18"/>
                <w:szCs w:val="18"/>
              </w:rPr>
            </w:pPr>
          </w:p>
        </w:tc>
        <w:tc>
          <w:tcPr>
            <w:tcW w:w="476" w:type="dxa"/>
            <w:shd w:val="clear" w:color="auto" w:fill="auto"/>
          </w:tcPr>
          <w:p w:rsidR="00B45B15" w:rsidRPr="00972E57" w:rsidRDefault="00B45B15" w:rsidP="000F5E6D">
            <w:pPr>
              <w:jc w:val="both"/>
              <w:rPr>
                <w:sz w:val="18"/>
                <w:szCs w:val="18"/>
              </w:rPr>
            </w:pPr>
          </w:p>
        </w:tc>
        <w:tc>
          <w:tcPr>
            <w:tcW w:w="477" w:type="dxa"/>
            <w:gridSpan w:val="2"/>
            <w:shd w:val="clear" w:color="auto" w:fill="auto"/>
          </w:tcPr>
          <w:p w:rsidR="00B45B15" w:rsidRPr="00972E57" w:rsidRDefault="00B45B15" w:rsidP="000F5E6D">
            <w:pPr>
              <w:jc w:val="both"/>
              <w:rPr>
                <w:sz w:val="18"/>
                <w:szCs w:val="18"/>
              </w:rPr>
            </w:pPr>
          </w:p>
        </w:tc>
        <w:tc>
          <w:tcPr>
            <w:tcW w:w="477" w:type="dxa"/>
            <w:shd w:val="clear" w:color="auto" w:fill="BFBFBF"/>
          </w:tcPr>
          <w:p w:rsidR="00B45B15" w:rsidRPr="00972E57" w:rsidRDefault="00B45B15" w:rsidP="000F5E6D">
            <w:pPr>
              <w:jc w:val="both"/>
              <w:rPr>
                <w:sz w:val="18"/>
                <w:szCs w:val="18"/>
              </w:rPr>
            </w:pPr>
          </w:p>
        </w:tc>
        <w:tc>
          <w:tcPr>
            <w:tcW w:w="477" w:type="dxa"/>
            <w:tcBorders>
              <w:bottom w:val="nil"/>
            </w:tcBorders>
            <w:shd w:val="clear" w:color="auto" w:fill="auto"/>
          </w:tcPr>
          <w:p w:rsidR="00B45B15" w:rsidRPr="00972E57" w:rsidRDefault="00B45B15" w:rsidP="000F5E6D">
            <w:pPr>
              <w:jc w:val="both"/>
              <w:rPr>
                <w:sz w:val="18"/>
                <w:szCs w:val="18"/>
              </w:rPr>
            </w:pPr>
          </w:p>
        </w:tc>
        <w:tc>
          <w:tcPr>
            <w:tcW w:w="476" w:type="dxa"/>
            <w:shd w:val="clear" w:color="auto" w:fill="auto"/>
          </w:tcPr>
          <w:p w:rsidR="00B45B15" w:rsidRPr="00972E57" w:rsidRDefault="00B45B15" w:rsidP="000F5E6D">
            <w:pPr>
              <w:jc w:val="both"/>
              <w:rPr>
                <w:sz w:val="18"/>
                <w:szCs w:val="18"/>
              </w:rPr>
            </w:pPr>
          </w:p>
        </w:tc>
        <w:tc>
          <w:tcPr>
            <w:tcW w:w="477" w:type="dxa"/>
            <w:shd w:val="clear" w:color="auto" w:fill="auto"/>
          </w:tcPr>
          <w:p w:rsidR="00B45B15" w:rsidRPr="00972E57" w:rsidRDefault="00B45B15" w:rsidP="000F5E6D">
            <w:pPr>
              <w:jc w:val="both"/>
              <w:rPr>
                <w:sz w:val="18"/>
                <w:szCs w:val="18"/>
              </w:rPr>
            </w:pPr>
          </w:p>
        </w:tc>
        <w:tc>
          <w:tcPr>
            <w:tcW w:w="477" w:type="dxa"/>
            <w:tcBorders>
              <w:bottom w:val="nil"/>
            </w:tcBorders>
            <w:shd w:val="clear" w:color="auto" w:fill="BFBFBF"/>
          </w:tcPr>
          <w:p w:rsidR="00B45B15" w:rsidRPr="00972E57" w:rsidRDefault="00B45B15" w:rsidP="000F5E6D">
            <w:pPr>
              <w:jc w:val="both"/>
              <w:rPr>
                <w:sz w:val="18"/>
                <w:szCs w:val="18"/>
              </w:rPr>
            </w:pPr>
          </w:p>
        </w:tc>
        <w:tc>
          <w:tcPr>
            <w:tcW w:w="478" w:type="dxa"/>
            <w:tcBorders>
              <w:bottom w:val="nil"/>
            </w:tcBorders>
            <w:shd w:val="clear" w:color="auto" w:fill="auto"/>
          </w:tcPr>
          <w:p w:rsidR="00B45B15" w:rsidRPr="00972E57" w:rsidRDefault="00B45B15" w:rsidP="000F5E6D">
            <w:pPr>
              <w:jc w:val="both"/>
              <w:rPr>
                <w:sz w:val="18"/>
                <w:szCs w:val="18"/>
              </w:rPr>
            </w:pPr>
          </w:p>
        </w:tc>
        <w:tc>
          <w:tcPr>
            <w:tcW w:w="1702" w:type="dxa"/>
          </w:tcPr>
          <w:p w:rsidR="00B45B15" w:rsidRPr="00972E57" w:rsidRDefault="00972E57" w:rsidP="000F5E6D">
            <w:pPr>
              <w:jc w:val="both"/>
              <w:rPr>
                <w:sz w:val="18"/>
                <w:szCs w:val="18"/>
              </w:rPr>
            </w:pPr>
            <w:r w:rsidRPr="00972E57">
              <w:rPr>
                <w:sz w:val="18"/>
                <w:szCs w:val="18"/>
              </w:rPr>
              <w:t xml:space="preserve">NARI </w:t>
            </w:r>
            <w:r w:rsidR="000F5E6D" w:rsidRPr="00972E57">
              <w:rPr>
                <w:sz w:val="18"/>
                <w:szCs w:val="18"/>
              </w:rPr>
              <w:t>AIT, ACC, local partners</w:t>
            </w:r>
          </w:p>
        </w:tc>
      </w:tr>
      <w:tr w:rsidR="00913425" w:rsidRPr="00972E57" w:rsidTr="00913425">
        <w:trPr>
          <w:cantSplit/>
        </w:trPr>
        <w:tc>
          <w:tcPr>
            <w:tcW w:w="2266" w:type="dxa"/>
          </w:tcPr>
          <w:p w:rsidR="00B45B15" w:rsidRPr="00972E57" w:rsidRDefault="000F5E6D" w:rsidP="000F5E6D">
            <w:pPr>
              <w:rPr>
                <w:sz w:val="18"/>
                <w:szCs w:val="18"/>
              </w:rPr>
            </w:pPr>
            <w:r w:rsidRPr="00972E57">
              <w:rPr>
                <w:rFonts w:cs="Calibri"/>
                <w:sz w:val="18"/>
                <w:szCs w:val="18"/>
              </w:rPr>
              <w:t>Ac1.3 Local partner institutions identified for pilot and outreach sites and partnerships established in target sites</w:t>
            </w:r>
          </w:p>
        </w:tc>
        <w:tc>
          <w:tcPr>
            <w:tcW w:w="426" w:type="dxa"/>
          </w:tcPr>
          <w:p w:rsidR="00B45B15" w:rsidRPr="00972E57" w:rsidRDefault="00B45B15" w:rsidP="000F5E6D">
            <w:pPr>
              <w:jc w:val="both"/>
              <w:rPr>
                <w:sz w:val="18"/>
                <w:szCs w:val="18"/>
              </w:rPr>
            </w:pPr>
          </w:p>
        </w:tc>
        <w:tc>
          <w:tcPr>
            <w:tcW w:w="476" w:type="dxa"/>
          </w:tcPr>
          <w:p w:rsidR="00B45B15" w:rsidRPr="00972E57" w:rsidRDefault="00B45B15" w:rsidP="000F5E6D">
            <w:pPr>
              <w:jc w:val="both"/>
              <w:rPr>
                <w:sz w:val="18"/>
                <w:szCs w:val="18"/>
              </w:rPr>
            </w:pPr>
          </w:p>
        </w:tc>
        <w:tc>
          <w:tcPr>
            <w:tcW w:w="477" w:type="dxa"/>
            <w:shd w:val="clear" w:color="auto" w:fill="BFBFBF"/>
          </w:tcPr>
          <w:p w:rsidR="00B45B15" w:rsidRPr="00972E57" w:rsidRDefault="00B45B15" w:rsidP="000F5E6D">
            <w:pPr>
              <w:jc w:val="both"/>
              <w:rPr>
                <w:sz w:val="18"/>
                <w:szCs w:val="18"/>
              </w:rPr>
            </w:pPr>
          </w:p>
        </w:tc>
        <w:tc>
          <w:tcPr>
            <w:tcW w:w="477" w:type="dxa"/>
            <w:shd w:val="clear" w:color="auto" w:fill="BFBFBF"/>
          </w:tcPr>
          <w:p w:rsidR="00B45B15" w:rsidRPr="00972E57" w:rsidRDefault="00B45B15" w:rsidP="000F5E6D">
            <w:pPr>
              <w:jc w:val="both"/>
              <w:rPr>
                <w:sz w:val="18"/>
                <w:szCs w:val="18"/>
              </w:rPr>
            </w:pPr>
          </w:p>
        </w:tc>
        <w:tc>
          <w:tcPr>
            <w:tcW w:w="476" w:type="dxa"/>
            <w:tcBorders>
              <w:top w:val="nil"/>
            </w:tcBorders>
            <w:shd w:val="clear" w:color="auto" w:fill="BFBFBF"/>
          </w:tcPr>
          <w:p w:rsidR="00B45B15" w:rsidRPr="00972E57" w:rsidRDefault="00B45B15" w:rsidP="000F5E6D">
            <w:pPr>
              <w:jc w:val="both"/>
              <w:rPr>
                <w:sz w:val="18"/>
                <w:szCs w:val="18"/>
              </w:rPr>
            </w:pPr>
          </w:p>
        </w:tc>
        <w:tc>
          <w:tcPr>
            <w:tcW w:w="477" w:type="dxa"/>
            <w:gridSpan w:val="2"/>
            <w:tcBorders>
              <w:top w:val="nil"/>
            </w:tcBorders>
          </w:tcPr>
          <w:p w:rsidR="00B45B15" w:rsidRPr="00972E57" w:rsidRDefault="00B45B15" w:rsidP="000F5E6D">
            <w:pPr>
              <w:jc w:val="both"/>
              <w:rPr>
                <w:sz w:val="18"/>
                <w:szCs w:val="18"/>
              </w:rPr>
            </w:pPr>
          </w:p>
        </w:tc>
        <w:tc>
          <w:tcPr>
            <w:tcW w:w="477" w:type="dxa"/>
            <w:tcBorders>
              <w:top w:val="nil"/>
            </w:tcBorders>
          </w:tcPr>
          <w:p w:rsidR="00B45B15" w:rsidRPr="00972E57" w:rsidRDefault="00B45B15" w:rsidP="000F5E6D">
            <w:pPr>
              <w:jc w:val="both"/>
              <w:rPr>
                <w:sz w:val="18"/>
                <w:szCs w:val="18"/>
              </w:rPr>
            </w:pPr>
          </w:p>
        </w:tc>
        <w:tc>
          <w:tcPr>
            <w:tcW w:w="477" w:type="dxa"/>
          </w:tcPr>
          <w:p w:rsidR="00B45B15" w:rsidRPr="00972E57" w:rsidRDefault="00B45B15" w:rsidP="000F5E6D">
            <w:pPr>
              <w:jc w:val="both"/>
              <w:rPr>
                <w:sz w:val="18"/>
                <w:szCs w:val="18"/>
              </w:rPr>
            </w:pPr>
          </w:p>
        </w:tc>
        <w:tc>
          <w:tcPr>
            <w:tcW w:w="476" w:type="dxa"/>
            <w:tcBorders>
              <w:top w:val="nil"/>
            </w:tcBorders>
          </w:tcPr>
          <w:p w:rsidR="00B45B15" w:rsidRPr="00972E57" w:rsidRDefault="00B45B15" w:rsidP="000F5E6D">
            <w:pPr>
              <w:jc w:val="both"/>
              <w:rPr>
                <w:sz w:val="18"/>
                <w:szCs w:val="18"/>
              </w:rPr>
            </w:pPr>
          </w:p>
        </w:tc>
        <w:tc>
          <w:tcPr>
            <w:tcW w:w="477" w:type="dxa"/>
            <w:tcBorders>
              <w:top w:val="nil"/>
            </w:tcBorders>
          </w:tcPr>
          <w:p w:rsidR="00B45B15" w:rsidRPr="00972E57" w:rsidRDefault="00B45B15" w:rsidP="000F5E6D">
            <w:pPr>
              <w:jc w:val="both"/>
              <w:rPr>
                <w:sz w:val="18"/>
                <w:szCs w:val="18"/>
              </w:rPr>
            </w:pPr>
          </w:p>
        </w:tc>
        <w:tc>
          <w:tcPr>
            <w:tcW w:w="477" w:type="dxa"/>
            <w:shd w:val="clear" w:color="auto" w:fill="auto"/>
          </w:tcPr>
          <w:p w:rsidR="00B45B15" w:rsidRPr="00972E57" w:rsidRDefault="00B45B15" w:rsidP="000F5E6D">
            <w:pPr>
              <w:jc w:val="both"/>
              <w:rPr>
                <w:sz w:val="18"/>
                <w:szCs w:val="18"/>
              </w:rPr>
            </w:pPr>
          </w:p>
        </w:tc>
        <w:tc>
          <w:tcPr>
            <w:tcW w:w="478" w:type="dxa"/>
            <w:shd w:val="clear" w:color="auto" w:fill="auto"/>
          </w:tcPr>
          <w:p w:rsidR="00B45B15" w:rsidRPr="00972E57" w:rsidRDefault="00B45B15" w:rsidP="000F5E6D">
            <w:pPr>
              <w:jc w:val="both"/>
              <w:rPr>
                <w:sz w:val="18"/>
                <w:szCs w:val="18"/>
              </w:rPr>
            </w:pPr>
          </w:p>
        </w:tc>
        <w:tc>
          <w:tcPr>
            <w:tcW w:w="1702" w:type="dxa"/>
          </w:tcPr>
          <w:p w:rsidR="00B45B15" w:rsidRPr="00972E57" w:rsidRDefault="00972E57" w:rsidP="000F5E6D">
            <w:pPr>
              <w:jc w:val="both"/>
              <w:rPr>
                <w:sz w:val="18"/>
                <w:szCs w:val="18"/>
              </w:rPr>
            </w:pPr>
            <w:r w:rsidRPr="00972E57">
              <w:rPr>
                <w:sz w:val="18"/>
                <w:szCs w:val="18"/>
              </w:rPr>
              <w:t xml:space="preserve">NARI </w:t>
            </w:r>
            <w:r w:rsidR="000F5E6D" w:rsidRPr="00972E57">
              <w:rPr>
                <w:sz w:val="18"/>
                <w:szCs w:val="18"/>
              </w:rPr>
              <w:t>AIT</w:t>
            </w:r>
          </w:p>
        </w:tc>
      </w:tr>
      <w:tr w:rsidR="00B45B15" w:rsidRPr="00972E57" w:rsidTr="00913425">
        <w:trPr>
          <w:cantSplit/>
        </w:trPr>
        <w:tc>
          <w:tcPr>
            <w:tcW w:w="2266" w:type="dxa"/>
          </w:tcPr>
          <w:p w:rsidR="00B45B15" w:rsidRPr="00972E57" w:rsidRDefault="000F5E6D" w:rsidP="000F5E6D">
            <w:pPr>
              <w:rPr>
                <w:rFonts w:cs="Calibri"/>
                <w:sz w:val="18"/>
                <w:szCs w:val="18"/>
              </w:rPr>
            </w:pPr>
            <w:r w:rsidRPr="00972E57">
              <w:rPr>
                <w:rFonts w:cs="Calibri"/>
                <w:sz w:val="18"/>
                <w:szCs w:val="18"/>
              </w:rPr>
              <w:t>Ac. 1.4 Facilitation of Action inception and Closing meetings</w:t>
            </w:r>
          </w:p>
        </w:tc>
        <w:tc>
          <w:tcPr>
            <w:tcW w:w="426" w:type="dxa"/>
          </w:tcPr>
          <w:p w:rsidR="00B45B15" w:rsidRPr="00972E57" w:rsidRDefault="00B45B15" w:rsidP="000F5E6D">
            <w:pPr>
              <w:jc w:val="both"/>
              <w:rPr>
                <w:sz w:val="18"/>
                <w:szCs w:val="18"/>
              </w:rPr>
            </w:pPr>
          </w:p>
        </w:tc>
        <w:tc>
          <w:tcPr>
            <w:tcW w:w="476" w:type="dxa"/>
          </w:tcPr>
          <w:p w:rsidR="00B45B15" w:rsidRPr="00972E57" w:rsidRDefault="00B45B15" w:rsidP="000F5E6D">
            <w:pPr>
              <w:jc w:val="both"/>
              <w:rPr>
                <w:sz w:val="18"/>
                <w:szCs w:val="18"/>
              </w:rPr>
            </w:pPr>
          </w:p>
        </w:tc>
        <w:tc>
          <w:tcPr>
            <w:tcW w:w="477" w:type="dxa"/>
          </w:tcPr>
          <w:p w:rsidR="00B45B15" w:rsidRPr="00972E57" w:rsidRDefault="00B45B15" w:rsidP="000F5E6D">
            <w:pPr>
              <w:jc w:val="both"/>
              <w:rPr>
                <w:sz w:val="18"/>
                <w:szCs w:val="18"/>
              </w:rPr>
            </w:pPr>
          </w:p>
        </w:tc>
        <w:tc>
          <w:tcPr>
            <w:tcW w:w="477" w:type="dxa"/>
          </w:tcPr>
          <w:p w:rsidR="00B45B15" w:rsidRPr="00972E57" w:rsidRDefault="00B45B15" w:rsidP="000F5E6D">
            <w:pPr>
              <w:jc w:val="both"/>
              <w:rPr>
                <w:sz w:val="18"/>
                <w:szCs w:val="18"/>
              </w:rPr>
            </w:pPr>
          </w:p>
        </w:tc>
        <w:tc>
          <w:tcPr>
            <w:tcW w:w="476" w:type="dxa"/>
          </w:tcPr>
          <w:p w:rsidR="00B45B15" w:rsidRPr="00972E57" w:rsidRDefault="00B45B15" w:rsidP="000F5E6D">
            <w:pPr>
              <w:jc w:val="both"/>
              <w:rPr>
                <w:sz w:val="18"/>
                <w:szCs w:val="18"/>
              </w:rPr>
            </w:pPr>
          </w:p>
        </w:tc>
        <w:tc>
          <w:tcPr>
            <w:tcW w:w="477" w:type="dxa"/>
            <w:gridSpan w:val="2"/>
            <w:shd w:val="clear" w:color="auto" w:fill="BFBFBF"/>
          </w:tcPr>
          <w:p w:rsidR="00B45B15" w:rsidRPr="00972E57" w:rsidRDefault="00B45B15" w:rsidP="000F5E6D">
            <w:pPr>
              <w:jc w:val="both"/>
              <w:rPr>
                <w:sz w:val="18"/>
                <w:szCs w:val="18"/>
              </w:rPr>
            </w:pPr>
          </w:p>
        </w:tc>
        <w:tc>
          <w:tcPr>
            <w:tcW w:w="477" w:type="dxa"/>
          </w:tcPr>
          <w:p w:rsidR="00B45B15" w:rsidRPr="00972E57" w:rsidRDefault="00B45B15" w:rsidP="000F5E6D">
            <w:pPr>
              <w:jc w:val="both"/>
              <w:rPr>
                <w:sz w:val="18"/>
                <w:szCs w:val="18"/>
              </w:rPr>
            </w:pPr>
          </w:p>
        </w:tc>
        <w:tc>
          <w:tcPr>
            <w:tcW w:w="477" w:type="dxa"/>
          </w:tcPr>
          <w:p w:rsidR="00B45B15" w:rsidRPr="00972E57" w:rsidRDefault="00B45B15" w:rsidP="000F5E6D">
            <w:pPr>
              <w:jc w:val="both"/>
              <w:rPr>
                <w:sz w:val="18"/>
                <w:szCs w:val="18"/>
              </w:rPr>
            </w:pPr>
          </w:p>
        </w:tc>
        <w:tc>
          <w:tcPr>
            <w:tcW w:w="476" w:type="dxa"/>
          </w:tcPr>
          <w:p w:rsidR="00B45B15" w:rsidRPr="00972E57" w:rsidRDefault="00B45B15" w:rsidP="000F5E6D">
            <w:pPr>
              <w:jc w:val="both"/>
              <w:rPr>
                <w:sz w:val="18"/>
                <w:szCs w:val="18"/>
              </w:rPr>
            </w:pPr>
          </w:p>
        </w:tc>
        <w:tc>
          <w:tcPr>
            <w:tcW w:w="477" w:type="dxa"/>
          </w:tcPr>
          <w:p w:rsidR="00B45B15" w:rsidRPr="00972E57" w:rsidRDefault="00B45B15" w:rsidP="000F5E6D">
            <w:pPr>
              <w:jc w:val="both"/>
              <w:rPr>
                <w:sz w:val="18"/>
                <w:szCs w:val="18"/>
              </w:rPr>
            </w:pPr>
          </w:p>
        </w:tc>
        <w:tc>
          <w:tcPr>
            <w:tcW w:w="477" w:type="dxa"/>
          </w:tcPr>
          <w:p w:rsidR="00B45B15" w:rsidRPr="00972E57" w:rsidRDefault="00B45B15" w:rsidP="000F5E6D">
            <w:pPr>
              <w:jc w:val="both"/>
              <w:rPr>
                <w:sz w:val="18"/>
                <w:szCs w:val="18"/>
              </w:rPr>
            </w:pPr>
          </w:p>
        </w:tc>
        <w:tc>
          <w:tcPr>
            <w:tcW w:w="478" w:type="dxa"/>
          </w:tcPr>
          <w:p w:rsidR="00B45B15" w:rsidRPr="00972E57" w:rsidRDefault="00B45B15" w:rsidP="000F5E6D">
            <w:pPr>
              <w:jc w:val="both"/>
              <w:rPr>
                <w:sz w:val="18"/>
                <w:szCs w:val="18"/>
              </w:rPr>
            </w:pPr>
          </w:p>
        </w:tc>
        <w:tc>
          <w:tcPr>
            <w:tcW w:w="1702" w:type="dxa"/>
          </w:tcPr>
          <w:p w:rsidR="00B45B15" w:rsidRPr="00972E57" w:rsidRDefault="00972E57" w:rsidP="000F5E6D">
            <w:pPr>
              <w:jc w:val="both"/>
              <w:rPr>
                <w:sz w:val="18"/>
                <w:szCs w:val="18"/>
              </w:rPr>
            </w:pPr>
            <w:r w:rsidRPr="00972E57">
              <w:rPr>
                <w:sz w:val="18"/>
                <w:szCs w:val="18"/>
              </w:rPr>
              <w:t>NARI AIT</w:t>
            </w:r>
          </w:p>
        </w:tc>
      </w:tr>
      <w:tr w:rsidR="000F5E6D" w:rsidRPr="00972E57" w:rsidTr="00913425">
        <w:trPr>
          <w:cantSplit/>
        </w:trPr>
        <w:tc>
          <w:tcPr>
            <w:tcW w:w="2266" w:type="dxa"/>
          </w:tcPr>
          <w:p w:rsidR="000F5E6D" w:rsidRPr="00972E57" w:rsidRDefault="00972E57" w:rsidP="000F5E6D">
            <w:pPr>
              <w:rPr>
                <w:rFonts w:cs="Calibri"/>
                <w:sz w:val="18"/>
                <w:szCs w:val="18"/>
              </w:rPr>
            </w:pPr>
            <w:r w:rsidRPr="00972E57">
              <w:rPr>
                <w:rFonts w:cs="Calibri"/>
                <w:sz w:val="18"/>
                <w:szCs w:val="18"/>
              </w:rPr>
              <w:t>Ac 2.1 Needs and vulnerability assessments in 11 pilot sites conducted and priority interventions identified</w:t>
            </w:r>
          </w:p>
        </w:tc>
        <w:tc>
          <w:tcPr>
            <w:tcW w:w="426" w:type="dxa"/>
          </w:tcPr>
          <w:p w:rsidR="000F5E6D" w:rsidRPr="00972E57" w:rsidRDefault="000F5E6D" w:rsidP="000F5E6D">
            <w:pPr>
              <w:jc w:val="both"/>
              <w:rPr>
                <w:sz w:val="18"/>
                <w:szCs w:val="18"/>
              </w:rPr>
            </w:pPr>
          </w:p>
        </w:tc>
        <w:tc>
          <w:tcPr>
            <w:tcW w:w="476" w:type="dxa"/>
          </w:tcPr>
          <w:p w:rsidR="000F5E6D" w:rsidRPr="00972E57" w:rsidRDefault="000F5E6D" w:rsidP="000F5E6D">
            <w:pPr>
              <w:jc w:val="both"/>
              <w:rPr>
                <w:sz w:val="18"/>
                <w:szCs w:val="18"/>
              </w:rPr>
            </w:pPr>
          </w:p>
        </w:tc>
        <w:tc>
          <w:tcPr>
            <w:tcW w:w="477" w:type="dxa"/>
          </w:tcPr>
          <w:p w:rsidR="000F5E6D" w:rsidRPr="00972E57" w:rsidRDefault="000F5E6D" w:rsidP="000F5E6D">
            <w:pPr>
              <w:jc w:val="both"/>
              <w:rPr>
                <w:sz w:val="18"/>
                <w:szCs w:val="18"/>
              </w:rPr>
            </w:pPr>
          </w:p>
        </w:tc>
        <w:tc>
          <w:tcPr>
            <w:tcW w:w="477" w:type="dxa"/>
          </w:tcPr>
          <w:p w:rsidR="000F5E6D" w:rsidRPr="00972E57" w:rsidRDefault="000F5E6D" w:rsidP="000F5E6D">
            <w:pPr>
              <w:jc w:val="both"/>
              <w:rPr>
                <w:sz w:val="18"/>
                <w:szCs w:val="18"/>
              </w:rPr>
            </w:pPr>
          </w:p>
        </w:tc>
        <w:tc>
          <w:tcPr>
            <w:tcW w:w="476" w:type="dxa"/>
          </w:tcPr>
          <w:p w:rsidR="000F5E6D" w:rsidRPr="00972E57" w:rsidRDefault="000F5E6D" w:rsidP="000F5E6D">
            <w:pPr>
              <w:jc w:val="both"/>
              <w:rPr>
                <w:sz w:val="18"/>
                <w:szCs w:val="18"/>
              </w:rPr>
            </w:pPr>
          </w:p>
        </w:tc>
        <w:tc>
          <w:tcPr>
            <w:tcW w:w="477" w:type="dxa"/>
            <w:gridSpan w:val="2"/>
          </w:tcPr>
          <w:p w:rsidR="000F5E6D" w:rsidRPr="00972E57" w:rsidRDefault="000F5E6D" w:rsidP="000F5E6D">
            <w:pPr>
              <w:jc w:val="both"/>
              <w:rPr>
                <w:sz w:val="18"/>
                <w:szCs w:val="18"/>
              </w:rPr>
            </w:pPr>
          </w:p>
        </w:tc>
        <w:tc>
          <w:tcPr>
            <w:tcW w:w="477" w:type="dxa"/>
          </w:tcPr>
          <w:p w:rsidR="000F5E6D" w:rsidRPr="00972E57" w:rsidRDefault="000F5E6D" w:rsidP="000F5E6D">
            <w:pPr>
              <w:jc w:val="both"/>
              <w:rPr>
                <w:sz w:val="18"/>
                <w:szCs w:val="18"/>
              </w:rPr>
            </w:pPr>
          </w:p>
        </w:tc>
        <w:tc>
          <w:tcPr>
            <w:tcW w:w="477" w:type="dxa"/>
            <w:shd w:val="clear" w:color="auto" w:fill="BFBFBF"/>
          </w:tcPr>
          <w:p w:rsidR="000F5E6D" w:rsidRPr="00972E57" w:rsidRDefault="000F5E6D" w:rsidP="000F5E6D">
            <w:pPr>
              <w:jc w:val="both"/>
              <w:rPr>
                <w:sz w:val="18"/>
                <w:szCs w:val="18"/>
              </w:rPr>
            </w:pPr>
          </w:p>
        </w:tc>
        <w:tc>
          <w:tcPr>
            <w:tcW w:w="476" w:type="dxa"/>
            <w:shd w:val="clear" w:color="auto" w:fill="BFBFBF"/>
          </w:tcPr>
          <w:p w:rsidR="000F5E6D" w:rsidRPr="00972E57" w:rsidRDefault="000F5E6D" w:rsidP="000F5E6D">
            <w:pPr>
              <w:jc w:val="both"/>
              <w:rPr>
                <w:sz w:val="18"/>
                <w:szCs w:val="18"/>
              </w:rPr>
            </w:pPr>
          </w:p>
        </w:tc>
        <w:tc>
          <w:tcPr>
            <w:tcW w:w="477" w:type="dxa"/>
            <w:shd w:val="clear" w:color="auto" w:fill="BFBFBF"/>
          </w:tcPr>
          <w:p w:rsidR="000F5E6D" w:rsidRPr="00972E57" w:rsidRDefault="000F5E6D" w:rsidP="000F5E6D">
            <w:pPr>
              <w:jc w:val="both"/>
              <w:rPr>
                <w:sz w:val="18"/>
                <w:szCs w:val="18"/>
              </w:rPr>
            </w:pPr>
          </w:p>
        </w:tc>
        <w:tc>
          <w:tcPr>
            <w:tcW w:w="477" w:type="dxa"/>
            <w:shd w:val="clear" w:color="auto" w:fill="BFBFBF"/>
          </w:tcPr>
          <w:p w:rsidR="000F5E6D" w:rsidRPr="00972E57" w:rsidRDefault="000F5E6D" w:rsidP="000F5E6D">
            <w:pPr>
              <w:jc w:val="both"/>
              <w:rPr>
                <w:sz w:val="18"/>
                <w:szCs w:val="18"/>
              </w:rPr>
            </w:pPr>
          </w:p>
        </w:tc>
        <w:tc>
          <w:tcPr>
            <w:tcW w:w="478" w:type="dxa"/>
            <w:shd w:val="clear" w:color="auto" w:fill="BFBFBF"/>
          </w:tcPr>
          <w:p w:rsidR="000F5E6D" w:rsidRPr="00972E57" w:rsidRDefault="000F5E6D" w:rsidP="000F5E6D">
            <w:pPr>
              <w:jc w:val="both"/>
              <w:rPr>
                <w:sz w:val="18"/>
                <w:szCs w:val="18"/>
              </w:rPr>
            </w:pPr>
          </w:p>
        </w:tc>
        <w:tc>
          <w:tcPr>
            <w:tcW w:w="1702" w:type="dxa"/>
          </w:tcPr>
          <w:p w:rsidR="000F5E6D" w:rsidRPr="00972E57" w:rsidRDefault="00972E57" w:rsidP="000F5E6D">
            <w:pPr>
              <w:jc w:val="both"/>
              <w:rPr>
                <w:sz w:val="18"/>
                <w:szCs w:val="18"/>
              </w:rPr>
            </w:pPr>
            <w:r w:rsidRPr="00972E57">
              <w:rPr>
                <w:sz w:val="18"/>
                <w:szCs w:val="18"/>
              </w:rPr>
              <w:t>NARI AIT, local partners</w:t>
            </w:r>
          </w:p>
        </w:tc>
      </w:tr>
      <w:tr w:rsidR="000F5E6D" w:rsidRPr="00972E57" w:rsidTr="00913425">
        <w:trPr>
          <w:cantSplit/>
        </w:trPr>
        <w:tc>
          <w:tcPr>
            <w:tcW w:w="2266" w:type="dxa"/>
          </w:tcPr>
          <w:p w:rsidR="000F5E6D" w:rsidRPr="00972E57" w:rsidRDefault="00972E57" w:rsidP="00972E57">
            <w:pPr>
              <w:rPr>
                <w:rFonts w:cs="Calibri"/>
                <w:sz w:val="18"/>
                <w:szCs w:val="18"/>
              </w:rPr>
            </w:pPr>
            <w:r w:rsidRPr="00972E57">
              <w:rPr>
                <w:rFonts w:cs="Calibri"/>
                <w:sz w:val="18"/>
                <w:szCs w:val="18"/>
              </w:rPr>
              <w:lastRenderedPageBreak/>
              <w:t>Ac 2.2 Gender-sensitive local Action plans developed by project team and local partners for pilot sites</w:t>
            </w:r>
          </w:p>
        </w:tc>
        <w:tc>
          <w:tcPr>
            <w:tcW w:w="426" w:type="dxa"/>
          </w:tcPr>
          <w:p w:rsidR="000F5E6D" w:rsidRPr="00972E57" w:rsidRDefault="000F5E6D" w:rsidP="000F5E6D">
            <w:pPr>
              <w:jc w:val="both"/>
              <w:rPr>
                <w:sz w:val="18"/>
                <w:szCs w:val="18"/>
              </w:rPr>
            </w:pPr>
          </w:p>
        </w:tc>
        <w:tc>
          <w:tcPr>
            <w:tcW w:w="476" w:type="dxa"/>
          </w:tcPr>
          <w:p w:rsidR="000F5E6D" w:rsidRPr="00972E57" w:rsidRDefault="000F5E6D" w:rsidP="000F5E6D">
            <w:pPr>
              <w:jc w:val="both"/>
              <w:rPr>
                <w:sz w:val="18"/>
                <w:szCs w:val="18"/>
              </w:rPr>
            </w:pPr>
          </w:p>
        </w:tc>
        <w:tc>
          <w:tcPr>
            <w:tcW w:w="477" w:type="dxa"/>
          </w:tcPr>
          <w:p w:rsidR="000F5E6D" w:rsidRPr="00972E57" w:rsidRDefault="000F5E6D" w:rsidP="000F5E6D">
            <w:pPr>
              <w:jc w:val="both"/>
              <w:rPr>
                <w:sz w:val="18"/>
                <w:szCs w:val="18"/>
              </w:rPr>
            </w:pPr>
          </w:p>
        </w:tc>
        <w:tc>
          <w:tcPr>
            <w:tcW w:w="477" w:type="dxa"/>
          </w:tcPr>
          <w:p w:rsidR="000F5E6D" w:rsidRPr="00972E57" w:rsidRDefault="000F5E6D" w:rsidP="000F5E6D">
            <w:pPr>
              <w:jc w:val="both"/>
              <w:rPr>
                <w:sz w:val="18"/>
                <w:szCs w:val="18"/>
              </w:rPr>
            </w:pPr>
          </w:p>
        </w:tc>
        <w:tc>
          <w:tcPr>
            <w:tcW w:w="476" w:type="dxa"/>
          </w:tcPr>
          <w:p w:rsidR="000F5E6D" w:rsidRPr="00972E57" w:rsidRDefault="000F5E6D" w:rsidP="000F5E6D">
            <w:pPr>
              <w:jc w:val="both"/>
              <w:rPr>
                <w:sz w:val="18"/>
                <w:szCs w:val="18"/>
              </w:rPr>
            </w:pPr>
          </w:p>
        </w:tc>
        <w:tc>
          <w:tcPr>
            <w:tcW w:w="477" w:type="dxa"/>
            <w:gridSpan w:val="2"/>
          </w:tcPr>
          <w:p w:rsidR="000F5E6D" w:rsidRPr="00972E57" w:rsidRDefault="000F5E6D" w:rsidP="000F5E6D">
            <w:pPr>
              <w:jc w:val="both"/>
              <w:rPr>
                <w:sz w:val="18"/>
                <w:szCs w:val="18"/>
              </w:rPr>
            </w:pPr>
          </w:p>
        </w:tc>
        <w:tc>
          <w:tcPr>
            <w:tcW w:w="477" w:type="dxa"/>
          </w:tcPr>
          <w:p w:rsidR="000F5E6D" w:rsidRPr="00972E57" w:rsidRDefault="000F5E6D" w:rsidP="000F5E6D">
            <w:pPr>
              <w:jc w:val="both"/>
              <w:rPr>
                <w:sz w:val="18"/>
                <w:szCs w:val="18"/>
              </w:rPr>
            </w:pPr>
          </w:p>
        </w:tc>
        <w:tc>
          <w:tcPr>
            <w:tcW w:w="477" w:type="dxa"/>
          </w:tcPr>
          <w:p w:rsidR="000F5E6D" w:rsidRPr="00972E57" w:rsidRDefault="000F5E6D" w:rsidP="000F5E6D">
            <w:pPr>
              <w:jc w:val="both"/>
              <w:rPr>
                <w:sz w:val="18"/>
                <w:szCs w:val="18"/>
              </w:rPr>
            </w:pPr>
          </w:p>
        </w:tc>
        <w:tc>
          <w:tcPr>
            <w:tcW w:w="476" w:type="dxa"/>
          </w:tcPr>
          <w:p w:rsidR="000F5E6D" w:rsidRPr="00972E57" w:rsidRDefault="000F5E6D" w:rsidP="000F5E6D">
            <w:pPr>
              <w:jc w:val="both"/>
              <w:rPr>
                <w:sz w:val="18"/>
                <w:szCs w:val="18"/>
              </w:rPr>
            </w:pPr>
          </w:p>
        </w:tc>
        <w:tc>
          <w:tcPr>
            <w:tcW w:w="477" w:type="dxa"/>
          </w:tcPr>
          <w:p w:rsidR="000F5E6D" w:rsidRPr="00972E57" w:rsidRDefault="000F5E6D" w:rsidP="000F5E6D">
            <w:pPr>
              <w:jc w:val="both"/>
              <w:rPr>
                <w:sz w:val="18"/>
                <w:szCs w:val="18"/>
              </w:rPr>
            </w:pPr>
          </w:p>
        </w:tc>
        <w:tc>
          <w:tcPr>
            <w:tcW w:w="477" w:type="dxa"/>
            <w:shd w:val="clear" w:color="auto" w:fill="BFBFBF"/>
          </w:tcPr>
          <w:p w:rsidR="000F5E6D" w:rsidRPr="00972E57" w:rsidRDefault="000F5E6D" w:rsidP="000F5E6D">
            <w:pPr>
              <w:jc w:val="both"/>
              <w:rPr>
                <w:sz w:val="18"/>
                <w:szCs w:val="18"/>
              </w:rPr>
            </w:pPr>
          </w:p>
        </w:tc>
        <w:tc>
          <w:tcPr>
            <w:tcW w:w="478" w:type="dxa"/>
            <w:shd w:val="clear" w:color="auto" w:fill="BFBFBF"/>
          </w:tcPr>
          <w:p w:rsidR="000F5E6D" w:rsidRPr="00972E57" w:rsidRDefault="000F5E6D" w:rsidP="000F5E6D">
            <w:pPr>
              <w:jc w:val="both"/>
              <w:rPr>
                <w:sz w:val="18"/>
                <w:szCs w:val="18"/>
              </w:rPr>
            </w:pPr>
          </w:p>
        </w:tc>
        <w:tc>
          <w:tcPr>
            <w:tcW w:w="1702" w:type="dxa"/>
          </w:tcPr>
          <w:p w:rsidR="000F5E6D" w:rsidRPr="00972E57" w:rsidRDefault="00972E57" w:rsidP="000F5E6D">
            <w:pPr>
              <w:jc w:val="both"/>
              <w:rPr>
                <w:sz w:val="18"/>
                <w:szCs w:val="18"/>
              </w:rPr>
            </w:pPr>
            <w:r w:rsidRPr="00972E57">
              <w:rPr>
                <w:sz w:val="18"/>
                <w:szCs w:val="18"/>
              </w:rPr>
              <w:t>NARI AIT, local partners</w:t>
            </w:r>
          </w:p>
        </w:tc>
      </w:tr>
      <w:tr w:rsidR="000F5E6D" w:rsidRPr="00972E57" w:rsidTr="00913425">
        <w:trPr>
          <w:cantSplit/>
        </w:trPr>
        <w:tc>
          <w:tcPr>
            <w:tcW w:w="2266" w:type="dxa"/>
          </w:tcPr>
          <w:p w:rsidR="000F5E6D" w:rsidRPr="00972E57" w:rsidRDefault="00972E57" w:rsidP="00972E57">
            <w:pPr>
              <w:rPr>
                <w:rFonts w:cs="Calibri"/>
                <w:sz w:val="18"/>
                <w:szCs w:val="18"/>
              </w:rPr>
            </w:pPr>
            <w:r w:rsidRPr="00972E57">
              <w:rPr>
                <w:rFonts w:cs="Calibri"/>
                <w:sz w:val="18"/>
                <w:szCs w:val="18"/>
              </w:rPr>
              <w:t xml:space="preserve">Ac3.1 Building capacity of Local learning </w:t>
            </w:r>
            <w:proofErr w:type="gramStart"/>
            <w:r w:rsidRPr="00972E57">
              <w:rPr>
                <w:rFonts w:cs="Calibri"/>
                <w:sz w:val="18"/>
                <w:szCs w:val="18"/>
              </w:rPr>
              <w:t>facilitators  (</w:t>
            </w:r>
            <w:proofErr w:type="gramEnd"/>
            <w:r w:rsidRPr="00972E57">
              <w:rPr>
                <w:rFonts w:cs="Calibri"/>
                <w:b/>
                <w:sz w:val="18"/>
                <w:szCs w:val="18"/>
              </w:rPr>
              <w:t>Learning module development</w:t>
            </w:r>
            <w:r w:rsidRPr="00972E57">
              <w:rPr>
                <w:rFonts w:cs="Calibri"/>
                <w:sz w:val="18"/>
                <w:szCs w:val="18"/>
              </w:rPr>
              <w:t>)</w:t>
            </w:r>
          </w:p>
        </w:tc>
        <w:tc>
          <w:tcPr>
            <w:tcW w:w="426" w:type="dxa"/>
          </w:tcPr>
          <w:p w:rsidR="000F5E6D" w:rsidRPr="00972E57" w:rsidRDefault="000F5E6D" w:rsidP="000F5E6D">
            <w:pPr>
              <w:jc w:val="both"/>
              <w:rPr>
                <w:sz w:val="18"/>
                <w:szCs w:val="18"/>
              </w:rPr>
            </w:pPr>
          </w:p>
        </w:tc>
        <w:tc>
          <w:tcPr>
            <w:tcW w:w="476" w:type="dxa"/>
          </w:tcPr>
          <w:p w:rsidR="000F5E6D" w:rsidRPr="00972E57" w:rsidRDefault="000F5E6D" w:rsidP="000F5E6D">
            <w:pPr>
              <w:jc w:val="both"/>
              <w:rPr>
                <w:sz w:val="18"/>
                <w:szCs w:val="18"/>
              </w:rPr>
            </w:pPr>
          </w:p>
        </w:tc>
        <w:tc>
          <w:tcPr>
            <w:tcW w:w="477" w:type="dxa"/>
          </w:tcPr>
          <w:p w:rsidR="000F5E6D" w:rsidRPr="00972E57" w:rsidRDefault="000F5E6D" w:rsidP="000F5E6D">
            <w:pPr>
              <w:jc w:val="both"/>
              <w:rPr>
                <w:sz w:val="18"/>
                <w:szCs w:val="18"/>
              </w:rPr>
            </w:pPr>
          </w:p>
        </w:tc>
        <w:tc>
          <w:tcPr>
            <w:tcW w:w="477" w:type="dxa"/>
          </w:tcPr>
          <w:p w:rsidR="000F5E6D" w:rsidRPr="00972E57" w:rsidRDefault="000F5E6D" w:rsidP="000F5E6D">
            <w:pPr>
              <w:jc w:val="both"/>
              <w:rPr>
                <w:sz w:val="18"/>
                <w:szCs w:val="18"/>
              </w:rPr>
            </w:pPr>
          </w:p>
        </w:tc>
        <w:tc>
          <w:tcPr>
            <w:tcW w:w="476" w:type="dxa"/>
            <w:shd w:val="clear" w:color="auto" w:fill="BFBFBF"/>
          </w:tcPr>
          <w:p w:rsidR="000F5E6D" w:rsidRPr="00972E57" w:rsidRDefault="000F5E6D" w:rsidP="000F5E6D">
            <w:pPr>
              <w:jc w:val="both"/>
              <w:rPr>
                <w:sz w:val="18"/>
                <w:szCs w:val="18"/>
              </w:rPr>
            </w:pPr>
          </w:p>
        </w:tc>
        <w:tc>
          <w:tcPr>
            <w:tcW w:w="477" w:type="dxa"/>
            <w:gridSpan w:val="2"/>
            <w:shd w:val="clear" w:color="auto" w:fill="BFBFBF"/>
          </w:tcPr>
          <w:p w:rsidR="000F5E6D" w:rsidRPr="00972E57" w:rsidRDefault="000F5E6D" w:rsidP="000F5E6D">
            <w:pPr>
              <w:jc w:val="both"/>
              <w:rPr>
                <w:sz w:val="18"/>
                <w:szCs w:val="18"/>
              </w:rPr>
            </w:pPr>
          </w:p>
        </w:tc>
        <w:tc>
          <w:tcPr>
            <w:tcW w:w="477" w:type="dxa"/>
            <w:shd w:val="clear" w:color="auto" w:fill="BFBFBF"/>
          </w:tcPr>
          <w:p w:rsidR="000F5E6D" w:rsidRPr="00972E57" w:rsidRDefault="000F5E6D" w:rsidP="000F5E6D">
            <w:pPr>
              <w:jc w:val="both"/>
              <w:rPr>
                <w:sz w:val="18"/>
                <w:szCs w:val="18"/>
              </w:rPr>
            </w:pPr>
          </w:p>
        </w:tc>
        <w:tc>
          <w:tcPr>
            <w:tcW w:w="477" w:type="dxa"/>
            <w:shd w:val="clear" w:color="auto" w:fill="BFBFBF"/>
          </w:tcPr>
          <w:p w:rsidR="000F5E6D" w:rsidRPr="00972E57" w:rsidRDefault="000F5E6D" w:rsidP="000F5E6D">
            <w:pPr>
              <w:jc w:val="both"/>
              <w:rPr>
                <w:sz w:val="18"/>
                <w:szCs w:val="18"/>
              </w:rPr>
            </w:pPr>
          </w:p>
        </w:tc>
        <w:tc>
          <w:tcPr>
            <w:tcW w:w="476" w:type="dxa"/>
            <w:shd w:val="clear" w:color="auto" w:fill="BFBFBF"/>
          </w:tcPr>
          <w:p w:rsidR="000F5E6D" w:rsidRPr="00972E57" w:rsidRDefault="000F5E6D" w:rsidP="000F5E6D">
            <w:pPr>
              <w:jc w:val="both"/>
              <w:rPr>
                <w:sz w:val="18"/>
                <w:szCs w:val="18"/>
              </w:rPr>
            </w:pPr>
          </w:p>
        </w:tc>
        <w:tc>
          <w:tcPr>
            <w:tcW w:w="477" w:type="dxa"/>
          </w:tcPr>
          <w:p w:rsidR="000F5E6D" w:rsidRPr="00972E57" w:rsidRDefault="000F5E6D" w:rsidP="000F5E6D">
            <w:pPr>
              <w:jc w:val="both"/>
              <w:rPr>
                <w:sz w:val="18"/>
                <w:szCs w:val="18"/>
              </w:rPr>
            </w:pPr>
          </w:p>
        </w:tc>
        <w:tc>
          <w:tcPr>
            <w:tcW w:w="477" w:type="dxa"/>
          </w:tcPr>
          <w:p w:rsidR="000F5E6D" w:rsidRPr="00972E57" w:rsidRDefault="000F5E6D" w:rsidP="000F5E6D">
            <w:pPr>
              <w:jc w:val="both"/>
              <w:rPr>
                <w:sz w:val="18"/>
                <w:szCs w:val="18"/>
              </w:rPr>
            </w:pPr>
          </w:p>
        </w:tc>
        <w:tc>
          <w:tcPr>
            <w:tcW w:w="478" w:type="dxa"/>
          </w:tcPr>
          <w:p w:rsidR="000F5E6D" w:rsidRPr="00972E57" w:rsidRDefault="000F5E6D" w:rsidP="000F5E6D">
            <w:pPr>
              <w:jc w:val="both"/>
              <w:rPr>
                <w:sz w:val="18"/>
                <w:szCs w:val="18"/>
              </w:rPr>
            </w:pPr>
          </w:p>
        </w:tc>
        <w:tc>
          <w:tcPr>
            <w:tcW w:w="1702" w:type="dxa"/>
          </w:tcPr>
          <w:p w:rsidR="000F5E6D" w:rsidRPr="00972E57" w:rsidRDefault="00972E57" w:rsidP="000F5E6D">
            <w:pPr>
              <w:jc w:val="both"/>
              <w:rPr>
                <w:sz w:val="18"/>
                <w:szCs w:val="18"/>
              </w:rPr>
            </w:pPr>
            <w:r w:rsidRPr="00972E57">
              <w:rPr>
                <w:sz w:val="18"/>
                <w:szCs w:val="18"/>
              </w:rPr>
              <w:t>NARI AIT</w:t>
            </w:r>
          </w:p>
        </w:tc>
      </w:tr>
      <w:tr w:rsidR="00913425" w:rsidRPr="00972E57" w:rsidTr="00913425">
        <w:trPr>
          <w:cantSplit/>
        </w:trPr>
        <w:tc>
          <w:tcPr>
            <w:tcW w:w="2266" w:type="dxa"/>
          </w:tcPr>
          <w:p w:rsidR="000F5E6D" w:rsidRPr="00972E57" w:rsidRDefault="00972E57" w:rsidP="00972E57">
            <w:pPr>
              <w:rPr>
                <w:rFonts w:cs="Calibri"/>
                <w:sz w:val="18"/>
                <w:szCs w:val="18"/>
              </w:rPr>
            </w:pPr>
            <w:r w:rsidRPr="00972E57">
              <w:rPr>
                <w:rFonts w:cs="Calibri"/>
                <w:sz w:val="18"/>
                <w:szCs w:val="18"/>
              </w:rPr>
              <w:t>Ac3.</w:t>
            </w:r>
            <w:proofErr w:type="gramStart"/>
            <w:r w:rsidRPr="00972E57">
              <w:rPr>
                <w:rFonts w:cs="Calibri"/>
                <w:sz w:val="18"/>
                <w:szCs w:val="18"/>
              </w:rPr>
              <w:t>2  Adaptation</w:t>
            </w:r>
            <w:proofErr w:type="gramEnd"/>
            <w:r w:rsidRPr="00972E57">
              <w:rPr>
                <w:rFonts w:cs="Calibri"/>
                <w:sz w:val="18"/>
                <w:szCs w:val="18"/>
              </w:rPr>
              <w:t xml:space="preserve"> and/or development of target site specific technologies, strategies, practices </w:t>
            </w:r>
          </w:p>
        </w:tc>
        <w:tc>
          <w:tcPr>
            <w:tcW w:w="426" w:type="dxa"/>
          </w:tcPr>
          <w:p w:rsidR="000F5E6D" w:rsidRPr="00972E57" w:rsidRDefault="000F5E6D" w:rsidP="000F5E6D">
            <w:pPr>
              <w:jc w:val="both"/>
              <w:rPr>
                <w:sz w:val="18"/>
                <w:szCs w:val="18"/>
              </w:rPr>
            </w:pPr>
          </w:p>
        </w:tc>
        <w:tc>
          <w:tcPr>
            <w:tcW w:w="476" w:type="dxa"/>
          </w:tcPr>
          <w:p w:rsidR="000F5E6D" w:rsidRPr="00972E57" w:rsidRDefault="000F5E6D" w:rsidP="000F5E6D">
            <w:pPr>
              <w:jc w:val="both"/>
              <w:rPr>
                <w:sz w:val="18"/>
                <w:szCs w:val="18"/>
              </w:rPr>
            </w:pPr>
          </w:p>
        </w:tc>
        <w:tc>
          <w:tcPr>
            <w:tcW w:w="477" w:type="dxa"/>
            <w:shd w:val="clear" w:color="auto" w:fill="BFBFBF"/>
          </w:tcPr>
          <w:p w:rsidR="000F5E6D" w:rsidRPr="00972E57" w:rsidRDefault="000F5E6D" w:rsidP="000F5E6D">
            <w:pPr>
              <w:jc w:val="both"/>
              <w:rPr>
                <w:sz w:val="18"/>
                <w:szCs w:val="18"/>
              </w:rPr>
            </w:pPr>
          </w:p>
        </w:tc>
        <w:tc>
          <w:tcPr>
            <w:tcW w:w="477" w:type="dxa"/>
            <w:shd w:val="clear" w:color="auto" w:fill="BFBFBF"/>
          </w:tcPr>
          <w:p w:rsidR="000F5E6D" w:rsidRPr="00972E57" w:rsidRDefault="000F5E6D" w:rsidP="000F5E6D">
            <w:pPr>
              <w:jc w:val="both"/>
              <w:rPr>
                <w:sz w:val="18"/>
                <w:szCs w:val="18"/>
              </w:rPr>
            </w:pPr>
          </w:p>
        </w:tc>
        <w:tc>
          <w:tcPr>
            <w:tcW w:w="476" w:type="dxa"/>
            <w:shd w:val="clear" w:color="auto" w:fill="BFBFBF"/>
          </w:tcPr>
          <w:p w:rsidR="000F5E6D" w:rsidRPr="00972E57" w:rsidRDefault="000F5E6D" w:rsidP="000F5E6D">
            <w:pPr>
              <w:jc w:val="both"/>
              <w:rPr>
                <w:sz w:val="18"/>
                <w:szCs w:val="18"/>
              </w:rPr>
            </w:pPr>
          </w:p>
        </w:tc>
        <w:tc>
          <w:tcPr>
            <w:tcW w:w="477" w:type="dxa"/>
            <w:gridSpan w:val="2"/>
            <w:shd w:val="clear" w:color="auto" w:fill="BFBFBF"/>
          </w:tcPr>
          <w:p w:rsidR="000F5E6D" w:rsidRPr="00972E57" w:rsidRDefault="000F5E6D" w:rsidP="000F5E6D">
            <w:pPr>
              <w:jc w:val="both"/>
              <w:rPr>
                <w:sz w:val="18"/>
                <w:szCs w:val="18"/>
              </w:rPr>
            </w:pPr>
          </w:p>
        </w:tc>
        <w:tc>
          <w:tcPr>
            <w:tcW w:w="477" w:type="dxa"/>
            <w:shd w:val="clear" w:color="auto" w:fill="BFBFBF"/>
          </w:tcPr>
          <w:p w:rsidR="000F5E6D" w:rsidRPr="00972E57" w:rsidRDefault="000F5E6D" w:rsidP="000F5E6D">
            <w:pPr>
              <w:jc w:val="both"/>
              <w:rPr>
                <w:sz w:val="18"/>
                <w:szCs w:val="18"/>
              </w:rPr>
            </w:pPr>
          </w:p>
        </w:tc>
        <w:tc>
          <w:tcPr>
            <w:tcW w:w="477" w:type="dxa"/>
            <w:shd w:val="clear" w:color="auto" w:fill="BFBFBF"/>
          </w:tcPr>
          <w:p w:rsidR="000F5E6D" w:rsidRPr="00972E57" w:rsidRDefault="000F5E6D" w:rsidP="000F5E6D">
            <w:pPr>
              <w:jc w:val="both"/>
              <w:rPr>
                <w:sz w:val="18"/>
                <w:szCs w:val="18"/>
              </w:rPr>
            </w:pPr>
          </w:p>
        </w:tc>
        <w:tc>
          <w:tcPr>
            <w:tcW w:w="476" w:type="dxa"/>
            <w:shd w:val="clear" w:color="auto" w:fill="BFBFBF"/>
          </w:tcPr>
          <w:p w:rsidR="000F5E6D" w:rsidRPr="00972E57" w:rsidRDefault="000F5E6D" w:rsidP="000F5E6D">
            <w:pPr>
              <w:jc w:val="both"/>
              <w:rPr>
                <w:sz w:val="18"/>
                <w:szCs w:val="18"/>
              </w:rPr>
            </w:pPr>
          </w:p>
        </w:tc>
        <w:tc>
          <w:tcPr>
            <w:tcW w:w="477" w:type="dxa"/>
            <w:shd w:val="clear" w:color="auto" w:fill="BFBFBF"/>
          </w:tcPr>
          <w:p w:rsidR="000F5E6D" w:rsidRPr="00972E57" w:rsidRDefault="000F5E6D" w:rsidP="000F5E6D">
            <w:pPr>
              <w:jc w:val="both"/>
              <w:rPr>
                <w:sz w:val="18"/>
                <w:szCs w:val="18"/>
              </w:rPr>
            </w:pPr>
          </w:p>
        </w:tc>
        <w:tc>
          <w:tcPr>
            <w:tcW w:w="477" w:type="dxa"/>
            <w:shd w:val="clear" w:color="auto" w:fill="BFBFBF"/>
          </w:tcPr>
          <w:p w:rsidR="000F5E6D" w:rsidRPr="00972E57" w:rsidRDefault="000F5E6D" w:rsidP="000F5E6D">
            <w:pPr>
              <w:jc w:val="both"/>
              <w:rPr>
                <w:sz w:val="18"/>
                <w:szCs w:val="18"/>
              </w:rPr>
            </w:pPr>
          </w:p>
        </w:tc>
        <w:tc>
          <w:tcPr>
            <w:tcW w:w="478" w:type="dxa"/>
            <w:shd w:val="clear" w:color="auto" w:fill="BFBFBF"/>
          </w:tcPr>
          <w:p w:rsidR="000F5E6D" w:rsidRPr="00972E57" w:rsidRDefault="000F5E6D" w:rsidP="000F5E6D">
            <w:pPr>
              <w:jc w:val="both"/>
              <w:rPr>
                <w:sz w:val="18"/>
                <w:szCs w:val="18"/>
              </w:rPr>
            </w:pPr>
          </w:p>
        </w:tc>
        <w:tc>
          <w:tcPr>
            <w:tcW w:w="1702" w:type="dxa"/>
          </w:tcPr>
          <w:p w:rsidR="000F5E6D" w:rsidRPr="00972E57" w:rsidRDefault="00972E57" w:rsidP="000F5E6D">
            <w:pPr>
              <w:jc w:val="both"/>
              <w:rPr>
                <w:sz w:val="18"/>
                <w:szCs w:val="18"/>
              </w:rPr>
            </w:pPr>
            <w:r>
              <w:rPr>
                <w:sz w:val="18"/>
                <w:szCs w:val="18"/>
              </w:rPr>
              <w:t xml:space="preserve">NARI </w:t>
            </w:r>
          </w:p>
        </w:tc>
      </w:tr>
      <w:tr w:rsidR="000F5E6D" w:rsidRPr="00972E57" w:rsidTr="00913425">
        <w:trPr>
          <w:cantSplit/>
        </w:trPr>
        <w:tc>
          <w:tcPr>
            <w:tcW w:w="2266" w:type="dxa"/>
          </w:tcPr>
          <w:p w:rsidR="000F5E6D" w:rsidRPr="00972E57" w:rsidRDefault="00972E57" w:rsidP="000F5E6D">
            <w:pPr>
              <w:rPr>
                <w:rFonts w:cs="Calibri"/>
                <w:sz w:val="18"/>
                <w:szCs w:val="18"/>
              </w:rPr>
            </w:pPr>
            <w:r w:rsidRPr="00972E57">
              <w:rPr>
                <w:rFonts w:cs="Calibri"/>
                <w:sz w:val="18"/>
                <w:szCs w:val="18"/>
              </w:rPr>
              <w:t>Ac 4.1 Capacity needs assessment of identified lead partners for outreach sites</w:t>
            </w:r>
          </w:p>
        </w:tc>
        <w:tc>
          <w:tcPr>
            <w:tcW w:w="426" w:type="dxa"/>
          </w:tcPr>
          <w:p w:rsidR="000F5E6D" w:rsidRPr="00972E57" w:rsidRDefault="000F5E6D" w:rsidP="000F5E6D">
            <w:pPr>
              <w:jc w:val="both"/>
              <w:rPr>
                <w:sz w:val="18"/>
                <w:szCs w:val="18"/>
              </w:rPr>
            </w:pPr>
          </w:p>
        </w:tc>
        <w:tc>
          <w:tcPr>
            <w:tcW w:w="476" w:type="dxa"/>
          </w:tcPr>
          <w:p w:rsidR="000F5E6D" w:rsidRPr="00972E57" w:rsidRDefault="000F5E6D" w:rsidP="000F5E6D">
            <w:pPr>
              <w:jc w:val="both"/>
              <w:rPr>
                <w:sz w:val="18"/>
                <w:szCs w:val="18"/>
              </w:rPr>
            </w:pPr>
          </w:p>
        </w:tc>
        <w:tc>
          <w:tcPr>
            <w:tcW w:w="477" w:type="dxa"/>
          </w:tcPr>
          <w:p w:rsidR="000F5E6D" w:rsidRPr="00972E57" w:rsidRDefault="000F5E6D" w:rsidP="000F5E6D">
            <w:pPr>
              <w:jc w:val="both"/>
              <w:rPr>
                <w:sz w:val="18"/>
                <w:szCs w:val="18"/>
              </w:rPr>
            </w:pPr>
          </w:p>
        </w:tc>
        <w:tc>
          <w:tcPr>
            <w:tcW w:w="477" w:type="dxa"/>
          </w:tcPr>
          <w:p w:rsidR="000F5E6D" w:rsidRPr="00972E57" w:rsidRDefault="000F5E6D" w:rsidP="000F5E6D">
            <w:pPr>
              <w:jc w:val="both"/>
              <w:rPr>
                <w:sz w:val="18"/>
                <w:szCs w:val="18"/>
              </w:rPr>
            </w:pPr>
          </w:p>
        </w:tc>
        <w:tc>
          <w:tcPr>
            <w:tcW w:w="476" w:type="dxa"/>
          </w:tcPr>
          <w:p w:rsidR="000F5E6D" w:rsidRPr="00972E57" w:rsidRDefault="000F5E6D" w:rsidP="000F5E6D">
            <w:pPr>
              <w:jc w:val="both"/>
              <w:rPr>
                <w:sz w:val="18"/>
                <w:szCs w:val="18"/>
              </w:rPr>
            </w:pPr>
          </w:p>
        </w:tc>
        <w:tc>
          <w:tcPr>
            <w:tcW w:w="477" w:type="dxa"/>
            <w:gridSpan w:val="2"/>
            <w:shd w:val="clear" w:color="auto" w:fill="BFBFBF"/>
          </w:tcPr>
          <w:p w:rsidR="000F5E6D" w:rsidRPr="00972E57" w:rsidRDefault="000F5E6D" w:rsidP="000F5E6D">
            <w:pPr>
              <w:jc w:val="both"/>
              <w:rPr>
                <w:sz w:val="18"/>
                <w:szCs w:val="18"/>
              </w:rPr>
            </w:pPr>
          </w:p>
        </w:tc>
        <w:tc>
          <w:tcPr>
            <w:tcW w:w="477" w:type="dxa"/>
            <w:shd w:val="clear" w:color="auto" w:fill="BFBFBF"/>
          </w:tcPr>
          <w:p w:rsidR="000F5E6D" w:rsidRPr="00972E57" w:rsidRDefault="000F5E6D" w:rsidP="000F5E6D">
            <w:pPr>
              <w:jc w:val="both"/>
              <w:rPr>
                <w:sz w:val="18"/>
                <w:szCs w:val="18"/>
              </w:rPr>
            </w:pPr>
          </w:p>
        </w:tc>
        <w:tc>
          <w:tcPr>
            <w:tcW w:w="477" w:type="dxa"/>
            <w:shd w:val="clear" w:color="auto" w:fill="BFBFBF"/>
          </w:tcPr>
          <w:p w:rsidR="000F5E6D" w:rsidRPr="00972E57" w:rsidRDefault="000F5E6D" w:rsidP="000F5E6D">
            <w:pPr>
              <w:jc w:val="both"/>
              <w:rPr>
                <w:sz w:val="18"/>
                <w:szCs w:val="18"/>
              </w:rPr>
            </w:pPr>
          </w:p>
        </w:tc>
        <w:tc>
          <w:tcPr>
            <w:tcW w:w="476" w:type="dxa"/>
          </w:tcPr>
          <w:p w:rsidR="000F5E6D" w:rsidRPr="00972E57" w:rsidRDefault="000F5E6D" w:rsidP="000F5E6D">
            <w:pPr>
              <w:jc w:val="both"/>
              <w:rPr>
                <w:sz w:val="18"/>
                <w:szCs w:val="18"/>
              </w:rPr>
            </w:pPr>
          </w:p>
        </w:tc>
        <w:tc>
          <w:tcPr>
            <w:tcW w:w="477" w:type="dxa"/>
          </w:tcPr>
          <w:p w:rsidR="000F5E6D" w:rsidRPr="00972E57" w:rsidRDefault="000F5E6D" w:rsidP="000F5E6D">
            <w:pPr>
              <w:jc w:val="both"/>
              <w:rPr>
                <w:sz w:val="18"/>
                <w:szCs w:val="18"/>
              </w:rPr>
            </w:pPr>
          </w:p>
        </w:tc>
        <w:tc>
          <w:tcPr>
            <w:tcW w:w="477" w:type="dxa"/>
          </w:tcPr>
          <w:p w:rsidR="000F5E6D" w:rsidRPr="00972E57" w:rsidRDefault="000F5E6D" w:rsidP="000F5E6D">
            <w:pPr>
              <w:jc w:val="both"/>
              <w:rPr>
                <w:sz w:val="18"/>
                <w:szCs w:val="18"/>
              </w:rPr>
            </w:pPr>
          </w:p>
        </w:tc>
        <w:tc>
          <w:tcPr>
            <w:tcW w:w="478" w:type="dxa"/>
          </w:tcPr>
          <w:p w:rsidR="000F5E6D" w:rsidRPr="00972E57" w:rsidRDefault="000F5E6D" w:rsidP="000F5E6D">
            <w:pPr>
              <w:jc w:val="both"/>
              <w:rPr>
                <w:sz w:val="18"/>
                <w:szCs w:val="18"/>
              </w:rPr>
            </w:pPr>
          </w:p>
        </w:tc>
        <w:tc>
          <w:tcPr>
            <w:tcW w:w="1702" w:type="dxa"/>
          </w:tcPr>
          <w:p w:rsidR="000F5E6D" w:rsidRPr="00972E57" w:rsidRDefault="00972E57" w:rsidP="000F5E6D">
            <w:pPr>
              <w:jc w:val="both"/>
              <w:rPr>
                <w:sz w:val="18"/>
                <w:szCs w:val="18"/>
              </w:rPr>
            </w:pPr>
            <w:r>
              <w:rPr>
                <w:sz w:val="18"/>
                <w:szCs w:val="18"/>
              </w:rPr>
              <w:t>NARI AIT, local partners (out-reach)</w:t>
            </w:r>
          </w:p>
        </w:tc>
      </w:tr>
      <w:tr w:rsidR="00913425" w:rsidRPr="00972E57" w:rsidTr="00913425">
        <w:trPr>
          <w:cantSplit/>
        </w:trPr>
        <w:tc>
          <w:tcPr>
            <w:tcW w:w="2266" w:type="dxa"/>
          </w:tcPr>
          <w:p w:rsidR="00913425" w:rsidRPr="00B3151E" w:rsidRDefault="009844CA" w:rsidP="000F5E6D">
            <w:pPr>
              <w:keepNext/>
              <w:numPr>
                <w:ilvl w:val="1"/>
                <w:numId w:val="31"/>
              </w:numPr>
              <w:spacing w:after="60"/>
              <w:outlineLvl w:val="2"/>
              <w:rPr>
                <w:rFonts w:cs="Calibri"/>
                <w:sz w:val="18"/>
                <w:szCs w:val="18"/>
              </w:rPr>
            </w:pPr>
            <w:r w:rsidRPr="009844CA">
              <w:rPr>
                <w:rFonts w:cs="Calibri"/>
                <w:sz w:val="18"/>
                <w:szCs w:val="18"/>
              </w:rPr>
              <w:t>Ac 5.2 Documentation of local knowledge and practices in managing climate variability induced risks and emergency situations</w:t>
            </w:r>
          </w:p>
        </w:tc>
        <w:tc>
          <w:tcPr>
            <w:tcW w:w="426" w:type="dxa"/>
          </w:tcPr>
          <w:p w:rsidR="00913425" w:rsidRPr="00972E57" w:rsidRDefault="00913425" w:rsidP="000F5E6D">
            <w:pPr>
              <w:jc w:val="both"/>
              <w:rPr>
                <w:sz w:val="18"/>
                <w:szCs w:val="18"/>
              </w:rPr>
            </w:pPr>
          </w:p>
        </w:tc>
        <w:tc>
          <w:tcPr>
            <w:tcW w:w="476" w:type="dxa"/>
          </w:tcPr>
          <w:p w:rsidR="00913425" w:rsidRPr="00972E57" w:rsidRDefault="00913425" w:rsidP="000F5E6D">
            <w:pPr>
              <w:jc w:val="both"/>
              <w:rPr>
                <w:sz w:val="18"/>
                <w:szCs w:val="18"/>
              </w:rPr>
            </w:pPr>
          </w:p>
        </w:tc>
        <w:tc>
          <w:tcPr>
            <w:tcW w:w="477" w:type="dxa"/>
          </w:tcPr>
          <w:p w:rsidR="00913425" w:rsidRPr="00972E57" w:rsidRDefault="00913425" w:rsidP="000F5E6D">
            <w:pPr>
              <w:jc w:val="both"/>
              <w:rPr>
                <w:sz w:val="18"/>
                <w:szCs w:val="18"/>
              </w:rPr>
            </w:pPr>
          </w:p>
        </w:tc>
        <w:tc>
          <w:tcPr>
            <w:tcW w:w="477" w:type="dxa"/>
          </w:tcPr>
          <w:p w:rsidR="00913425" w:rsidRPr="00972E57" w:rsidRDefault="00913425" w:rsidP="000F5E6D">
            <w:pPr>
              <w:jc w:val="both"/>
              <w:rPr>
                <w:sz w:val="18"/>
                <w:szCs w:val="18"/>
              </w:rPr>
            </w:pPr>
          </w:p>
        </w:tc>
        <w:tc>
          <w:tcPr>
            <w:tcW w:w="476" w:type="dxa"/>
          </w:tcPr>
          <w:p w:rsidR="00913425" w:rsidRPr="00972E57" w:rsidRDefault="00913425" w:rsidP="000F5E6D">
            <w:pPr>
              <w:jc w:val="both"/>
              <w:rPr>
                <w:sz w:val="18"/>
                <w:szCs w:val="18"/>
              </w:rPr>
            </w:pPr>
          </w:p>
        </w:tc>
        <w:tc>
          <w:tcPr>
            <w:tcW w:w="477" w:type="dxa"/>
            <w:gridSpan w:val="2"/>
            <w:shd w:val="clear" w:color="auto" w:fill="auto"/>
          </w:tcPr>
          <w:p w:rsidR="00913425" w:rsidRPr="00972E57" w:rsidRDefault="00913425" w:rsidP="000F5E6D">
            <w:pPr>
              <w:jc w:val="both"/>
              <w:rPr>
                <w:sz w:val="18"/>
                <w:szCs w:val="18"/>
              </w:rPr>
            </w:pPr>
          </w:p>
        </w:tc>
        <w:tc>
          <w:tcPr>
            <w:tcW w:w="477" w:type="dxa"/>
            <w:shd w:val="clear" w:color="auto" w:fill="auto"/>
          </w:tcPr>
          <w:p w:rsidR="00913425" w:rsidRPr="00972E57" w:rsidRDefault="00913425" w:rsidP="000F5E6D">
            <w:pPr>
              <w:jc w:val="both"/>
              <w:rPr>
                <w:sz w:val="18"/>
                <w:szCs w:val="18"/>
              </w:rPr>
            </w:pPr>
          </w:p>
        </w:tc>
        <w:tc>
          <w:tcPr>
            <w:tcW w:w="477" w:type="dxa"/>
            <w:shd w:val="clear" w:color="auto" w:fill="BFBFBF"/>
          </w:tcPr>
          <w:p w:rsidR="00913425" w:rsidRPr="00972E57" w:rsidRDefault="00913425" w:rsidP="000F5E6D">
            <w:pPr>
              <w:jc w:val="both"/>
              <w:rPr>
                <w:sz w:val="18"/>
                <w:szCs w:val="18"/>
              </w:rPr>
            </w:pPr>
          </w:p>
        </w:tc>
        <w:tc>
          <w:tcPr>
            <w:tcW w:w="476" w:type="dxa"/>
            <w:shd w:val="clear" w:color="auto" w:fill="BFBFBF"/>
          </w:tcPr>
          <w:p w:rsidR="00913425" w:rsidRPr="00972E57" w:rsidRDefault="00913425" w:rsidP="000F5E6D">
            <w:pPr>
              <w:jc w:val="both"/>
              <w:rPr>
                <w:sz w:val="18"/>
                <w:szCs w:val="18"/>
              </w:rPr>
            </w:pPr>
          </w:p>
        </w:tc>
        <w:tc>
          <w:tcPr>
            <w:tcW w:w="477" w:type="dxa"/>
            <w:shd w:val="clear" w:color="auto" w:fill="BFBFBF"/>
          </w:tcPr>
          <w:p w:rsidR="00913425" w:rsidRPr="00972E57" w:rsidRDefault="00913425" w:rsidP="000F5E6D">
            <w:pPr>
              <w:jc w:val="both"/>
              <w:rPr>
                <w:sz w:val="18"/>
                <w:szCs w:val="18"/>
              </w:rPr>
            </w:pPr>
          </w:p>
        </w:tc>
        <w:tc>
          <w:tcPr>
            <w:tcW w:w="477" w:type="dxa"/>
            <w:shd w:val="clear" w:color="auto" w:fill="BFBFBF"/>
          </w:tcPr>
          <w:p w:rsidR="00913425" w:rsidRPr="00972E57" w:rsidRDefault="00913425" w:rsidP="000F5E6D">
            <w:pPr>
              <w:jc w:val="both"/>
              <w:rPr>
                <w:sz w:val="18"/>
                <w:szCs w:val="18"/>
              </w:rPr>
            </w:pPr>
          </w:p>
        </w:tc>
        <w:tc>
          <w:tcPr>
            <w:tcW w:w="478" w:type="dxa"/>
            <w:shd w:val="clear" w:color="auto" w:fill="BFBFBF"/>
          </w:tcPr>
          <w:p w:rsidR="00913425" w:rsidRPr="00972E57" w:rsidRDefault="00913425" w:rsidP="000F5E6D">
            <w:pPr>
              <w:jc w:val="both"/>
              <w:rPr>
                <w:sz w:val="18"/>
                <w:szCs w:val="18"/>
              </w:rPr>
            </w:pPr>
          </w:p>
        </w:tc>
        <w:tc>
          <w:tcPr>
            <w:tcW w:w="1702" w:type="dxa"/>
          </w:tcPr>
          <w:p w:rsidR="00913425" w:rsidRDefault="00913425" w:rsidP="000F5E6D">
            <w:pPr>
              <w:jc w:val="both"/>
              <w:rPr>
                <w:sz w:val="18"/>
                <w:szCs w:val="18"/>
              </w:rPr>
            </w:pPr>
          </w:p>
        </w:tc>
      </w:tr>
    </w:tbl>
    <w:p w:rsidR="00B45B15" w:rsidRPr="003E3F36" w:rsidRDefault="00B45B15" w:rsidP="0075721F">
      <w:pPr>
        <w:spacing w:before="120"/>
        <w:jc w:val="both"/>
        <w:rPr>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567"/>
        <w:gridCol w:w="567"/>
        <w:gridCol w:w="567"/>
        <w:gridCol w:w="567"/>
        <w:gridCol w:w="567"/>
        <w:gridCol w:w="567"/>
        <w:gridCol w:w="1701"/>
      </w:tblGrid>
      <w:tr w:rsidR="009B3584" w:rsidRPr="00913425" w:rsidTr="00913425">
        <w:trPr>
          <w:cantSplit/>
          <w:trHeight w:val="252"/>
        </w:trPr>
        <w:tc>
          <w:tcPr>
            <w:tcW w:w="4536" w:type="dxa"/>
            <w:vMerge w:val="restart"/>
          </w:tcPr>
          <w:p w:rsidR="009B3584" w:rsidRPr="00913425" w:rsidRDefault="009B3584" w:rsidP="00913425">
            <w:pPr>
              <w:jc w:val="both"/>
              <w:rPr>
                <w:sz w:val="18"/>
                <w:szCs w:val="18"/>
                <w:highlight w:val="lightGray"/>
              </w:rPr>
            </w:pPr>
            <w:r w:rsidRPr="00913425">
              <w:rPr>
                <w:sz w:val="18"/>
                <w:szCs w:val="18"/>
                <w:highlight w:val="lightGray"/>
              </w:rPr>
              <w:t>Activity</w:t>
            </w:r>
          </w:p>
        </w:tc>
        <w:tc>
          <w:tcPr>
            <w:tcW w:w="3402" w:type="dxa"/>
            <w:gridSpan w:val="6"/>
          </w:tcPr>
          <w:p w:rsidR="009B3584" w:rsidRPr="00913425" w:rsidRDefault="009B3584" w:rsidP="00913425">
            <w:pPr>
              <w:jc w:val="center"/>
              <w:rPr>
                <w:sz w:val="18"/>
                <w:szCs w:val="18"/>
              </w:rPr>
            </w:pPr>
            <w:r w:rsidRPr="00913425">
              <w:rPr>
                <w:sz w:val="18"/>
                <w:szCs w:val="18"/>
              </w:rPr>
              <w:t>Semester</w:t>
            </w:r>
          </w:p>
        </w:tc>
        <w:tc>
          <w:tcPr>
            <w:tcW w:w="1701" w:type="dxa"/>
            <w:vMerge w:val="restart"/>
          </w:tcPr>
          <w:p w:rsidR="009B3584" w:rsidRPr="00913425" w:rsidRDefault="009B3584" w:rsidP="00913425">
            <w:pPr>
              <w:jc w:val="both"/>
              <w:rPr>
                <w:sz w:val="18"/>
                <w:szCs w:val="18"/>
                <w:highlight w:val="lightGray"/>
              </w:rPr>
            </w:pPr>
            <w:r w:rsidRPr="00913425">
              <w:rPr>
                <w:sz w:val="18"/>
                <w:szCs w:val="18"/>
                <w:highlight w:val="lightGray"/>
              </w:rPr>
              <w:t>Implementing body</w:t>
            </w:r>
          </w:p>
        </w:tc>
      </w:tr>
      <w:tr w:rsidR="009B3584" w:rsidRPr="00913425" w:rsidTr="00B761E6">
        <w:trPr>
          <w:cantSplit/>
          <w:trHeight w:val="269"/>
        </w:trPr>
        <w:tc>
          <w:tcPr>
            <w:tcW w:w="4536" w:type="dxa"/>
            <w:vMerge/>
          </w:tcPr>
          <w:p w:rsidR="009B3584" w:rsidRPr="00913425" w:rsidRDefault="009B3584" w:rsidP="00913425">
            <w:pPr>
              <w:jc w:val="both"/>
              <w:rPr>
                <w:sz w:val="18"/>
                <w:szCs w:val="18"/>
                <w:highlight w:val="lightGray"/>
              </w:rPr>
            </w:pPr>
          </w:p>
        </w:tc>
        <w:tc>
          <w:tcPr>
            <w:tcW w:w="567" w:type="dxa"/>
          </w:tcPr>
          <w:p w:rsidR="009B3584" w:rsidRPr="00913425" w:rsidRDefault="009B3584" w:rsidP="00913425">
            <w:pPr>
              <w:jc w:val="both"/>
              <w:rPr>
                <w:sz w:val="18"/>
                <w:szCs w:val="18"/>
              </w:rPr>
            </w:pPr>
            <w:r w:rsidRPr="00913425">
              <w:rPr>
                <w:sz w:val="18"/>
                <w:szCs w:val="18"/>
              </w:rPr>
              <w:t>2</w:t>
            </w:r>
          </w:p>
        </w:tc>
        <w:tc>
          <w:tcPr>
            <w:tcW w:w="567" w:type="dxa"/>
          </w:tcPr>
          <w:p w:rsidR="009B3584" w:rsidRPr="00913425" w:rsidRDefault="009B3584" w:rsidP="00913425">
            <w:pPr>
              <w:jc w:val="both"/>
              <w:rPr>
                <w:sz w:val="18"/>
                <w:szCs w:val="18"/>
              </w:rPr>
            </w:pPr>
            <w:r w:rsidRPr="00913425">
              <w:rPr>
                <w:sz w:val="18"/>
                <w:szCs w:val="18"/>
              </w:rPr>
              <w:t>4</w:t>
            </w:r>
          </w:p>
        </w:tc>
        <w:tc>
          <w:tcPr>
            <w:tcW w:w="567" w:type="dxa"/>
          </w:tcPr>
          <w:p w:rsidR="009B3584" w:rsidRPr="00913425" w:rsidRDefault="009B3584" w:rsidP="00913425">
            <w:pPr>
              <w:jc w:val="both"/>
              <w:rPr>
                <w:sz w:val="18"/>
                <w:szCs w:val="18"/>
              </w:rPr>
            </w:pPr>
            <w:r w:rsidRPr="00913425">
              <w:rPr>
                <w:sz w:val="18"/>
                <w:szCs w:val="18"/>
              </w:rPr>
              <w:t>5</w:t>
            </w:r>
          </w:p>
        </w:tc>
        <w:tc>
          <w:tcPr>
            <w:tcW w:w="567" w:type="dxa"/>
          </w:tcPr>
          <w:p w:rsidR="009B3584" w:rsidRPr="00913425" w:rsidRDefault="009B3584" w:rsidP="00913425">
            <w:pPr>
              <w:jc w:val="both"/>
              <w:rPr>
                <w:sz w:val="18"/>
                <w:szCs w:val="18"/>
              </w:rPr>
            </w:pPr>
            <w:r w:rsidRPr="00913425">
              <w:rPr>
                <w:sz w:val="18"/>
                <w:szCs w:val="18"/>
              </w:rPr>
              <w:t>6</w:t>
            </w:r>
          </w:p>
        </w:tc>
        <w:tc>
          <w:tcPr>
            <w:tcW w:w="567" w:type="dxa"/>
          </w:tcPr>
          <w:p w:rsidR="009B3584" w:rsidRPr="00913425" w:rsidRDefault="009B3584" w:rsidP="00913425">
            <w:pPr>
              <w:jc w:val="both"/>
              <w:rPr>
                <w:sz w:val="18"/>
                <w:szCs w:val="18"/>
              </w:rPr>
            </w:pPr>
            <w:r w:rsidRPr="00913425">
              <w:rPr>
                <w:sz w:val="18"/>
                <w:szCs w:val="18"/>
              </w:rPr>
              <w:t>7</w:t>
            </w:r>
          </w:p>
        </w:tc>
        <w:tc>
          <w:tcPr>
            <w:tcW w:w="567" w:type="dxa"/>
          </w:tcPr>
          <w:p w:rsidR="009B3584" w:rsidRPr="00913425" w:rsidRDefault="009B3584" w:rsidP="00913425">
            <w:pPr>
              <w:jc w:val="both"/>
              <w:rPr>
                <w:sz w:val="18"/>
                <w:szCs w:val="18"/>
              </w:rPr>
            </w:pPr>
            <w:r w:rsidRPr="00913425">
              <w:rPr>
                <w:sz w:val="18"/>
                <w:szCs w:val="18"/>
              </w:rPr>
              <w:t>8</w:t>
            </w:r>
          </w:p>
        </w:tc>
        <w:tc>
          <w:tcPr>
            <w:tcW w:w="1701" w:type="dxa"/>
            <w:vMerge/>
          </w:tcPr>
          <w:p w:rsidR="009B3584" w:rsidRPr="00913425" w:rsidRDefault="009B3584" w:rsidP="00913425">
            <w:pPr>
              <w:jc w:val="both"/>
              <w:rPr>
                <w:sz w:val="18"/>
                <w:szCs w:val="18"/>
                <w:highlight w:val="lightGray"/>
              </w:rPr>
            </w:pPr>
          </w:p>
        </w:tc>
      </w:tr>
      <w:tr w:rsidR="00913425" w:rsidRPr="00913425" w:rsidTr="00B761E6">
        <w:trPr>
          <w:cantSplit/>
        </w:trPr>
        <w:tc>
          <w:tcPr>
            <w:tcW w:w="4536" w:type="dxa"/>
          </w:tcPr>
          <w:p w:rsidR="009B3584" w:rsidRPr="00913425" w:rsidRDefault="009B3584" w:rsidP="00913425">
            <w:pPr>
              <w:jc w:val="both"/>
              <w:rPr>
                <w:sz w:val="18"/>
                <w:szCs w:val="18"/>
              </w:rPr>
            </w:pPr>
            <w:r w:rsidRPr="00913425">
              <w:rPr>
                <w:rFonts w:cs="Calibri"/>
                <w:sz w:val="18"/>
                <w:szCs w:val="18"/>
              </w:rPr>
              <w:t>Ac 1.1 Action offices (NARI HQ, IRC, SRC) established, staffed, equipped and managed for action implementation period</w:t>
            </w:r>
          </w:p>
        </w:tc>
        <w:tc>
          <w:tcPr>
            <w:tcW w:w="567" w:type="dxa"/>
            <w:shd w:val="clear" w:color="auto" w:fill="BFBFBF"/>
          </w:tcPr>
          <w:p w:rsidR="009B3584" w:rsidRPr="00913425" w:rsidRDefault="009B3584" w:rsidP="00913425">
            <w:pPr>
              <w:jc w:val="both"/>
              <w:rPr>
                <w:sz w:val="18"/>
                <w:szCs w:val="18"/>
              </w:rPr>
            </w:pPr>
          </w:p>
        </w:tc>
        <w:tc>
          <w:tcPr>
            <w:tcW w:w="567" w:type="dxa"/>
            <w:shd w:val="clear" w:color="auto" w:fill="BFBFBF"/>
          </w:tcPr>
          <w:p w:rsidR="009B3584" w:rsidRPr="00913425" w:rsidRDefault="009B3584" w:rsidP="00913425">
            <w:pPr>
              <w:jc w:val="both"/>
              <w:rPr>
                <w:sz w:val="18"/>
                <w:szCs w:val="18"/>
              </w:rPr>
            </w:pPr>
          </w:p>
        </w:tc>
        <w:tc>
          <w:tcPr>
            <w:tcW w:w="567" w:type="dxa"/>
            <w:shd w:val="clear" w:color="auto" w:fill="BFBFBF"/>
          </w:tcPr>
          <w:p w:rsidR="009B3584" w:rsidRPr="00913425" w:rsidRDefault="009B3584" w:rsidP="00913425">
            <w:pPr>
              <w:jc w:val="both"/>
              <w:rPr>
                <w:sz w:val="18"/>
                <w:szCs w:val="18"/>
              </w:rPr>
            </w:pPr>
          </w:p>
        </w:tc>
        <w:tc>
          <w:tcPr>
            <w:tcW w:w="567" w:type="dxa"/>
            <w:shd w:val="clear" w:color="auto" w:fill="BFBFBF"/>
          </w:tcPr>
          <w:p w:rsidR="009B3584" w:rsidRPr="00913425" w:rsidRDefault="009B3584" w:rsidP="00913425">
            <w:pPr>
              <w:jc w:val="both"/>
              <w:rPr>
                <w:sz w:val="18"/>
                <w:szCs w:val="18"/>
              </w:rPr>
            </w:pPr>
          </w:p>
        </w:tc>
        <w:tc>
          <w:tcPr>
            <w:tcW w:w="567" w:type="dxa"/>
            <w:shd w:val="clear" w:color="auto" w:fill="BFBFBF"/>
          </w:tcPr>
          <w:p w:rsidR="009B3584" w:rsidRPr="00913425" w:rsidRDefault="009B3584" w:rsidP="00913425">
            <w:pPr>
              <w:jc w:val="both"/>
              <w:rPr>
                <w:sz w:val="18"/>
                <w:szCs w:val="18"/>
              </w:rPr>
            </w:pPr>
          </w:p>
        </w:tc>
        <w:tc>
          <w:tcPr>
            <w:tcW w:w="567" w:type="dxa"/>
            <w:shd w:val="clear" w:color="auto" w:fill="BFBFBF"/>
          </w:tcPr>
          <w:p w:rsidR="009B3584" w:rsidRPr="00913425" w:rsidRDefault="009B3584" w:rsidP="00913425">
            <w:pPr>
              <w:jc w:val="both"/>
              <w:rPr>
                <w:sz w:val="18"/>
                <w:szCs w:val="18"/>
              </w:rPr>
            </w:pPr>
          </w:p>
        </w:tc>
        <w:tc>
          <w:tcPr>
            <w:tcW w:w="1701" w:type="dxa"/>
          </w:tcPr>
          <w:p w:rsidR="009B3584" w:rsidRPr="00913425" w:rsidRDefault="00913425" w:rsidP="00913425">
            <w:pPr>
              <w:jc w:val="both"/>
              <w:rPr>
                <w:sz w:val="18"/>
                <w:szCs w:val="18"/>
              </w:rPr>
            </w:pPr>
            <w:r w:rsidRPr="00913425">
              <w:rPr>
                <w:sz w:val="18"/>
                <w:szCs w:val="18"/>
              </w:rPr>
              <w:t>NARI AIT</w:t>
            </w:r>
          </w:p>
        </w:tc>
      </w:tr>
      <w:tr w:rsidR="00913425" w:rsidRPr="00913425" w:rsidTr="00B761E6">
        <w:trPr>
          <w:cantSplit/>
        </w:trPr>
        <w:tc>
          <w:tcPr>
            <w:tcW w:w="4536" w:type="dxa"/>
          </w:tcPr>
          <w:p w:rsidR="009B3584" w:rsidRPr="00913425" w:rsidRDefault="009B3584" w:rsidP="00913425">
            <w:pPr>
              <w:rPr>
                <w:sz w:val="18"/>
                <w:szCs w:val="18"/>
              </w:rPr>
            </w:pPr>
            <w:r w:rsidRPr="00913425">
              <w:rPr>
                <w:iCs/>
                <w:sz w:val="18"/>
                <w:szCs w:val="18"/>
              </w:rPr>
              <w:t>Ac1.2 Action coordination, planning and review</w:t>
            </w:r>
          </w:p>
        </w:tc>
        <w:tc>
          <w:tcPr>
            <w:tcW w:w="567" w:type="dxa"/>
            <w:shd w:val="clear" w:color="auto" w:fill="BFBFBF"/>
          </w:tcPr>
          <w:p w:rsidR="009B3584" w:rsidRPr="00913425" w:rsidRDefault="009B3584" w:rsidP="00913425">
            <w:pPr>
              <w:jc w:val="both"/>
              <w:rPr>
                <w:sz w:val="18"/>
                <w:szCs w:val="18"/>
              </w:rPr>
            </w:pPr>
          </w:p>
        </w:tc>
        <w:tc>
          <w:tcPr>
            <w:tcW w:w="567" w:type="dxa"/>
            <w:shd w:val="clear" w:color="auto" w:fill="BFBFBF"/>
          </w:tcPr>
          <w:p w:rsidR="009B3584" w:rsidRPr="00913425" w:rsidRDefault="009B3584" w:rsidP="00913425">
            <w:pPr>
              <w:jc w:val="both"/>
              <w:rPr>
                <w:sz w:val="18"/>
                <w:szCs w:val="18"/>
              </w:rPr>
            </w:pPr>
          </w:p>
        </w:tc>
        <w:tc>
          <w:tcPr>
            <w:tcW w:w="567" w:type="dxa"/>
            <w:shd w:val="clear" w:color="auto" w:fill="BFBFBF"/>
          </w:tcPr>
          <w:p w:rsidR="009B3584" w:rsidRPr="00913425" w:rsidRDefault="009B3584" w:rsidP="00913425">
            <w:pPr>
              <w:jc w:val="both"/>
              <w:rPr>
                <w:sz w:val="18"/>
                <w:szCs w:val="18"/>
              </w:rPr>
            </w:pPr>
          </w:p>
        </w:tc>
        <w:tc>
          <w:tcPr>
            <w:tcW w:w="567" w:type="dxa"/>
            <w:shd w:val="clear" w:color="auto" w:fill="BFBFBF"/>
          </w:tcPr>
          <w:p w:rsidR="009B3584" w:rsidRPr="00913425" w:rsidRDefault="009B3584" w:rsidP="00913425">
            <w:pPr>
              <w:jc w:val="both"/>
              <w:rPr>
                <w:sz w:val="18"/>
                <w:szCs w:val="18"/>
              </w:rPr>
            </w:pPr>
          </w:p>
        </w:tc>
        <w:tc>
          <w:tcPr>
            <w:tcW w:w="567" w:type="dxa"/>
            <w:shd w:val="clear" w:color="auto" w:fill="BFBFBF"/>
          </w:tcPr>
          <w:p w:rsidR="009B3584" w:rsidRPr="00913425" w:rsidRDefault="009B3584" w:rsidP="00913425">
            <w:pPr>
              <w:jc w:val="both"/>
              <w:rPr>
                <w:sz w:val="18"/>
                <w:szCs w:val="18"/>
              </w:rPr>
            </w:pPr>
          </w:p>
        </w:tc>
        <w:tc>
          <w:tcPr>
            <w:tcW w:w="567" w:type="dxa"/>
            <w:shd w:val="clear" w:color="auto" w:fill="BFBFBF"/>
          </w:tcPr>
          <w:p w:rsidR="009B3584" w:rsidRPr="00913425" w:rsidRDefault="009B3584" w:rsidP="00913425">
            <w:pPr>
              <w:jc w:val="both"/>
              <w:rPr>
                <w:sz w:val="18"/>
                <w:szCs w:val="18"/>
              </w:rPr>
            </w:pPr>
          </w:p>
        </w:tc>
        <w:tc>
          <w:tcPr>
            <w:tcW w:w="1701" w:type="dxa"/>
          </w:tcPr>
          <w:p w:rsidR="009B3584" w:rsidRPr="00913425" w:rsidRDefault="00913425" w:rsidP="00913425">
            <w:pPr>
              <w:jc w:val="both"/>
              <w:rPr>
                <w:sz w:val="18"/>
                <w:szCs w:val="18"/>
              </w:rPr>
            </w:pPr>
            <w:r w:rsidRPr="00913425">
              <w:rPr>
                <w:sz w:val="18"/>
                <w:szCs w:val="18"/>
              </w:rPr>
              <w:t>NARI AIT, local partners, ACC</w:t>
            </w:r>
          </w:p>
        </w:tc>
      </w:tr>
      <w:tr w:rsidR="00913425" w:rsidRPr="00913425" w:rsidTr="00B761E6">
        <w:trPr>
          <w:cantSplit/>
        </w:trPr>
        <w:tc>
          <w:tcPr>
            <w:tcW w:w="4536" w:type="dxa"/>
          </w:tcPr>
          <w:p w:rsidR="009B3584" w:rsidRPr="00913425" w:rsidRDefault="009B3584" w:rsidP="00913425">
            <w:pPr>
              <w:rPr>
                <w:rFonts w:cs="Calibri"/>
                <w:sz w:val="18"/>
                <w:szCs w:val="18"/>
              </w:rPr>
            </w:pPr>
            <w:r w:rsidRPr="00913425">
              <w:rPr>
                <w:rFonts w:cs="Calibri"/>
                <w:sz w:val="18"/>
                <w:szCs w:val="18"/>
              </w:rPr>
              <w:t xml:space="preserve">Ac. 1.4 Facilitation of Action inception and </w:t>
            </w:r>
            <w:r w:rsidRPr="00913425">
              <w:rPr>
                <w:rFonts w:cs="Calibri"/>
                <w:b/>
                <w:sz w:val="18"/>
                <w:szCs w:val="18"/>
              </w:rPr>
              <w:t>Closing</w:t>
            </w:r>
            <w:r w:rsidRPr="00913425">
              <w:rPr>
                <w:rFonts w:cs="Calibri"/>
                <w:sz w:val="18"/>
                <w:szCs w:val="18"/>
              </w:rPr>
              <w:t xml:space="preserve"> meeting</w:t>
            </w:r>
          </w:p>
        </w:tc>
        <w:tc>
          <w:tcPr>
            <w:tcW w:w="567" w:type="dxa"/>
            <w:shd w:val="clear" w:color="auto" w:fill="auto"/>
          </w:tcPr>
          <w:p w:rsidR="009B3584" w:rsidRPr="00913425" w:rsidRDefault="009B3584" w:rsidP="00913425">
            <w:pPr>
              <w:jc w:val="both"/>
              <w:rPr>
                <w:sz w:val="18"/>
                <w:szCs w:val="18"/>
              </w:rPr>
            </w:pPr>
          </w:p>
        </w:tc>
        <w:tc>
          <w:tcPr>
            <w:tcW w:w="567" w:type="dxa"/>
            <w:shd w:val="clear" w:color="auto" w:fill="auto"/>
          </w:tcPr>
          <w:p w:rsidR="009B3584" w:rsidRPr="00913425" w:rsidRDefault="009B3584" w:rsidP="00913425">
            <w:pPr>
              <w:jc w:val="both"/>
              <w:rPr>
                <w:sz w:val="18"/>
                <w:szCs w:val="18"/>
              </w:rPr>
            </w:pPr>
          </w:p>
        </w:tc>
        <w:tc>
          <w:tcPr>
            <w:tcW w:w="567" w:type="dxa"/>
            <w:shd w:val="clear" w:color="auto" w:fill="auto"/>
          </w:tcPr>
          <w:p w:rsidR="009B3584" w:rsidRPr="00913425" w:rsidRDefault="009B3584" w:rsidP="00913425">
            <w:pPr>
              <w:jc w:val="both"/>
              <w:rPr>
                <w:sz w:val="18"/>
                <w:szCs w:val="18"/>
              </w:rPr>
            </w:pPr>
          </w:p>
        </w:tc>
        <w:tc>
          <w:tcPr>
            <w:tcW w:w="567" w:type="dxa"/>
            <w:shd w:val="clear" w:color="auto" w:fill="auto"/>
          </w:tcPr>
          <w:p w:rsidR="009B3584" w:rsidRPr="00913425" w:rsidRDefault="009B3584" w:rsidP="00913425">
            <w:pPr>
              <w:jc w:val="both"/>
              <w:rPr>
                <w:sz w:val="18"/>
                <w:szCs w:val="18"/>
              </w:rPr>
            </w:pPr>
          </w:p>
        </w:tc>
        <w:tc>
          <w:tcPr>
            <w:tcW w:w="567" w:type="dxa"/>
            <w:shd w:val="clear" w:color="auto" w:fill="auto"/>
          </w:tcPr>
          <w:p w:rsidR="009B3584" w:rsidRPr="00913425" w:rsidRDefault="009B3584" w:rsidP="00913425">
            <w:pPr>
              <w:jc w:val="both"/>
              <w:rPr>
                <w:sz w:val="18"/>
                <w:szCs w:val="18"/>
              </w:rPr>
            </w:pPr>
          </w:p>
        </w:tc>
        <w:tc>
          <w:tcPr>
            <w:tcW w:w="567" w:type="dxa"/>
            <w:shd w:val="clear" w:color="auto" w:fill="BFBFBF"/>
          </w:tcPr>
          <w:p w:rsidR="009B3584" w:rsidRPr="00913425" w:rsidRDefault="009B3584" w:rsidP="00913425">
            <w:pPr>
              <w:jc w:val="both"/>
              <w:rPr>
                <w:sz w:val="18"/>
                <w:szCs w:val="18"/>
              </w:rPr>
            </w:pPr>
          </w:p>
        </w:tc>
        <w:tc>
          <w:tcPr>
            <w:tcW w:w="1701" w:type="dxa"/>
          </w:tcPr>
          <w:p w:rsidR="009B3584" w:rsidRPr="00913425" w:rsidRDefault="00913425" w:rsidP="00913425">
            <w:pPr>
              <w:jc w:val="both"/>
              <w:rPr>
                <w:sz w:val="18"/>
                <w:szCs w:val="18"/>
              </w:rPr>
            </w:pPr>
            <w:r w:rsidRPr="00913425">
              <w:rPr>
                <w:sz w:val="18"/>
                <w:szCs w:val="18"/>
              </w:rPr>
              <w:t>NARI AIT</w:t>
            </w:r>
          </w:p>
        </w:tc>
      </w:tr>
      <w:tr w:rsidR="00913425" w:rsidRPr="00913425" w:rsidTr="00B761E6">
        <w:trPr>
          <w:cantSplit/>
        </w:trPr>
        <w:tc>
          <w:tcPr>
            <w:tcW w:w="4536" w:type="dxa"/>
          </w:tcPr>
          <w:p w:rsidR="009B3584" w:rsidRPr="00913425" w:rsidRDefault="009B3584" w:rsidP="00913425">
            <w:pPr>
              <w:rPr>
                <w:sz w:val="18"/>
                <w:szCs w:val="18"/>
              </w:rPr>
            </w:pPr>
            <w:r w:rsidRPr="00913425">
              <w:rPr>
                <w:rFonts w:cs="Calibri"/>
                <w:sz w:val="18"/>
                <w:szCs w:val="18"/>
              </w:rPr>
              <w:t xml:space="preserve">Ac 2.2 Gender-sensitive local Action plans developed by project team and local </w:t>
            </w:r>
            <w:proofErr w:type="gramStart"/>
            <w:r w:rsidRPr="00913425">
              <w:rPr>
                <w:rFonts w:cs="Calibri"/>
                <w:sz w:val="18"/>
                <w:szCs w:val="18"/>
              </w:rPr>
              <w:t>partners  (</w:t>
            </w:r>
            <w:proofErr w:type="gramEnd"/>
            <w:r w:rsidRPr="00913425">
              <w:rPr>
                <w:rFonts w:cs="Calibri"/>
                <w:sz w:val="18"/>
                <w:szCs w:val="18"/>
              </w:rPr>
              <w:t>pilot sites</w:t>
            </w:r>
          </w:p>
        </w:tc>
        <w:tc>
          <w:tcPr>
            <w:tcW w:w="567" w:type="dxa"/>
            <w:shd w:val="clear" w:color="auto" w:fill="BFBFBF"/>
          </w:tcPr>
          <w:p w:rsidR="009B3584" w:rsidRPr="00913425" w:rsidRDefault="009B3584" w:rsidP="00913425">
            <w:pPr>
              <w:jc w:val="both"/>
              <w:rPr>
                <w:sz w:val="18"/>
                <w:szCs w:val="18"/>
              </w:rPr>
            </w:pPr>
          </w:p>
        </w:tc>
        <w:tc>
          <w:tcPr>
            <w:tcW w:w="567" w:type="dxa"/>
            <w:shd w:val="clear" w:color="auto" w:fill="auto"/>
          </w:tcPr>
          <w:p w:rsidR="009B3584" w:rsidRPr="00913425" w:rsidRDefault="009B3584" w:rsidP="00913425">
            <w:pPr>
              <w:jc w:val="both"/>
              <w:rPr>
                <w:sz w:val="18"/>
                <w:szCs w:val="18"/>
              </w:rPr>
            </w:pPr>
          </w:p>
        </w:tc>
        <w:tc>
          <w:tcPr>
            <w:tcW w:w="567" w:type="dxa"/>
          </w:tcPr>
          <w:p w:rsidR="009B3584" w:rsidRPr="00913425" w:rsidRDefault="009B3584" w:rsidP="00913425">
            <w:pPr>
              <w:jc w:val="both"/>
              <w:rPr>
                <w:sz w:val="18"/>
                <w:szCs w:val="18"/>
              </w:rPr>
            </w:pPr>
          </w:p>
        </w:tc>
        <w:tc>
          <w:tcPr>
            <w:tcW w:w="567" w:type="dxa"/>
          </w:tcPr>
          <w:p w:rsidR="009B3584" w:rsidRPr="00913425" w:rsidRDefault="009B3584" w:rsidP="00913425">
            <w:pPr>
              <w:jc w:val="both"/>
              <w:rPr>
                <w:sz w:val="18"/>
                <w:szCs w:val="18"/>
              </w:rPr>
            </w:pPr>
          </w:p>
        </w:tc>
        <w:tc>
          <w:tcPr>
            <w:tcW w:w="567" w:type="dxa"/>
          </w:tcPr>
          <w:p w:rsidR="009B3584" w:rsidRPr="00913425" w:rsidRDefault="009B3584" w:rsidP="00913425">
            <w:pPr>
              <w:jc w:val="both"/>
              <w:rPr>
                <w:sz w:val="18"/>
                <w:szCs w:val="18"/>
              </w:rPr>
            </w:pPr>
          </w:p>
        </w:tc>
        <w:tc>
          <w:tcPr>
            <w:tcW w:w="567" w:type="dxa"/>
          </w:tcPr>
          <w:p w:rsidR="009B3584" w:rsidRPr="00913425" w:rsidRDefault="009B3584" w:rsidP="00913425">
            <w:pPr>
              <w:jc w:val="both"/>
              <w:rPr>
                <w:sz w:val="18"/>
                <w:szCs w:val="18"/>
              </w:rPr>
            </w:pPr>
          </w:p>
        </w:tc>
        <w:tc>
          <w:tcPr>
            <w:tcW w:w="1701" w:type="dxa"/>
          </w:tcPr>
          <w:p w:rsidR="009B3584" w:rsidRPr="00913425" w:rsidRDefault="00913425" w:rsidP="00913425">
            <w:pPr>
              <w:jc w:val="both"/>
              <w:rPr>
                <w:sz w:val="18"/>
                <w:szCs w:val="18"/>
              </w:rPr>
            </w:pPr>
            <w:r w:rsidRPr="00913425">
              <w:rPr>
                <w:sz w:val="18"/>
                <w:szCs w:val="18"/>
              </w:rPr>
              <w:t>NARI AIT, local partners (pilot sites)</w:t>
            </w:r>
          </w:p>
        </w:tc>
      </w:tr>
      <w:tr w:rsidR="00913425" w:rsidRPr="00913425" w:rsidTr="00B761E6">
        <w:trPr>
          <w:cantSplit/>
        </w:trPr>
        <w:tc>
          <w:tcPr>
            <w:tcW w:w="4536" w:type="dxa"/>
          </w:tcPr>
          <w:p w:rsidR="009B3584" w:rsidRPr="00913425" w:rsidRDefault="009B3584" w:rsidP="00913425">
            <w:pPr>
              <w:rPr>
                <w:rFonts w:cs="Calibri"/>
                <w:sz w:val="18"/>
                <w:szCs w:val="18"/>
              </w:rPr>
            </w:pPr>
            <w:r w:rsidRPr="00913425">
              <w:rPr>
                <w:rFonts w:cs="Calibri"/>
                <w:sz w:val="18"/>
                <w:szCs w:val="18"/>
              </w:rPr>
              <w:t>Ac 2.3 Facilitation of annual feedback meetings in 8-12 pilot communities</w:t>
            </w:r>
          </w:p>
        </w:tc>
        <w:tc>
          <w:tcPr>
            <w:tcW w:w="567" w:type="dxa"/>
          </w:tcPr>
          <w:p w:rsidR="009B3584" w:rsidRPr="00913425" w:rsidRDefault="009B3584" w:rsidP="00913425">
            <w:pPr>
              <w:jc w:val="both"/>
              <w:rPr>
                <w:sz w:val="18"/>
                <w:szCs w:val="18"/>
              </w:rPr>
            </w:pPr>
          </w:p>
        </w:tc>
        <w:tc>
          <w:tcPr>
            <w:tcW w:w="567" w:type="dxa"/>
            <w:shd w:val="clear" w:color="auto" w:fill="BFBFBF"/>
          </w:tcPr>
          <w:p w:rsidR="009B3584" w:rsidRPr="00913425" w:rsidRDefault="009B3584" w:rsidP="00913425">
            <w:pPr>
              <w:jc w:val="both"/>
              <w:rPr>
                <w:sz w:val="18"/>
                <w:szCs w:val="18"/>
              </w:rPr>
            </w:pPr>
          </w:p>
        </w:tc>
        <w:tc>
          <w:tcPr>
            <w:tcW w:w="567" w:type="dxa"/>
          </w:tcPr>
          <w:p w:rsidR="009B3584" w:rsidRPr="00913425" w:rsidRDefault="009B3584" w:rsidP="00913425">
            <w:pPr>
              <w:jc w:val="both"/>
              <w:rPr>
                <w:sz w:val="18"/>
                <w:szCs w:val="18"/>
              </w:rPr>
            </w:pPr>
          </w:p>
        </w:tc>
        <w:tc>
          <w:tcPr>
            <w:tcW w:w="567" w:type="dxa"/>
            <w:shd w:val="clear" w:color="auto" w:fill="BFBFBF"/>
          </w:tcPr>
          <w:p w:rsidR="009B3584" w:rsidRPr="00913425" w:rsidRDefault="009B3584" w:rsidP="00913425">
            <w:pPr>
              <w:jc w:val="both"/>
              <w:rPr>
                <w:sz w:val="18"/>
                <w:szCs w:val="18"/>
              </w:rPr>
            </w:pPr>
          </w:p>
        </w:tc>
        <w:tc>
          <w:tcPr>
            <w:tcW w:w="567" w:type="dxa"/>
          </w:tcPr>
          <w:p w:rsidR="009B3584" w:rsidRPr="00913425" w:rsidRDefault="009B3584" w:rsidP="00913425">
            <w:pPr>
              <w:jc w:val="both"/>
              <w:rPr>
                <w:sz w:val="18"/>
                <w:szCs w:val="18"/>
              </w:rPr>
            </w:pPr>
          </w:p>
        </w:tc>
        <w:tc>
          <w:tcPr>
            <w:tcW w:w="567" w:type="dxa"/>
            <w:shd w:val="clear" w:color="auto" w:fill="BFBFBF"/>
          </w:tcPr>
          <w:p w:rsidR="009B3584" w:rsidRPr="00913425" w:rsidRDefault="009B3584" w:rsidP="00913425">
            <w:pPr>
              <w:jc w:val="both"/>
              <w:rPr>
                <w:sz w:val="18"/>
                <w:szCs w:val="18"/>
              </w:rPr>
            </w:pPr>
          </w:p>
        </w:tc>
        <w:tc>
          <w:tcPr>
            <w:tcW w:w="1701" w:type="dxa"/>
          </w:tcPr>
          <w:p w:rsidR="009B3584" w:rsidRPr="00913425" w:rsidRDefault="00913425" w:rsidP="00913425">
            <w:pPr>
              <w:jc w:val="both"/>
              <w:rPr>
                <w:sz w:val="18"/>
                <w:szCs w:val="18"/>
              </w:rPr>
            </w:pPr>
            <w:r w:rsidRPr="00913425">
              <w:rPr>
                <w:sz w:val="18"/>
                <w:szCs w:val="18"/>
              </w:rPr>
              <w:t>NARI AIT, local partners (pilot sites)</w:t>
            </w:r>
          </w:p>
        </w:tc>
      </w:tr>
      <w:tr w:rsidR="00913425" w:rsidRPr="00913425" w:rsidTr="00B761E6">
        <w:trPr>
          <w:cantSplit/>
        </w:trPr>
        <w:tc>
          <w:tcPr>
            <w:tcW w:w="4536" w:type="dxa"/>
          </w:tcPr>
          <w:p w:rsidR="009B3584" w:rsidRPr="00913425" w:rsidRDefault="009B3584" w:rsidP="00913425">
            <w:pPr>
              <w:rPr>
                <w:rFonts w:cs="Calibri"/>
                <w:sz w:val="18"/>
                <w:szCs w:val="18"/>
              </w:rPr>
            </w:pPr>
            <w:r w:rsidRPr="00913425">
              <w:rPr>
                <w:rFonts w:cs="Calibri"/>
                <w:sz w:val="18"/>
                <w:szCs w:val="18"/>
              </w:rPr>
              <w:t xml:space="preserve">Ac 2.4 Gender and socio-cultural factors influencing community engagement </w:t>
            </w:r>
          </w:p>
        </w:tc>
        <w:tc>
          <w:tcPr>
            <w:tcW w:w="567" w:type="dxa"/>
          </w:tcPr>
          <w:p w:rsidR="009B3584" w:rsidRPr="00913425" w:rsidRDefault="009B3584" w:rsidP="00913425">
            <w:pPr>
              <w:jc w:val="both"/>
              <w:rPr>
                <w:sz w:val="18"/>
                <w:szCs w:val="18"/>
              </w:rPr>
            </w:pPr>
          </w:p>
        </w:tc>
        <w:tc>
          <w:tcPr>
            <w:tcW w:w="567" w:type="dxa"/>
          </w:tcPr>
          <w:p w:rsidR="009B3584" w:rsidRPr="00913425" w:rsidRDefault="009B3584" w:rsidP="00913425">
            <w:pPr>
              <w:jc w:val="both"/>
              <w:rPr>
                <w:sz w:val="18"/>
                <w:szCs w:val="18"/>
              </w:rPr>
            </w:pPr>
          </w:p>
        </w:tc>
        <w:tc>
          <w:tcPr>
            <w:tcW w:w="567" w:type="dxa"/>
          </w:tcPr>
          <w:p w:rsidR="009B3584" w:rsidRPr="00913425" w:rsidRDefault="009B3584" w:rsidP="00913425">
            <w:pPr>
              <w:jc w:val="both"/>
              <w:rPr>
                <w:sz w:val="18"/>
                <w:szCs w:val="18"/>
              </w:rPr>
            </w:pPr>
          </w:p>
        </w:tc>
        <w:tc>
          <w:tcPr>
            <w:tcW w:w="567" w:type="dxa"/>
          </w:tcPr>
          <w:p w:rsidR="009B3584" w:rsidRPr="00913425" w:rsidRDefault="009B3584" w:rsidP="00913425">
            <w:pPr>
              <w:jc w:val="both"/>
              <w:rPr>
                <w:sz w:val="18"/>
                <w:szCs w:val="18"/>
              </w:rPr>
            </w:pPr>
          </w:p>
        </w:tc>
        <w:tc>
          <w:tcPr>
            <w:tcW w:w="567" w:type="dxa"/>
          </w:tcPr>
          <w:p w:rsidR="009B3584" w:rsidRPr="00913425" w:rsidRDefault="009B3584" w:rsidP="00913425">
            <w:pPr>
              <w:jc w:val="both"/>
              <w:rPr>
                <w:sz w:val="18"/>
                <w:szCs w:val="18"/>
              </w:rPr>
            </w:pPr>
          </w:p>
        </w:tc>
        <w:tc>
          <w:tcPr>
            <w:tcW w:w="567" w:type="dxa"/>
          </w:tcPr>
          <w:p w:rsidR="009B3584" w:rsidRPr="00913425" w:rsidRDefault="009B3584" w:rsidP="00913425">
            <w:pPr>
              <w:jc w:val="both"/>
              <w:rPr>
                <w:sz w:val="18"/>
                <w:szCs w:val="18"/>
              </w:rPr>
            </w:pPr>
          </w:p>
        </w:tc>
        <w:tc>
          <w:tcPr>
            <w:tcW w:w="1701" w:type="dxa"/>
          </w:tcPr>
          <w:p w:rsidR="009B3584" w:rsidRPr="00913425" w:rsidRDefault="00913425" w:rsidP="00913425">
            <w:pPr>
              <w:jc w:val="both"/>
              <w:rPr>
                <w:sz w:val="18"/>
                <w:szCs w:val="18"/>
              </w:rPr>
            </w:pPr>
            <w:r w:rsidRPr="00913425">
              <w:rPr>
                <w:sz w:val="18"/>
                <w:szCs w:val="18"/>
              </w:rPr>
              <w:t>NARI AIT</w:t>
            </w:r>
          </w:p>
        </w:tc>
      </w:tr>
      <w:tr w:rsidR="00913425" w:rsidRPr="00913425" w:rsidTr="00B761E6">
        <w:trPr>
          <w:cantSplit/>
        </w:trPr>
        <w:tc>
          <w:tcPr>
            <w:tcW w:w="4536" w:type="dxa"/>
          </w:tcPr>
          <w:p w:rsidR="009B3584" w:rsidRPr="00913425" w:rsidRDefault="009B3584" w:rsidP="00913425">
            <w:pPr>
              <w:rPr>
                <w:rFonts w:cs="Calibri"/>
                <w:sz w:val="18"/>
                <w:szCs w:val="18"/>
              </w:rPr>
            </w:pPr>
            <w:r w:rsidRPr="00913425">
              <w:rPr>
                <w:rFonts w:cs="Calibri"/>
                <w:sz w:val="18"/>
                <w:szCs w:val="18"/>
              </w:rPr>
              <w:t xml:space="preserve">Ac 2.5 Economic Assessments of selected piloted CC adaptation options </w:t>
            </w:r>
          </w:p>
        </w:tc>
        <w:tc>
          <w:tcPr>
            <w:tcW w:w="567" w:type="dxa"/>
          </w:tcPr>
          <w:p w:rsidR="009B3584" w:rsidRPr="00913425" w:rsidRDefault="009B3584" w:rsidP="00913425">
            <w:pPr>
              <w:jc w:val="both"/>
              <w:rPr>
                <w:sz w:val="18"/>
                <w:szCs w:val="18"/>
              </w:rPr>
            </w:pPr>
          </w:p>
        </w:tc>
        <w:tc>
          <w:tcPr>
            <w:tcW w:w="567" w:type="dxa"/>
          </w:tcPr>
          <w:p w:rsidR="009B3584" w:rsidRPr="00913425" w:rsidRDefault="009B3584" w:rsidP="00913425">
            <w:pPr>
              <w:jc w:val="both"/>
              <w:rPr>
                <w:sz w:val="18"/>
                <w:szCs w:val="18"/>
              </w:rPr>
            </w:pPr>
          </w:p>
        </w:tc>
        <w:tc>
          <w:tcPr>
            <w:tcW w:w="567" w:type="dxa"/>
          </w:tcPr>
          <w:p w:rsidR="009B3584" w:rsidRPr="00913425" w:rsidRDefault="009B3584" w:rsidP="00913425">
            <w:pPr>
              <w:jc w:val="both"/>
              <w:rPr>
                <w:sz w:val="18"/>
                <w:szCs w:val="18"/>
              </w:rPr>
            </w:pPr>
          </w:p>
        </w:tc>
        <w:tc>
          <w:tcPr>
            <w:tcW w:w="567" w:type="dxa"/>
          </w:tcPr>
          <w:p w:rsidR="009B3584" w:rsidRPr="00913425" w:rsidRDefault="009B3584" w:rsidP="00913425">
            <w:pPr>
              <w:jc w:val="both"/>
              <w:rPr>
                <w:sz w:val="18"/>
                <w:szCs w:val="18"/>
              </w:rPr>
            </w:pPr>
          </w:p>
        </w:tc>
        <w:tc>
          <w:tcPr>
            <w:tcW w:w="567" w:type="dxa"/>
          </w:tcPr>
          <w:p w:rsidR="009B3584" w:rsidRPr="00913425" w:rsidRDefault="009B3584" w:rsidP="00913425">
            <w:pPr>
              <w:jc w:val="both"/>
              <w:rPr>
                <w:sz w:val="18"/>
                <w:szCs w:val="18"/>
              </w:rPr>
            </w:pPr>
          </w:p>
        </w:tc>
        <w:tc>
          <w:tcPr>
            <w:tcW w:w="567" w:type="dxa"/>
            <w:shd w:val="clear" w:color="auto" w:fill="BFBFBF"/>
          </w:tcPr>
          <w:p w:rsidR="009B3584" w:rsidRPr="00913425" w:rsidRDefault="009B3584" w:rsidP="00913425">
            <w:pPr>
              <w:jc w:val="both"/>
              <w:rPr>
                <w:sz w:val="18"/>
                <w:szCs w:val="18"/>
              </w:rPr>
            </w:pPr>
          </w:p>
        </w:tc>
        <w:tc>
          <w:tcPr>
            <w:tcW w:w="1701" w:type="dxa"/>
          </w:tcPr>
          <w:p w:rsidR="009B3584" w:rsidRPr="00913425" w:rsidRDefault="00913425" w:rsidP="00913425">
            <w:pPr>
              <w:jc w:val="both"/>
              <w:rPr>
                <w:sz w:val="18"/>
                <w:szCs w:val="18"/>
              </w:rPr>
            </w:pPr>
            <w:r w:rsidRPr="00913425">
              <w:rPr>
                <w:sz w:val="18"/>
                <w:szCs w:val="18"/>
              </w:rPr>
              <w:t>NARI AIT</w:t>
            </w:r>
          </w:p>
        </w:tc>
      </w:tr>
      <w:tr w:rsidR="00913425" w:rsidRPr="00913425" w:rsidTr="00B761E6">
        <w:trPr>
          <w:cantSplit/>
        </w:trPr>
        <w:tc>
          <w:tcPr>
            <w:tcW w:w="4536" w:type="dxa"/>
          </w:tcPr>
          <w:p w:rsidR="009B3584" w:rsidRPr="00913425" w:rsidRDefault="009B3584" w:rsidP="00913425">
            <w:pPr>
              <w:rPr>
                <w:rFonts w:cs="Calibri"/>
                <w:sz w:val="18"/>
                <w:szCs w:val="18"/>
              </w:rPr>
            </w:pPr>
            <w:r w:rsidRPr="00913425">
              <w:rPr>
                <w:rFonts w:cs="Calibri"/>
                <w:sz w:val="18"/>
                <w:szCs w:val="18"/>
              </w:rPr>
              <w:t>Ac3.1 Building capacity of Local learning facilitators (LF, from NGOs, CBOs, GOs or Model farmers) to assist in delivery of Action plans in 8-12 pilot sites</w:t>
            </w:r>
          </w:p>
        </w:tc>
        <w:tc>
          <w:tcPr>
            <w:tcW w:w="567" w:type="dxa"/>
            <w:shd w:val="clear" w:color="auto" w:fill="BFBFBF"/>
          </w:tcPr>
          <w:p w:rsidR="009B3584" w:rsidRPr="00913425" w:rsidRDefault="009B3584" w:rsidP="00913425">
            <w:pPr>
              <w:jc w:val="both"/>
              <w:rPr>
                <w:sz w:val="18"/>
                <w:szCs w:val="18"/>
              </w:rPr>
            </w:pPr>
          </w:p>
        </w:tc>
        <w:tc>
          <w:tcPr>
            <w:tcW w:w="567" w:type="dxa"/>
            <w:shd w:val="clear" w:color="auto" w:fill="BFBFBF"/>
          </w:tcPr>
          <w:p w:rsidR="009B3584" w:rsidRPr="00913425" w:rsidRDefault="009B3584" w:rsidP="00913425">
            <w:pPr>
              <w:jc w:val="both"/>
              <w:rPr>
                <w:sz w:val="18"/>
                <w:szCs w:val="18"/>
              </w:rPr>
            </w:pPr>
          </w:p>
        </w:tc>
        <w:tc>
          <w:tcPr>
            <w:tcW w:w="567" w:type="dxa"/>
          </w:tcPr>
          <w:p w:rsidR="009B3584" w:rsidRPr="00913425" w:rsidRDefault="009B3584" w:rsidP="00913425">
            <w:pPr>
              <w:jc w:val="both"/>
              <w:rPr>
                <w:sz w:val="18"/>
                <w:szCs w:val="18"/>
              </w:rPr>
            </w:pPr>
          </w:p>
        </w:tc>
        <w:tc>
          <w:tcPr>
            <w:tcW w:w="567" w:type="dxa"/>
          </w:tcPr>
          <w:p w:rsidR="009B3584" w:rsidRPr="00913425" w:rsidRDefault="009B3584" w:rsidP="00913425">
            <w:pPr>
              <w:jc w:val="both"/>
              <w:rPr>
                <w:sz w:val="18"/>
                <w:szCs w:val="18"/>
              </w:rPr>
            </w:pPr>
          </w:p>
        </w:tc>
        <w:tc>
          <w:tcPr>
            <w:tcW w:w="567" w:type="dxa"/>
          </w:tcPr>
          <w:p w:rsidR="009B3584" w:rsidRPr="00913425" w:rsidRDefault="009B3584" w:rsidP="00913425">
            <w:pPr>
              <w:jc w:val="both"/>
              <w:rPr>
                <w:sz w:val="18"/>
                <w:szCs w:val="18"/>
              </w:rPr>
            </w:pPr>
          </w:p>
        </w:tc>
        <w:tc>
          <w:tcPr>
            <w:tcW w:w="567" w:type="dxa"/>
          </w:tcPr>
          <w:p w:rsidR="009B3584" w:rsidRPr="00913425" w:rsidRDefault="009B3584" w:rsidP="00913425">
            <w:pPr>
              <w:jc w:val="both"/>
              <w:rPr>
                <w:sz w:val="18"/>
                <w:szCs w:val="18"/>
              </w:rPr>
            </w:pPr>
          </w:p>
        </w:tc>
        <w:tc>
          <w:tcPr>
            <w:tcW w:w="1701" w:type="dxa"/>
          </w:tcPr>
          <w:p w:rsidR="009B3584" w:rsidRPr="00913425" w:rsidRDefault="00913425" w:rsidP="00913425">
            <w:pPr>
              <w:jc w:val="both"/>
              <w:rPr>
                <w:sz w:val="18"/>
                <w:szCs w:val="18"/>
              </w:rPr>
            </w:pPr>
            <w:r w:rsidRPr="00913425">
              <w:rPr>
                <w:sz w:val="18"/>
                <w:szCs w:val="18"/>
              </w:rPr>
              <w:t>NARI AIT, local partners (pilot sites)</w:t>
            </w:r>
          </w:p>
        </w:tc>
      </w:tr>
      <w:tr w:rsidR="00913425" w:rsidRPr="00913425" w:rsidTr="00B761E6">
        <w:trPr>
          <w:cantSplit/>
        </w:trPr>
        <w:tc>
          <w:tcPr>
            <w:tcW w:w="4536" w:type="dxa"/>
          </w:tcPr>
          <w:p w:rsidR="009B3584" w:rsidRPr="00913425" w:rsidRDefault="009B3584" w:rsidP="00913425">
            <w:pPr>
              <w:rPr>
                <w:rFonts w:cs="Calibri"/>
                <w:sz w:val="18"/>
                <w:szCs w:val="18"/>
              </w:rPr>
            </w:pPr>
            <w:r w:rsidRPr="00913425">
              <w:rPr>
                <w:rFonts w:cs="Calibri"/>
                <w:sz w:val="18"/>
                <w:szCs w:val="18"/>
              </w:rPr>
              <w:t>Ac3.</w:t>
            </w:r>
            <w:proofErr w:type="gramStart"/>
            <w:r w:rsidRPr="00913425">
              <w:rPr>
                <w:rFonts w:cs="Calibri"/>
                <w:sz w:val="18"/>
                <w:szCs w:val="18"/>
              </w:rPr>
              <w:t>2  Adaptation</w:t>
            </w:r>
            <w:proofErr w:type="gramEnd"/>
            <w:r w:rsidRPr="00913425">
              <w:rPr>
                <w:rFonts w:cs="Calibri"/>
                <w:sz w:val="18"/>
                <w:szCs w:val="18"/>
              </w:rPr>
              <w:t xml:space="preserve"> and/or development of target site specific technologies, strategies, practices as arising from the needs &amp; vulnerability assessment</w:t>
            </w:r>
          </w:p>
        </w:tc>
        <w:tc>
          <w:tcPr>
            <w:tcW w:w="567" w:type="dxa"/>
            <w:shd w:val="clear" w:color="auto" w:fill="BFBFBF"/>
          </w:tcPr>
          <w:p w:rsidR="009B3584" w:rsidRPr="00913425" w:rsidRDefault="009B3584" w:rsidP="00913425">
            <w:pPr>
              <w:jc w:val="both"/>
              <w:rPr>
                <w:sz w:val="18"/>
                <w:szCs w:val="18"/>
              </w:rPr>
            </w:pPr>
          </w:p>
        </w:tc>
        <w:tc>
          <w:tcPr>
            <w:tcW w:w="567" w:type="dxa"/>
            <w:shd w:val="clear" w:color="auto" w:fill="BFBFBF"/>
          </w:tcPr>
          <w:p w:rsidR="009B3584" w:rsidRPr="00913425" w:rsidRDefault="009B3584" w:rsidP="00913425">
            <w:pPr>
              <w:jc w:val="both"/>
              <w:rPr>
                <w:sz w:val="18"/>
                <w:szCs w:val="18"/>
              </w:rPr>
            </w:pPr>
          </w:p>
        </w:tc>
        <w:tc>
          <w:tcPr>
            <w:tcW w:w="567" w:type="dxa"/>
            <w:shd w:val="clear" w:color="auto" w:fill="BFBFBF"/>
          </w:tcPr>
          <w:p w:rsidR="009B3584" w:rsidRPr="00913425" w:rsidRDefault="009B3584" w:rsidP="00913425">
            <w:pPr>
              <w:jc w:val="both"/>
              <w:rPr>
                <w:sz w:val="18"/>
                <w:szCs w:val="18"/>
              </w:rPr>
            </w:pPr>
          </w:p>
        </w:tc>
        <w:tc>
          <w:tcPr>
            <w:tcW w:w="567" w:type="dxa"/>
            <w:shd w:val="clear" w:color="auto" w:fill="BFBFBF"/>
          </w:tcPr>
          <w:p w:rsidR="009B3584" w:rsidRPr="00913425" w:rsidRDefault="009B3584" w:rsidP="00913425">
            <w:pPr>
              <w:jc w:val="both"/>
              <w:rPr>
                <w:sz w:val="18"/>
                <w:szCs w:val="18"/>
              </w:rPr>
            </w:pPr>
          </w:p>
        </w:tc>
        <w:tc>
          <w:tcPr>
            <w:tcW w:w="567" w:type="dxa"/>
            <w:shd w:val="clear" w:color="auto" w:fill="BFBFBF"/>
          </w:tcPr>
          <w:p w:rsidR="009B3584" w:rsidRPr="00913425" w:rsidRDefault="009B3584" w:rsidP="00913425">
            <w:pPr>
              <w:jc w:val="both"/>
              <w:rPr>
                <w:sz w:val="18"/>
                <w:szCs w:val="18"/>
              </w:rPr>
            </w:pPr>
          </w:p>
        </w:tc>
        <w:tc>
          <w:tcPr>
            <w:tcW w:w="567" w:type="dxa"/>
          </w:tcPr>
          <w:p w:rsidR="009B3584" w:rsidRPr="00913425" w:rsidRDefault="009B3584" w:rsidP="00913425">
            <w:pPr>
              <w:jc w:val="both"/>
              <w:rPr>
                <w:sz w:val="18"/>
                <w:szCs w:val="18"/>
              </w:rPr>
            </w:pPr>
          </w:p>
        </w:tc>
        <w:tc>
          <w:tcPr>
            <w:tcW w:w="1701" w:type="dxa"/>
          </w:tcPr>
          <w:p w:rsidR="009B3584" w:rsidRPr="00913425" w:rsidRDefault="00913425" w:rsidP="00913425">
            <w:pPr>
              <w:jc w:val="both"/>
              <w:rPr>
                <w:sz w:val="18"/>
                <w:szCs w:val="18"/>
              </w:rPr>
            </w:pPr>
            <w:r w:rsidRPr="00913425">
              <w:rPr>
                <w:sz w:val="18"/>
                <w:szCs w:val="18"/>
              </w:rPr>
              <w:t>NARI AIT</w:t>
            </w:r>
          </w:p>
        </w:tc>
      </w:tr>
      <w:tr w:rsidR="00913425" w:rsidRPr="00913425" w:rsidTr="00B761E6">
        <w:trPr>
          <w:cantSplit/>
        </w:trPr>
        <w:tc>
          <w:tcPr>
            <w:tcW w:w="4536" w:type="dxa"/>
          </w:tcPr>
          <w:p w:rsidR="009B3584" w:rsidRPr="00913425" w:rsidRDefault="009B3584" w:rsidP="00913425">
            <w:pPr>
              <w:rPr>
                <w:rFonts w:cs="Calibri"/>
                <w:sz w:val="18"/>
                <w:szCs w:val="18"/>
              </w:rPr>
            </w:pPr>
            <w:r w:rsidRPr="00913425">
              <w:rPr>
                <w:rFonts w:cs="Calibri"/>
                <w:sz w:val="18"/>
                <w:szCs w:val="18"/>
              </w:rPr>
              <w:t xml:space="preserve">Ac 3.3 </w:t>
            </w:r>
            <w:r w:rsidRPr="00913425">
              <w:rPr>
                <w:sz w:val="18"/>
                <w:szCs w:val="18"/>
                <w:lang w:val="en-US"/>
              </w:rPr>
              <w:t>Gender-sensitive learning activities implemented by NARI technical team supported by local learning facilitators with interested community members in 8-12 pilot sites</w:t>
            </w:r>
          </w:p>
        </w:tc>
        <w:tc>
          <w:tcPr>
            <w:tcW w:w="567" w:type="dxa"/>
          </w:tcPr>
          <w:p w:rsidR="009B3584" w:rsidRPr="00913425" w:rsidRDefault="009B3584" w:rsidP="00913425">
            <w:pPr>
              <w:jc w:val="both"/>
              <w:rPr>
                <w:sz w:val="18"/>
                <w:szCs w:val="18"/>
              </w:rPr>
            </w:pPr>
          </w:p>
        </w:tc>
        <w:tc>
          <w:tcPr>
            <w:tcW w:w="567" w:type="dxa"/>
            <w:shd w:val="clear" w:color="auto" w:fill="BFBFBF"/>
          </w:tcPr>
          <w:p w:rsidR="009B3584" w:rsidRPr="00913425" w:rsidRDefault="009B3584" w:rsidP="00913425">
            <w:pPr>
              <w:jc w:val="both"/>
              <w:rPr>
                <w:sz w:val="18"/>
                <w:szCs w:val="18"/>
              </w:rPr>
            </w:pPr>
          </w:p>
        </w:tc>
        <w:tc>
          <w:tcPr>
            <w:tcW w:w="567" w:type="dxa"/>
            <w:shd w:val="clear" w:color="auto" w:fill="BFBFBF"/>
          </w:tcPr>
          <w:p w:rsidR="009B3584" w:rsidRPr="00913425" w:rsidRDefault="009B3584" w:rsidP="00913425">
            <w:pPr>
              <w:jc w:val="both"/>
              <w:rPr>
                <w:sz w:val="18"/>
                <w:szCs w:val="18"/>
              </w:rPr>
            </w:pPr>
          </w:p>
        </w:tc>
        <w:tc>
          <w:tcPr>
            <w:tcW w:w="567" w:type="dxa"/>
            <w:shd w:val="clear" w:color="auto" w:fill="BFBFBF"/>
          </w:tcPr>
          <w:p w:rsidR="009B3584" w:rsidRPr="00913425" w:rsidRDefault="009B3584" w:rsidP="00913425">
            <w:pPr>
              <w:jc w:val="both"/>
              <w:rPr>
                <w:sz w:val="18"/>
                <w:szCs w:val="18"/>
              </w:rPr>
            </w:pPr>
          </w:p>
        </w:tc>
        <w:tc>
          <w:tcPr>
            <w:tcW w:w="567" w:type="dxa"/>
            <w:shd w:val="clear" w:color="auto" w:fill="BFBFBF"/>
          </w:tcPr>
          <w:p w:rsidR="009B3584" w:rsidRPr="00913425" w:rsidRDefault="009B3584" w:rsidP="00913425">
            <w:pPr>
              <w:jc w:val="both"/>
              <w:rPr>
                <w:sz w:val="18"/>
                <w:szCs w:val="18"/>
              </w:rPr>
            </w:pPr>
          </w:p>
        </w:tc>
        <w:tc>
          <w:tcPr>
            <w:tcW w:w="567" w:type="dxa"/>
          </w:tcPr>
          <w:p w:rsidR="009B3584" w:rsidRPr="00913425" w:rsidRDefault="009B3584" w:rsidP="00913425">
            <w:pPr>
              <w:jc w:val="both"/>
              <w:rPr>
                <w:sz w:val="18"/>
                <w:szCs w:val="18"/>
              </w:rPr>
            </w:pPr>
          </w:p>
        </w:tc>
        <w:tc>
          <w:tcPr>
            <w:tcW w:w="1701" w:type="dxa"/>
          </w:tcPr>
          <w:p w:rsidR="009B3584" w:rsidRPr="00913425" w:rsidRDefault="00913425" w:rsidP="00913425">
            <w:pPr>
              <w:jc w:val="both"/>
              <w:rPr>
                <w:sz w:val="18"/>
                <w:szCs w:val="18"/>
              </w:rPr>
            </w:pPr>
            <w:r w:rsidRPr="00913425">
              <w:rPr>
                <w:sz w:val="18"/>
                <w:szCs w:val="18"/>
              </w:rPr>
              <w:t>NARI AIT, local partners (pilot sites)</w:t>
            </w:r>
          </w:p>
        </w:tc>
      </w:tr>
      <w:tr w:rsidR="00913425" w:rsidRPr="00913425" w:rsidTr="00B761E6">
        <w:trPr>
          <w:cantSplit/>
        </w:trPr>
        <w:tc>
          <w:tcPr>
            <w:tcW w:w="4536" w:type="dxa"/>
          </w:tcPr>
          <w:p w:rsidR="009B3584" w:rsidRPr="00913425" w:rsidRDefault="009B3584" w:rsidP="00913425">
            <w:pPr>
              <w:rPr>
                <w:sz w:val="18"/>
                <w:szCs w:val="18"/>
                <w:lang w:val="en-US"/>
              </w:rPr>
            </w:pPr>
            <w:r w:rsidRPr="00913425">
              <w:rPr>
                <w:sz w:val="18"/>
                <w:szCs w:val="18"/>
                <w:lang w:val="en-US"/>
              </w:rPr>
              <w:t xml:space="preserve">3.4 Explore </w:t>
            </w:r>
            <w:proofErr w:type="gramStart"/>
            <w:r w:rsidRPr="00913425">
              <w:rPr>
                <w:sz w:val="18"/>
                <w:szCs w:val="18"/>
                <w:lang w:val="en-US"/>
              </w:rPr>
              <w:t>current status</w:t>
            </w:r>
            <w:proofErr w:type="gramEnd"/>
            <w:r w:rsidRPr="00913425">
              <w:rPr>
                <w:sz w:val="18"/>
                <w:szCs w:val="18"/>
                <w:lang w:val="en-US"/>
              </w:rPr>
              <w:t xml:space="preserve"> of Early Warning systems in PNG and implement in pilot sites</w:t>
            </w:r>
          </w:p>
        </w:tc>
        <w:tc>
          <w:tcPr>
            <w:tcW w:w="567" w:type="dxa"/>
          </w:tcPr>
          <w:p w:rsidR="009B3584" w:rsidRPr="00913425" w:rsidRDefault="009B3584" w:rsidP="00913425">
            <w:pPr>
              <w:jc w:val="both"/>
              <w:rPr>
                <w:sz w:val="18"/>
                <w:szCs w:val="18"/>
              </w:rPr>
            </w:pPr>
          </w:p>
        </w:tc>
        <w:tc>
          <w:tcPr>
            <w:tcW w:w="567" w:type="dxa"/>
            <w:shd w:val="clear" w:color="auto" w:fill="BFBFBF"/>
          </w:tcPr>
          <w:p w:rsidR="009B3584" w:rsidRPr="00913425" w:rsidRDefault="009B3584" w:rsidP="00913425">
            <w:pPr>
              <w:jc w:val="both"/>
              <w:rPr>
                <w:sz w:val="18"/>
                <w:szCs w:val="18"/>
              </w:rPr>
            </w:pPr>
          </w:p>
        </w:tc>
        <w:tc>
          <w:tcPr>
            <w:tcW w:w="567" w:type="dxa"/>
            <w:shd w:val="clear" w:color="auto" w:fill="BFBFBF"/>
          </w:tcPr>
          <w:p w:rsidR="009B3584" w:rsidRPr="00913425" w:rsidRDefault="009B3584" w:rsidP="00913425">
            <w:pPr>
              <w:jc w:val="both"/>
              <w:rPr>
                <w:sz w:val="18"/>
                <w:szCs w:val="18"/>
              </w:rPr>
            </w:pPr>
          </w:p>
        </w:tc>
        <w:tc>
          <w:tcPr>
            <w:tcW w:w="567" w:type="dxa"/>
          </w:tcPr>
          <w:p w:rsidR="009B3584" w:rsidRPr="00913425" w:rsidRDefault="009B3584" w:rsidP="00913425">
            <w:pPr>
              <w:jc w:val="both"/>
              <w:rPr>
                <w:sz w:val="18"/>
                <w:szCs w:val="18"/>
              </w:rPr>
            </w:pPr>
          </w:p>
        </w:tc>
        <w:tc>
          <w:tcPr>
            <w:tcW w:w="567" w:type="dxa"/>
          </w:tcPr>
          <w:p w:rsidR="009B3584" w:rsidRPr="00913425" w:rsidRDefault="009B3584" w:rsidP="00913425">
            <w:pPr>
              <w:jc w:val="both"/>
              <w:rPr>
                <w:sz w:val="18"/>
                <w:szCs w:val="18"/>
              </w:rPr>
            </w:pPr>
          </w:p>
        </w:tc>
        <w:tc>
          <w:tcPr>
            <w:tcW w:w="567" w:type="dxa"/>
          </w:tcPr>
          <w:p w:rsidR="009B3584" w:rsidRPr="00913425" w:rsidRDefault="009B3584" w:rsidP="00913425">
            <w:pPr>
              <w:jc w:val="both"/>
              <w:rPr>
                <w:sz w:val="18"/>
                <w:szCs w:val="18"/>
              </w:rPr>
            </w:pPr>
          </w:p>
        </w:tc>
        <w:tc>
          <w:tcPr>
            <w:tcW w:w="1701" w:type="dxa"/>
          </w:tcPr>
          <w:p w:rsidR="009B3584" w:rsidRPr="00913425" w:rsidRDefault="00913425" w:rsidP="00913425">
            <w:pPr>
              <w:jc w:val="both"/>
              <w:rPr>
                <w:sz w:val="18"/>
                <w:szCs w:val="18"/>
              </w:rPr>
            </w:pPr>
            <w:r w:rsidRPr="00913425">
              <w:rPr>
                <w:sz w:val="18"/>
                <w:szCs w:val="18"/>
              </w:rPr>
              <w:t>NARI AIT</w:t>
            </w:r>
          </w:p>
        </w:tc>
      </w:tr>
      <w:tr w:rsidR="00913425" w:rsidRPr="00913425" w:rsidTr="00B761E6">
        <w:trPr>
          <w:cantSplit/>
        </w:trPr>
        <w:tc>
          <w:tcPr>
            <w:tcW w:w="4536" w:type="dxa"/>
          </w:tcPr>
          <w:p w:rsidR="009B3584" w:rsidRPr="00913425" w:rsidRDefault="009B3584" w:rsidP="00913425">
            <w:pPr>
              <w:rPr>
                <w:rFonts w:cs="Calibri"/>
                <w:sz w:val="18"/>
                <w:szCs w:val="18"/>
              </w:rPr>
            </w:pPr>
            <w:r w:rsidRPr="00913425">
              <w:rPr>
                <w:sz w:val="18"/>
                <w:szCs w:val="18"/>
                <w:lang w:val="en-US"/>
              </w:rPr>
              <w:t>3.5. Analysis and Establishment of at least one pilot watershed established</w:t>
            </w:r>
          </w:p>
        </w:tc>
        <w:tc>
          <w:tcPr>
            <w:tcW w:w="567" w:type="dxa"/>
          </w:tcPr>
          <w:p w:rsidR="009B3584" w:rsidRPr="00913425" w:rsidRDefault="009B3584" w:rsidP="00913425">
            <w:pPr>
              <w:jc w:val="both"/>
              <w:rPr>
                <w:sz w:val="18"/>
                <w:szCs w:val="18"/>
              </w:rPr>
            </w:pPr>
          </w:p>
        </w:tc>
        <w:tc>
          <w:tcPr>
            <w:tcW w:w="567" w:type="dxa"/>
          </w:tcPr>
          <w:p w:rsidR="009B3584" w:rsidRPr="00913425" w:rsidRDefault="009B3584" w:rsidP="00913425">
            <w:pPr>
              <w:jc w:val="both"/>
              <w:rPr>
                <w:sz w:val="18"/>
                <w:szCs w:val="18"/>
              </w:rPr>
            </w:pPr>
          </w:p>
        </w:tc>
        <w:tc>
          <w:tcPr>
            <w:tcW w:w="567" w:type="dxa"/>
            <w:shd w:val="clear" w:color="auto" w:fill="BFBFBF"/>
          </w:tcPr>
          <w:p w:rsidR="009B3584" w:rsidRPr="00913425" w:rsidRDefault="009B3584" w:rsidP="00913425">
            <w:pPr>
              <w:jc w:val="both"/>
              <w:rPr>
                <w:sz w:val="18"/>
                <w:szCs w:val="18"/>
              </w:rPr>
            </w:pPr>
          </w:p>
        </w:tc>
        <w:tc>
          <w:tcPr>
            <w:tcW w:w="567" w:type="dxa"/>
            <w:shd w:val="clear" w:color="auto" w:fill="BFBFBF"/>
          </w:tcPr>
          <w:p w:rsidR="009B3584" w:rsidRPr="00913425" w:rsidRDefault="009B3584" w:rsidP="00913425">
            <w:pPr>
              <w:jc w:val="both"/>
              <w:rPr>
                <w:sz w:val="18"/>
                <w:szCs w:val="18"/>
              </w:rPr>
            </w:pPr>
          </w:p>
        </w:tc>
        <w:tc>
          <w:tcPr>
            <w:tcW w:w="567" w:type="dxa"/>
          </w:tcPr>
          <w:p w:rsidR="009B3584" w:rsidRPr="00913425" w:rsidRDefault="009B3584" w:rsidP="00913425">
            <w:pPr>
              <w:jc w:val="both"/>
              <w:rPr>
                <w:sz w:val="18"/>
                <w:szCs w:val="18"/>
              </w:rPr>
            </w:pPr>
          </w:p>
        </w:tc>
        <w:tc>
          <w:tcPr>
            <w:tcW w:w="567" w:type="dxa"/>
          </w:tcPr>
          <w:p w:rsidR="009B3584" w:rsidRPr="00913425" w:rsidRDefault="009B3584" w:rsidP="00913425">
            <w:pPr>
              <w:jc w:val="both"/>
              <w:rPr>
                <w:sz w:val="18"/>
                <w:szCs w:val="18"/>
              </w:rPr>
            </w:pPr>
          </w:p>
        </w:tc>
        <w:tc>
          <w:tcPr>
            <w:tcW w:w="1701" w:type="dxa"/>
          </w:tcPr>
          <w:p w:rsidR="009B3584" w:rsidRPr="00913425" w:rsidRDefault="00913425" w:rsidP="00913425">
            <w:pPr>
              <w:jc w:val="both"/>
              <w:rPr>
                <w:sz w:val="18"/>
                <w:szCs w:val="18"/>
              </w:rPr>
            </w:pPr>
            <w:r w:rsidRPr="00913425">
              <w:rPr>
                <w:sz w:val="18"/>
                <w:szCs w:val="18"/>
              </w:rPr>
              <w:t>NARI AIT</w:t>
            </w:r>
          </w:p>
        </w:tc>
      </w:tr>
      <w:tr w:rsidR="009B3584" w:rsidRPr="00913425" w:rsidTr="00B761E6">
        <w:trPr>
          <w:cantSplit/>
        </w:trPr>
        <w:tc>
          <w:tcPr>
            <w:tcW w:w="4536" w:type="dxa"/>
          </w:tcPr>
          <w:p w:rsidR="009B3584" w:rsidRPr="00913425" w:rsidRDefault="009B3584" w:rsidP="00913425">
            <w:pPr>
              <w:rPr>
                <w:rFonts w:cs="Calibri"/>
                <w:sz w:val="18"/>
                <w:szCs w:val="18"/>
              </w:rPr>
            </w:pPr>
            <w:r w:rsidRPr="00913425">
              <w:rPr>
                <w:rFonts w:cs="Calibri"/>
                <w:sz w:val="18"/>
                <w:szCs w:val="18"/>
              </w:rPr>
              <w:t xml:space="preserve">Ac 4.2 Supply of requested materials (seed, planting material, foundation breeding stock, information etc.) to local lead partners </w:t>
            </w:r>
          </w:p>
        </w:tc>
        <w:tc>
          <w:tcPr>
            <w:tcW w:w="567" w:type="dxa"/>
            <w:shd w:val="clear" w:color="auto" w:fill="BFBFBF"/>
          </w:tcPr>
          <w:p w:rsidR="009B3584" w:rsidRPr="00913425" w:rsidRDefault="009B3584" w:rsidP="00913425">
            <w:pPr>
              <w:jc w:val="both"/>
              <w:rPr>
                <w:sz w:val="18"/>
                <w:szCs w:val="18"/>
              </w:rPr>
            </w:pPr>
          </w:p>
        </w:tc>
        <w:tc>
          <w:tcPr>
            <w:tcW w:w="567" w:type="dxa"/>
            <w:shd w:val="clear" w:color="auto" w:fill="BFBFBF"/>
          </w:tcPr>
          <w:p w:rsidR="009B3584" w:rsidRPr="00913425" w:rsidRDefault="009B3584" w:rsidP="00913425">
            <w:pPr>
              <w:jc w:val="both"/>
              <w:rPr>
                <w:sz w:val="18"/>
                <w:szCs w:val="18"/>
              </w:rPr>
            </w:pPr>
          </w:p>
        </w:tc>
        <w:tc>
          <w:tcPr>
            <w:tcW w:w="567" w:type="dxa"/>
            <w:shd w:val="clear" w:color="auto" w:fill="BFBFBF"/>
          </w:tcPr>
          <w:p w:rsidR="009B3584" w:rsidRPr="00913425" w:rsidRDefault="009B3584" w:rsidP="00913425">
            <w:pPr>
              <w:jc w:val="both"/>
              <w:rPr>
                <w:sz w:val="18"/>
                <w:szCs w:val="18"/>
              </w:rPr>
            </w:pPr>
          </w:p>
        </w:tc>
        <w:tc>
          <w:tcPr>
            <w:tcW w:w="567" w:type="dxa"/>
            <w:shd w:val="clear" w:color="auto" w:fill="BFBFBF"/>
          </w:tcPr>
          <w:p w:rsidR="009B3584" w:rsidRPr="00913425" w:rsidRDefault="009B3584" w:rsidP="00913425">
            <w:pPr>
              <w:jc w:val="both"/>
              <w:rPr>
                <w:sz w:val="18"/>
                <w:szCs w:val="18"/>
              </w:rPr>
            </w:pPr>
          </w:p>
        </w:tc>
        <w:tc>
          <w:tcPr>
            <w:tcW w:w="567" w:type="dxa"/>
            <w:shd w:val="clear" w:color="auto" w:fill="BFBFBF"/>
          </w:tcPr>
          <w:p w:rsidR="009B3584" w:rsidRPr="00913425" w:rsidRDefault="009B3584" w:rsidP="00913425">
            <w:pPr>
              <w:jc w:val="both"/>
              <w:rPr>
                <w:sz w:val="18"/>
                <w:szCs w:val="18"/>
              </w:rPr>
            </w:pPr>
          </w:p>
        </w:tc>
        <w:tc>
          <w:tcPr>
            <w:tcW w:w="567" w:type="dxa"/>
          </w:tcPr>
          <w:p w:rsidR="009B3584" w:rsidRPr="00913425" w:rsidRDefault="009B3584" w:rsidP="00913425">
            <w:pPr>
              <w:jc w:val="both"/>
              <w:rPr>
                <w:sz w:val="18"/>
                <w:szCs w:val="18"/>
              </w:rPr>
            </w:pPr>
          </w:p>
        </w:tc>
        <w:tc>
          <w:tcPr>
            <w:tcW w:w="1701" w:type="dxa"/>
          </w:tcPr>
          <w:p w:rsidR="009B3584" w:rsidRPr="00913425" w:rsidRDefault="00913425" w:rsidP="00913425">
            <w:pPr>
              <w:jc w:val="both"/>
              <w:rPr>
                <w:sz w:val="18"/>
                <w:szCs w:val="18"/>
              </w:rPr>
            </w:pPr>
            <w:r w:rsidRPr="00913425">
              <w:rPr>
                <w:sz w:val="18"/>
                <w:szCs w:val="18"/>
              </w:rPr>
              <w:t>NARI AIT</w:t>
            </w:r>
          </w:p>
        </w:tc>
      </w:tr>
      <w:tr w:rsidR="009B3584" w:rsidRPr="00913425" w:rsidTr="00B761E6">
        <w:trPr>
          <w:cantSplit/>
        </w:trPr>
        <w:tc>
          <w:tcPr>
            <w:tcW w:w="4536" w:type="dxa"/>
          </w:tcPr>
          <w:p w:rsidR="009B3584" w:rsidRPr="00913425" w:rsidRDefault="00913425" w:rsidP="00913425">
            <w:pPr>
              <w:rPr>
                <w:rFonts w:cs="Calibri"/>
                <w:sz w:val="18"/>
                <w:szCs w:val="18"/>
              </w:rPr>
            </w:pPr>
            <w:r w:rsidRPr="00913425">
              <w:rPr>
                <w:rFonts w:cs="Calibri"/>
                <w:sz w:val="18"/>
                <w:szCs w:val="18"/>
              </w:rPr>
              <w:t xml:space="preserve">Ac 4.3 Gender-sensitive learning activities facilitated for capacity building of lead partners (out-reach sites) on climate smart adaptation options </w:t>
            </w:r>
          </w:p>
        </w:tc>
        <w:tc>
          <w:tcPr>
            <w:tcW w:w="567" w:type="dxa"/>
            <w:shd w:val="clear" w:color="auto" w:fill="BFBFBF"/>
          </w:tcPr>
          <w:p w:rsidR="009B3584" w:rsidRPr="00913425" w:rsidRDefault="009B3584" w:rsidP="00913425">
            <w:pPr>
              <w:jc w:val="both"/>
              <w:rPr>
                <w:sz w:val="18"/>
                <w:szCs w:val="18"/>
              </w:rPr>
            </w:pPr>
          </w:p>
        </w:tc>
        <w:tc>
          <w:tcPr>
            <w:tcW w:w="567" w:type="dxa"/>
          </w:tcPr>
          <w:p w:rsidR="009B3584" w:rsidRPr="00913425" w:rsidRDefault="009B3584" w:rsidP="00913425">
            <w:pPr>
              <w:jc w:val="both"/>
              <w:rPr>
                <w:sz w:val="18"/>
                <w:szCs w:val="18"/>
              </w:rPr>
            </w:pPr>
          </w:p>
        </w:tc>
        <w:tc>
          <w:tcPr>
            <w:tcW w:w="567" w:type="dxa"/>
            <w:shd w:val="clear" w:color="auto" w:fill="BFBFBF"/>
          </w:tcPr>
          <w:p w:rsidR="009B3584" w:rsidRPr="00913425" w:rsidRDefault="009B3584" w:rsidP="00913425">
            <w:pPr>
              <w:jc w:val="both"/>
              <w:rPr>
                <w:sz w:val="18"/>
                <w:szCs w:val="18"/>
              </w:rPr>
            </w:pPr>
          </w:p>
        </w:tc>
        <w:tc>
          <w:tcPr>
            <w:tcW w:w="567" w:type="dxa"/>
            <w:shd w:val="clear" w:color="auto" w:fill="auto"/>
          </w:tcPr>
          <w:p w:rsidR="009B3584" w:rsidRPr="00913425" w:rsidRDefault="009B3584" w:rsidP="00913425">
            <w:pPr>
              <w:jc w:val="both"/>
              <w:rPr>
                <w:sz w:val="18"/>
                <w:szCs w:val="18"/>
              </w:rPr>
            </w:pPr>
          </w:p>
        </w:tc>
        <w:tc>
          <w:tcPr>
            <w:tcW w:w="567" w:type="dxa"/>
            <w:shd w:val="clear" w:color="auto" w:fill="BFBFBF"/>
          </w:tcPr>
          <w:p w:rsidR="009B3584" w:rsidRPr="00913425" w:rsidRDefault="009B3584" w:rsidP="00913425">
            <w:pPr>
              <w:jc w:val="both"/>
              <w:rPr>
                <w:sz w:val="18"/>
                <w:szCs w:val="18"/>
              </w:rPr>
            </w:pPr>
          </w:p>
        </w:tc>
        <w:tc>
          <w:tcPr>
            <w:tcW w:w="567" w:type="dxa"/>
          </w:tcPr>
          <w:p w:rsidR="009B3584" w:rsidRPr="00913425" w:rsidRDefault="009B3584" w:rsidP="00913425">
            <w:pPr>
              <w:jc w:val="both"/>
              <w:rPr>
                <w:sz w:val="18"/>
                <w:szCs w:val="18"/>
              </w:rPr>
            </w:pPr>
          </w:p>
        </w:tc>
        <w:tc>
          <w:tcPr>
            <w:tcW w:w="1701" w:type="dxa"/>
          </w:tcPr>
          <w:p w:rsidR="009B3584" w:rsidRPr="00913425" w:rsidRDefault="00913425" w:rsidP="00913425">
            <w:pPr>
              <w:jc w:val="both"/>
              <w:rPr>
                <w:sz w:val="18"/>
                <w:szCs w:val="18"/>
              </w:rPr>
            </w:pPr>
            <w:r w:rsidRPr="00913425">
              <w:rPr>
                <w:sz w:val="18"/>
                <w:szCs w:val="18"/>
              </w:rPr>
              <w:t>NARI AIT, local partners (out-reach sites)</w:t>
            </w:r>
          </w:p>
        </w:tc>
      </w:tr>
      <w:tr w:rsidR="009B3584" w:rsidRPr="00913425" w:rsidTr="00B761E6">
        <w:trPr>
          <w:cantSplit/>
        </w:trPr>
        <w:tc>
          <w:tcPr>
            <w:tcW w:w="4536" w:type="dxa"/>
          </w:tcPr>
          <w:p w:rsidR="009B3584" w:rsidRPr="00913425" w:rsidRDefault="00913425" w:rsidP="00913425">
            <w:pPr>
              <w:rPr>
                <w:rFonts w:cs="Calibri"/>
                <w:sz w:val="18"/>
                <w:szCs w:val="18"/>
              </w:rPr>
            </w:pPr>
            <w:r w:rsidRPr="00913425">
              <w:rPr>
                <w:rFonts w:cs="Calibri"/>
                <w:sz w:val="18"/>
                <w:szCs w:val="18"/>
              </w:rPr>
              <w:lastRenderedPageBreak/>
              <w:t xml:space="preserve">Ac 5.1 </w:t>
            </w:r>
            <w:r w:rsidRPr="00913425">
              <w:rPr>
                <w:sz w:val="18"/>
                <w:szCs w:val="18"/>
              </w:rPr>
              <w:t>Resources and methodology developed and applied for the dissemination of climate adaptation information to Action partners and other stakeholders</w:t>
            </w:r>
          </w:p>
        </w:tc>
        <w:tc>
          <w:tcPr>
            <w:tcW w:w="567" w:type="dxa"/>
            <w:shd w:val="clear" w:color="auto" w:fill="BFBFBF"/>
          </w:tcPr>
          <w:p w:rsidR="009B3584" w:rsidRPr="00913425" w:rsidRDefault="009B3584" w:rsidP="00913425">
            <w:pPr>
              <w:jc w:val="both"/>
              <w:rPr>
                <w:sz w:val="18"/>
                <w:szCs w:val="18"/>
              </w:rPr>
            </w:pPr>
          </w:p>
        </w:tc>
        <w:tc>
          <w:tcPr>
            <w:tcW w:w="567" w:type="dxa"/>
            <w:shd w:val="clear" w:color="auto" w:fill="BFBFBF"/>
          </w:tcPr>
          <w:p w:rsidR="009B3584" w:rsidRPr="00913425" w:rsidRDefault="009B3584" w:rsidP="00913425">
            <w:pPr>
              <w:jc w:val="both"/>
              <w:rPr>
                <w:sz w:val="18"/>
                <w:szCs w:val="18"/>
              </w:rPr>
            </w:pPr>
          </w:p>
        </w:tc>
        <w:tc>
          <w:tcPr>
            <w:tcW w:w="567" w:type="dxa"/>
            <w:shd w:val="clear" w:color="auto" w:fill="BFBFBF"/>
          </w:tcPr>
          <w:p w:rsidR="009B3584" w:rsidRPr="00913425" w:rsidRDefault="009B3584" w:rsidP="00913425">
            <w:pPr>
              <w:jc w:val="both"/>
              <w:rPr>
                <w:sz w:val="18"/>
                <w:szCs w:val="18"/>
              </w:rPr>
            </w:pPr>
          </w:p>
        </w:tc>
        <w:tc>
          <w:tcPr>
            <w:tcW w:w="567" w:type="dxa"/>
            <w:shd w:val="clear" w:color="auto" w:fill="BFBFBF"/>
          </w:tcPr>
          <w:p w:rsidR="009B3584" w:rsidRPr="00913425" w:rsidRDefault="009B3584" w:rsidP="00913425">
            <w:pPr>
              <w:jc w:val="both"/>
              <w:rPr>
                <w:sz w:val="18"/>
                <w:szCs w:val="18"/>
              </w:rPr>
            </w:pPr>
          </w:p>
        </w:tc>
        <w:tc>
          <w:tcPr>
            <w:tcW w:w="567" w:type="dxa"/>
            <w:shd w:val="clear" w:color="auto" w:fill="BFBFBF"/>
          </w:tcPr>
          <w:p w:rsidR="009B3584" w:rsidRPr="00913425" w:rsidRDefault="009B3584" w:rsidP="00913425">
            <w:pPr>
              <w:jc w:val="both"/>
              <w:rPr>
                <w:sz w:val="18"/>
                <w:szCs w:val="18"/>
              </w:rPr>
            </w:pPr>
          </w:p>
        </w:tc>
        <w:tc>
          <w:tcPr>
            <w:tcW w:w="567" w:type="dxa"/>
          </w:tcPr>
          <w:p w:rsidR="009B3584" w:rsidRPr="00913425" w:rsidRDefault="009B3584" w:rsidP="00913425">
            <w:pPr>
              <w:jc w:val="both"/>
              <w:rPr>
                <w:sz w:val="18"/>
                <w:szCs w:val="18"/>
              </w:rPr>
            </w:pPr>
          </w:p>
        </w:tc>
        <w:tc>
          <w:tcPr>
            <w:tcW w:w="1701" w:type="dxa"/>
          </w:tcPr>
          <w:p w:rsidR="009B3584" w:rsidRPr="00913425" w:rsidRDefault="00913425" w:rsidP="00913425">
            <w:pPr>
              <w:jc w:val="both"/>
              <w:rPr>
                <w:sz w:val="18"/>
                <w:szCs w:val="18"/>
              </w:rPr>
            </w:pPr>
            <w:r w:rsidRPr="00913425">
              <w:rPr>
                <w:sz w:val="18"/>
                <w:szCs w:val="18"/>
              </w:rPr>
              <w:t>NARI AIT</w:t>
            </w:r>
          </w:p>
        </w:tc>
      </w:tr>
      <w:tr w:rsidR="009B3584" w:rsidRPr="00913425" w:rsidTr="00B761E6">
        <w:trPr>
          <w:cantSplit/>
        </w:trPr>
        <w:tc>
          <w:tcPr>
            <w:tcW w:w="4536" w:type="dxa"/>
          </w:tcPr>
          <w:p w:rsidR="009B3584" w:rsidRPr="00913425" w:rsidRDefault="00913425" w:rsidP="00913425">
            <w:pPr>
              <w:rPr>
                <w:sz w:val="18"/>
                <w:szCs w:val="18"/>
                <w:lang w:val="en-US"/>
              </w:rPr>
            </w:pPr>
            <w:r w:rsidRPr="00913425">
              <w:rPr>
                <w:rFonts w:cs="Calibri"/>
                <w:sz w:val="18"/>
                <w:szCs w:val="18"/>
              </w:rPr>
              <w:t>Ac5.3 National stakeholder workshop to inform policy makers and other key stakeholders on lessons learnt and recommendations arising from the project</w:t>
            </w:r>
          </w:p>
        </w:tc>
        <w:tc>
          <w:tcPr>
            <w:tcW w:w="567" w:type="dxa"/>
          </w:tcPr>
          <w:p w:rsidR="009B3584" w:rsidRPr="00913425" w:rsidRDefault="009B3584" w:rsidP="00913425">
            <w:pPr>
              <w:jc w:val="both"/>
              <w:rPr>
                <w:sz w:val="18"/>
                <w:szCs w:val="18"/>
              </w:rPr>
            </w:pPr>
          </w:p>
        </w:tc>
        <w:tc>
          <w:tcPr>
            <w:tcW w:w="567" w:type="dxa"/>
          </w:tcPr>
          <w:p w:rsidR="009B3584" w:rsidRPr="00913425" w:rsidRDefault="009B3584" w:rsidP="00913425">
            <w:pPr>
              <w:jc w:val="both"/>
              <w:rPr>
                <w:sz w:val="18"/>
                <w:szCs w:val="18"/>
              </w:rPr>
            </w:pPr>
          </w:p>
        </w:tc>
        <w:tc>
          <w:tcPr>
            <w:tcW w:w="567" w:type="dxa"/>
            <w:shd w:val="clear" w:color="auto" w:fill="auto"/>
          </w:tcPr>
          <w:p w:rsidR="009B3584" w:rsidRPr="00913425" w:rsidRDefault="009B3584" w:rsidP="00913425">
            <w:pPr>
              <w:jc w:val="both"/>
              <w:rPr>
                <w:sz w:val="18"/>
                <w:szCs w:val="18"/>
              </w:rPr>
            </w:pPr>
          </w:p>
        </w:tc>
        <w:tc>
          <w:tcPr>
            <w:tcW w:w="567" w:type="dxa"/>
            <w:shd w:val="clear" w:color="auto" w:fill="auto"/>
          </w:tcPr>
          <w:p w:rsidR="009B3584" w:rsidRPr="00913425" w:rsidRDefault="009B3584" w:rsidP="00913425">
            <w:pPr>
              <w:jc w:val="both"/>
              <w:rPr>
                <w:sz w:val="18"/>
                <w:szCs w:val="18"/>
              </w:rPr>
            </w:pPr>
          </w:p>
        </w:tc>
        <w:tc>
          <w:tcPr>
            <w:tcW w:w="567" w:type="dxa"/>
            <w:shd w:val="clear" w:color="auto" w:fill="BFBFBF"/>
          </w:tcPr>
          <w:p w:rsidR="009B3584" w:rsidRPr="00913425" w:rsidRDefault="009B3584" w:rsidP="00913425">
            <w:pPr>
              <w:jc w:val="both"/>
              <w:rPr>
                <w:sz w:val="18"/>
                <w:szCs w:val="18"/>
              </w:rPr>
            </w:pPr>
          </w:p>
        </w:tc>
        <w:tc>
          <w:tcPr>
            <w:tcW w:w="567" w:type="dxa"/>
          </w:tcPr>
          <w:p w:rsidR="009B3584" w:rsidRPr="00913425" w:rsidRDefault="009B3584" w:rsidP="00913425">
            <w:pPr>
              <w:jc w:val="both"/>
              <w:rPr>
                <w:sz w:val="18"/>
                <w:szCs w:val="18"/>
              </w:rPr>
            </w:pPr>
          </w:p>
        </w:tc>
        <w:tc>
          <w:tcPr>
            <w:tcW w:w="1701" w:type="dxa"/>
          </w:tcPr>
          <w:p w:rsidR="009B3584" w:rsidRPr="00913425" w:rsidRDefault="00913425" w:rsidP="00913425">
            <w:pPr>
              <w:jc w:val="both"/>
              <w:rPr>
                <w:sz w:val="18"/>
                <w:szCs w:val="18"/>
              </w:rPr>
            </w:pPr>
            <w:r w:rsidRPr="00913425">
              <w:rPr>
                <w:sz w:val="18"/>
                <w:szCs w:val="18"/>
              </w:rPr>
              <w:t>NARI</w:t>
            </w:r>
          </w:p>
        </w:tc>
      </w:tr>
    </w:tbl>
    <w:p w:rsidR="00966773" w:rsidRDefault="00966773" w:rsidP="00966773">
      <w:pPr>
        <w:pStyle w:val="Heading4"/>
        <w:numPr>
          <w:ilvl w:val="0"/>
          <w:numId w:val="0"/>
        </w:numPr>
        <w:spacing w:before="120" w:after="0"/>
      </w:pPr>
    </w:p>
    <w:p w:rsidR="00966773" w:rsidRPr="00966773" w:rsidRDefault="00B45B15" w:rsidP="00966773">
      <w:pPr>
        <w:pStyle w:val="Heading4"/>
        <w:spacing w:before="120" w:after="0"/>
      </w:pPr>
      <w:bookmarkStart w:id="17" w:name="_Toc468101248"/>
      <w:r w:rsidRPr="003E3F36">
        <w:t>Sustainability of the action (max 3 pages)</w:t>
      </w:r>
      <w:bookmarkEnd w:id="17"/>
    </w:p>
    <w:p w:rsidR="00A3238B" w:rsidRPr="00D72451" w:rsidRDefault="00B761E6" w:rsidP="00966773">
      <w:pPr>
        <w:pStyle w:val="Heading6"/>
        <w:numPr>
          <w:ilvl w:val="0"/>
          <w:numId w:val="0"/>
        </w:numPr>
        <w:ind w:left="1152" w:hanging="1152"/>
        <w:rPr>
          <w:lang w:val="en-GB"/>
        </w:rPr>
      </w:pPr>
      <w:bookmarkStart w:id="18" w:name="_Toc468101249"/>
      <w:r w:rsidRPr="00D72451">
        <w:rPr>
          <w:lang w:val="en-GB"/>
        </w:rPr>
        <w:t>1</w:t>
      </w:r>
      <w:r w:rsidR="00A3238B" w:rsidRPr="00D72451">
        <w:rPr>
          <w:lang w:val="en-GB"/>
        </w:rPr>
        <w:t>.1.4.1 Expected outcomes and impact of the Action.</w:t>
      </w:r>
      <w:bookmarkEnd w:id="18"/>
    </w:p>
    <w:p w:rsidR="00A3238B" w:rsidRDefault="00A3238B" w:rsidP="00A3238B">
      <w:pPr>
        <w:spacing w:after="60"/>
        <w:jc w:val="both"/>
        <w:rPr>
          <w:sz w:val="22"/>
          <w:szCs w:val="22"/>
        </w:rPr>
      </w:pPr>
      <w:r>
        <w:rPr>
          <w:sz w:val="22"/>
          <w:szCs w:val="22"/>
        </w:rPr>
        <w:t xml:space="preserve">The direct beneficiaries in the pilot sites will be the local partner and its associated members (10-15) who will benefit from increasing their knowledge, skill and competencies in climate smart options and being enabled with learning resources and other resources to carry on with climate change adaptation activities after the Action ends. The total number is difficult to assess at this point as local partners can constitute a few officers in the local Department of Agriculture office or </w:t>
      </w:r>
      <w:proofErr w:type="gramStart"/>
      <w:r>
        <w:rPr>
          <w:sz w:val="22"/>
          <w:szCs w:val="22"/>
        </w:rPr>
        <w:t>a large number of</w:t>
      </w:r>
      <w:proofErr w:type="gramEnd"/>
      <w:r>
        <w:rPr>
          <w:sz w:val="22"/>
          <w:szCs w:val="22"/>
        </w:rPr>
        <w:t xml:space="preserve"> group members, e.g. in case of a local Women in Agriculture Association. </w:t>
      </w:r>
      <w:proofErr w:type="gramStart"/>
      <w:r>
        <w:rPr>
          <w:sz w:val="22"/>
          <w:szCs w:val="22"/>
        </w:rPr>
        <w:t>However</w:t>
      </w:r>
      <w:proofErr w:type="gramEnd"/>
      <w:r>
        <w:rPr>
          <w:sz w:val="22"/>
          <w:szCs w:val="22"/>
        </w:rPr>
        <w:t xml:space="preserve"> a mi</w:t>
      </w:r>
      <w:r w:rsidR="008D1B2F">
        <w:rPr>
          <w:sz w:val="22"/>
          <w:szCs w:val="22"/>
        </w:rPr>
        <w:t>ni</w:t>
      </w:r>
      <w:r>
        <w:rPr>
          <w:sz w:val="22"/>
          <w:szCs w:val="22"/>
        </w:rPr>
        <w:t xml:space="preserve">mum of 10-15 </w:t>
      </w:r>
      <w:r w:rsidR="008D1B2F">
        <w:rPr>
          <w:sz w:val="22"/>
          <w:szCs w:val="22"/>
        </w:rPr>
        <w:t xml:space="preserve">community members are expected to be capable </w:t>
      </w:r>
      <w:r>
        <w:rPr>
          <w:sz w:val="22"/>
          <w:szCs w:val="22"/>
        </w:rPr>
        <w:t xml:space="preserve">local learning facilitators </w:t>
      </w:r>
      <w:r w:rsidR="008D1B2F">
        <w:rPr>
          <w:sz w:val="22"/>
          <w:szCs w:val="22"/>
        </w:rPr>
        <w:t>a</w:t>
      </w:r>
      <w:r w:rsidR="00CD6081">
        <w:rPr>
          <w:sz w:val="22"/>
          <w:szCs w:val="22"/>
        </w:rPr>
        <w:t xml:space="preserve">t the end of the Action and the local partner make a commitment to act as Climate Change Champion beyond the Action. </w:t>
      </w:r>
      <w:r>
        <w:rPr>
          <w:sz w:val="22"/>
          <w:szCs w:val="22"/>
        </w:rPr>
        <w:t>Other direct beneficiaries will be community members in the pilot site participating in learning activities, demonstrations or as model farmers validating climate smart options in their household setting</w:t>
      </w:r>
      <w:r w:rsidR="008D1B2F">
        <w:rPr>
          <w:sz w:val="22"/>
          <w:szCs w:val="22"/>
        </w:rPr>
        <w:t xml:space="preserve"> with a minimum of</w:t>
      </w:r>
      <w:r>
        <w:rPr>
          <w:sz w:val="22"/>
          <w:szCs w:val="22"/>
        </w:rPr>
        <w:t xml:space="preserve"> 50-80</w:t>
      </w:r>
      <w:r w:rsidR="008D1B2F">
        <w:rPr>
          <w:sz w:val="22"/>
          <w:szCs w:val="22"/>
        </w:rPr>
        <w:t xml:space="preserve"> participating in at least one of the learning activities in pilot sites</w:t>
      </w:r>
      <w:r>
        <w:rPr>
          <w:sz w:val="22"/>
          <w:szCs w:val="22"/>
        </w:rPr>
        <w:t>.</w:t>
      </w:r>
      <w:r w:rsidR="00CD6081">
        <w:rPr>
          <w:sz w:val="22"/>
          <w:szCs w:val="22"/>
        </w:rPr>
        <w:t xml:space="preserve"> Among those participating community members, the target is to have at least five farmers already practicing or indicating that they have definite plans to use introduced technologies and strategies.</w:t>
      </w:r>
      <w:r w:rsidR="008D1B2F">
        <w:rPr>
          <w:sz w:val="22"/>
          <w:szCs w:val="22"/>
        </w:rPr>
        <w:t xml:space="preserve"> There will be indirect beneficiaries in the pilot sites who will be exposed to the introduced climate smart options through observation, participation in mini-field days, learning from family members and continued activities by the local learning facilitators after the Action ended. The number based on current population figures can </w:t>
      </w:r>
      <w:r w:rsidR="00CD79AD" w:rsidRPr="00CD79AD">
        <w:rPr>
          <w:sz w:val="22"/>
          <w:szCs w:val="22"/>
        </w:rPr>
        <w:t>be between</w:t>
      </w:r>
      <w:r w:rsidR="001F463D">
        <w:rPr>
          <w:sz w:val="22"/>
          <w:szCs w:val="22"/>
        </w:rPr>
        <w:t xml:space="preserve"> 20-50,000 households across all districts.</w:t>
      </w:r>
      <w:r w:rsidR="00CB1B44">
        <w:rPr>
          <w:sz w:val="22"/>
          <w:szCs w:val="22"/>
        </w:rPr>
        <w:t xml:space="preserve"> </w:t>
      </w:r>
      <w:r w:rsidR="00CD6081">
        <w:rPr>
          <w:sz w:val="22"/>
          <w:szCs w:val="22"/>
        </w:rPr>
        <w:t>Another expected immediate outcome from the Action is that support to agricultural climate change adaptation will be incorporated into District budgets and development plans.</w:t>
      </w:r>
    </w:p>
    <w:p w:rsidR="00A3238B" w:rsidRDefault="00CD6081" w:rsidP="00A3238B">
      <w:pPr>
        <w:spacing w:after="60"/>
        <w:jc w:val="both"/>
        <w:rPr>
          <w:sz w:val="22"/>
          <w:szCs w:val="22"/>
        </w:rPr>
      </w:pPr>
      <w:r>
        <w:rPr>
          <w:sz w:val="22"/>
          <w:szCs w:val="22"/>
        </w:rPr>
        <w:t xml:space="preserve">The direct beneficiaries of the Action for the out-reach site category is the local partner organisation. The Action will assist the local partner to increase their capacity to better deliver agricultural climate-smart options to communities in the out-reach sites and other areas this organisation is operating in (if applicable). Communities in out-reach sites are the final beneficiaries but only receive indirect support from the Action through local partner programs in form of capacity building, access to improved planting material and breeding stock, information, exposure to new and improved technologies, practices, strategies. The total number of direct beneficiaries is expected to be approximately </w:t>
      </w:r>
      <w:r w:rsidR="00CD79AD" w:rsidRPr="00CD79AD">
        <w:rPr>
          <w:sz w:val="22"/>
          <w:szCs w:val="22"/>
        </w:rPr>
        <w:t>eight</w:t>
      </w:r>
      <w:r>
        <w:rPr>
          <w:sz w:val="22"/>
          <w:szCs w:val="22"/>
        </w:rPr>
        <w:t xml:space="preserve"> local partners with total 30-</w:t>
      </w:r>
      <w:r w:rsidRPr="000648B3">
        <w:rPr>
          <w:sz w:val="22"/>
          <w:szCs w:val="22"/>
        </w:rPr>
        <w:t>4</w:t>
      </w:r>
      <w:r w:rsidR="00CD79AD" w:rsidRPr="00CD79AD">
        <w:rPr>
          <w:sz w:val="22"/>
          <w:szCs w:val="22"/>
        </w:rPr>
        <w:t>0</w:t>
      </w:r>
      <w:r>
        <w:rPr>
          <w:sz w:val="22"/>
          <w:szCs w:val="22"/>
        </w:rPr>
        <w:t xml:space="preserve"> associated technical staff benefitting from capacity building activities. The total number of indirect beneficiaries </w:t>
      </w:r>
      <w:r w:rsidR="001F463D">
        <w:rPr>
          <w:sz w:val="22"/>
          <w:szCs w:val="22"/>
        </w:rPr>
        <w:t>during the life time of the project can be up to 50,000 households</w:t>
      </w:r>
      <w:r>
        <w:rPr>
          <w:sz w:val="22"/>
          <w:szCs w:val="22"/>
        </w:rPr>
        <w:t>.</w:t>
      </w:r>
    </w:p>
    <w:p w:rsidR="00CD6081" w:rsidRDefault="00CD6081" w:rsidP="00A3238B">
      <w:pPr>
        <w:spacing w:after="60"/>
        <w:jc w:val="both"/>
        <w:rPr>
          <w:sz w:val="22"/>
          <w:szCs w:val="22"/>
        </w:rPr>
      </w:pPr>
      <w:r>
        <w:rPr>
          <w:sz w:val="22"/>
          <w:szCs w:val="22"/>
        </w:rPr>
        <w:t xml:space="preserve">In general, immediate outcomes expected to be achieved include improved access by the wider community to quality planting materials and breeding stock. </w:t>
      </w:r>
      <w:r w:rsidR="00E96DB9">
        <w:rPr>
          <w:sz w:val="22"/>
          <w:szCs w:val="22"/>
        </w:rPr>
        <w:t xml:space="preserve">With an availability of Disaster response plans, a system to warn communities of likely climate change induced threats at an early stage, commitment by local government agencies to resource emergency plans and measures, the improved awareness on changed weather patterns and the knowledge to respond to climate induced stresses by communities, the long term expected impact is that in future severe El </w:t>
      </w:r>
      <w:r w:rsidR="003E78DF">
        <w:rPr>
          <w:sz w:val="22"/>
          <w:szCs w:val="22"/>
        </w:rPr>
        <w:t>Niño</w:t>
      </w:r>
      <w:r w:rsidR="00E96DB9">
        <w:rPr>
          <w:sz w:val="22"/>
          <w:szCs w:val="22"/>
        </w:rPr>
        <w:t xml:space="preserve"> events a significantly lower number of people will require food assistance or suffer from food and water shortages. </w:t>
      </w:r>
    </w:p>
    <w:p w:rsidR="00E96DB9" w:rsidRDefault="00E96DB9" w:rsidP="00E96DB9">
      <w:pPr>
        <w:spacing w:after="60"/>
        <w:jc w:val="both"/>
        <w:rPr>
          <w:rFonts w:ascii="Times New Roman Bold" w:hAnsi="Times New Roman Bold"/>
          <w:sz w:val="22"/>
          <w:szCs w:val="22"/>
        </w:rPr>
      </w:pPr>
    </w:p>
    <w:p w:rsidR="00E96DB9" w:rsidRPr="00D72451" w:rsidRDefault="00B761E6" w:rsidP="00966773">
      <w:pPr>
        <w:pStyle w:val="Heading6"/>
        <w:numPr>
          <w:ilvl w:val="0"/>
          <w:numId w:val="0"/>
        </w:numPr>
        <w:ind w:left="1152" w:hanging="1152"/>
        <w:rPr>
          <w:lang w:val="en-GB"/>
        </w:rPr>
      </w:pPr>
      <w:bookmarkStart w:id="19" w:name="_Toc468101250"/>
      <w:r w:rsidRPr="00D72451">
        <w:rPr>
          <w:lang w:val="en-GB"/>
        </w:rPr>
        <w:t>1</w:t>
      </w:r>
      <w:r w:rsidR="00E96DB9" w:rsidRPr="00D72451">
        <w:rPr>
          <w:lang w:val="en-GB"/>
        </w:rPr>
        <w:t>.1.4.2 Dissemination plan and the possibilities for replication and extension of Action outcomes.</w:t>
      </w:r>
      <w:bookmarkEnd w:id="19"/>
    </w:p>
    <w:p w:rsidR="00CE46AC" w:rsidRDefault="00CE46AC" w:rsidP="00E96DB9">
      <w:pPr>
        <w:spacing w:after="60"/>
        <w:jc w:val="both"/>
        <w:rPr>
          <w:sz w:val="22"/>
          <w:szCs w:val="22"/>
        </w:rPr>
      </w:pPr>
      <w:bookmarkStart w:id="20" w:name="_GoBack"/>
      <w:r>
        <w:rPr>
          <w:sz w:val="22"/>
          <w:szCs w:val="22"/>
        </w:rPr>
        <w:t xml:space="preserve">Further dissemination of </w:t>
      </w:r>
      <w:r w:rsidR="00B761E6">
        <w:rPr>
          <w:sz w:val="22"/>
          <w:szCs w:val="22"/>
        </w:rPr>
        <w:t xml:space="preserve">climate smart agricultural adaptation options and </w:t>
      </w:r>
      <w:r w:rsidR="00E96DB9" w:rsidRPr="00732EE7">
        <w:rPr>
          <w:sz w:val="22"/>
          <w:szCs w:val="22"/>
        </w:rPr>
        <w:t xml:space="preserve">successfully piloted </w:t>
      </w:r>
      <w:bookmarkEnd w:id="20"/>
      <w:r w:rsidR="00E96DB9" w:rsidRPr="00732EE7">
        <w:rPr>
          <w:sz w:val="22"/>
          <w:szCs w:val="22"/>
        </w:rPr>
        <w:t>technologies</w:t>
      </w:r>
      <w:r>
        <w:rPr>
          <w:sz w:val="22"/>
          <w:szCs w:val="22"/>
        </w:rPr>
        <w:t xml:space="preserve"> and strategies to wider beneficiary communities is already built into the Action design. In all target sites, NARI will work with local partners that are in one way or the other rural agricultural service providers. In out-reach sites, the local partner has already programs running and in pilot sites at the end of the Action, the local partner would be equipped to carry on with dissemination activities. </w:t>
      </w:r>
    </w:p>
    <w:p w:rsidR="00E96DB9" w:rsidRDefault="00CE46AC" w:rsidP="00E96DB9">
      <w:pPr>
        <w:spacing w:after="60"/>
        <w:jc w:val="both"/>
        <w:rPr>
          <w:sz w:val="22"/>
          <w:szCs w:val="22"/>
        </w:rPr>
      </w:pPr>
      <w:r>
        <w:rPr>
          <w:sz w:val="22"/>
          <w:szCs w:val="22"/>
        </w:rPr>
        <w:lastRenderedPageBreak/>
        <w:t>During the Action, mini-f</w:t>
      </w:r>
      <w:r w:rsidR="00E96DB9" w:rsidRPr="00732EE7">
        <w:rPr>
          <w:sz w:val="22"/>
          <w:szCs w:val="22"/>
        </w:rPr>
        <w:t>ield days will be organized at pilot sites</w:t>
      </w:r>
      <w:r>
        <w:rPr>
          <w:sz w:val="22"/>
          <w:szCs w:val="22"/>
        </w:rPr>
        <w:t xml:space="preserve"> and </w:t>
      </w:r>
      <w:r w:rsidR="00FE68D7">
        <w:rPr>
          <w:sz w:val="22"/>
          <w:szCs w:val="22"/>
        </w:rPr>
        <w:t xml:space="preserve">as per local partners requests also in </w:t>
      </w:r>
      <w:r>
        <w:rPr>
          <w:sz w:val="22"/>
          <w:szCs w:val="22"/>
        </w:rPr>
        <w:t xml:space="preserve">out-reach sites to </w:t>
      </w:r>
      <w:r w:rsidR="00FE68D7">
        <w:rPr>
          <w:sz w:val="22"/>
          <w:szCs w:val="22"/>
        </w:rPr>
        <w:t>enable</w:t>
      </w:r>
      <w:r w:rsidR="00CB1B44">
        <w:rPr>
          <w:sz w:val="22"/>
          <w:szCs w:val="22"/>
        </w:rPr>
        <w:t xml:space="preserve"> </w:t>
      </w:r>
      <w:r w:rsidR="00E96DB9" w:rsidRPr="00732EE7">
        <w:rPr>
          <w:sz w:val="22"/>
          <w:szCs w:val="22"/>
        </w:rPr>
        <w:t>the wider communities</w:t>
      </w:r>
      <w:r w:rsidR="00FE68D7">
        <w:rPr>
          <w:sz w:val="22"/>
          <w:szCs w:val="22"/>
        </w:rPr>
        <w:t xml:space="preserve"> in the respective LLG or District</w:t>
      </w:r>
      <w:r w:rsidR="00E96DB9" w:rsidRPr="00732EE7">
        <w:rPr>
          <w:sz w:val="22"/>
          <w:szCs w:val="22"/>
        </w:rPr>
        <w:t xml:space="preserve"> to see the technologies in</w:t>
      </w:r>
      <w:r w:rsidR="00E96DB9">
        <w:rPr>
          <w:sz w:val="22"/>
          <w:szCs w:val="22"/>
        </w:rPr>
        <w:t xml:space="preserve"> Action</w:t>
      </w:r>
      <w:r w:rsidR="00E96DB9" w:rsidRPr="00732EE7">
        <w:rPr>
          <w:sz w:val="22"/>
          <w:szCs w:val="22"/>
        </w:rPr>
        <w:t xml:space="preserve"> and to hear from the farmers on whose land the piloting has taken place. Posters and information bulletins will be produced for distribution both to farmers</w:t>
      </w:r>
      <w:r w:rsidR="00257D39">
        <w:rPr>
          <w:sz w:val="22"/>
          <w:szCs w:val="22"/>
        </w:rPr>
        <w:t xml:space="preserve">, </w:t>
      </w:r>
      <w:r w:rsidR="00E96DB9" w:rsidRPr="00732EE7">
        <w:rPr>
          <w:sz w:val="22"/>
          <w:szCs w:val="22"/>
        </w:rPr>
        <w:t xml:space="preserve">local </w:t>
      </w:r>
      <w:r w:rsidR="00257D39">
        <w:rPr>
          <w:sz w:val="22"/>
          <w:szCs w:val="22"/>
        </w:rPr>
        <w:t xml:space="preserve">primary and </w:t>
      </w:r>
      <w:r w:rsidR="00E96DB9" w:rsidRPr="00732EE7">
        <w:rPr>
          <w:sz w:val="22"/>
          <w:szCs w:val="22"/>
        </w:rPr>
        <w:t>high schools</w:t>
      </w:r>
      <w:r w:rsidR="00257D39">
        <w:rPr>
          <w:sz w:val="22"/>
          <w:szCs w:val="22"/>
        </w:rPr>
        <w:t>, church groups etc</w:t>
      </w:r>
      <w:r w:rsidR="00E96DB9" w:rsidRPr="00732EE7">
        <w:rPr>
          <w:sz w:val="22"/>
          <w:szCs w:val="22"/>
        </w:rPr>
        <w:t xml:space="preserve">. Consistent with communication needs revealed during baseline surveys, radio broadcasts, newspaper articles, extension materials and community consultations will be prepared detailing the new technologies and their potential impact. </w:t>
      </w:r>
    </w:p>
    <w:p w:rsidR="00257D39" w:rsidRPr="00732EE7" w:rsidRDefault="00257D39" w:rsidP="00E96DB9">
      <w:pPr>
        <w:spacing w:after="60"/>
        <w:jc w:val="both"/>
        <w:rPr>
          <w:sz w:val="22"/>
          <w:szCs w:val="22"/>
        </w:rPr>
      </w:pPr>
      <w:r>
        <w:rPr>
          <w:sz w:val="22"/>
          <w:szCs w:val="22"/>
        </w:rPr>
        <w:t xml:space="preserve">As part of the Action, NARI also aims to set up an e-platform through which a wide range of stakeholders in-country and at regional level can gain access to information on climate smart agricultural adaptation options that have successfully been deployed in the country. Stakeholders will also be able to access the learning resources that were developed during the Action for further use in their own activities. The e-platform will also allow for on-line discussion forums on specific topics and a Question &amp; Answer service that may link into other forms of social media </w:t>
      </w:r>
    </w:p>
    <w:p w:rsidR="00A3238B" w:rsidRDefault="00257D39" w:rsidP="00E96DB9">
      <w:pPr>
        <w:spacing w:before="120"/>
        <w:rPr>
          <w:sz w:val="22"/>
          <w:szCs w:val="22"/>
        </w:rPr>
      </w:pPr>
      <w:r>
        <w:rPr>
          <w:sz w:val="22"/>
          <w:szCs w:val="22"/>
        </w:rPr>
        <w:t>Above activities planned for t</w:t>
      </w:r>
      <w:r w:rsidR="00E96DB9" w:rsidRPr="00732EE7">
        <w:rPr>
          <w:sz w:val="22"/>
          <w:szCs w:val="22"/>
        </w:rPr>
        <w:t>he Action will give rise to significant multiplier effects</w:t>
      </w:r>
      <w:r w:rsidR="0009432C">
        <w:rPr>
          <w:sz w:val="22"/>
          <w:szCs w:val="22"/>
        </w:rPr>
        <w:t xml:space="preserve"> to potentially reach the more than 6 million people living in rural areas of PNG</w:t>
      </w:r>
      <w:r w:rsidR="00E96DB9" w:rsidRPr="00732EE7">
        <w:rPr>
          <w:sz w:val="22"/>
          <w:szCs w:val="22"/>
        </w:rPr>
        <w:t xml:space="preserve">. </w:t>
      </w:r>
    </w:p>
    <w:p w:rsidR="00A3238B" w:rsidRPr="00D72451" w:rsidRDefault="001A382B" w:rsidP="00966773">
      <w:pPr>
        <w:pStyle w:val="Heading6"/>
        <w:numPr>
          <w:ilvl w:val="0"/>
          <w:numId w:val="0"/>
        </w:numPr>
        <w:ind w:left="1152" w:hanging="1152"/>
        <w:rPr>
          <w:lang w:val="en-GB"/>
        </w:rPr>
      </w:pPr>
      <w:bookmarkStart w:id="21" w:name="_Toc468101251"/>
      <w:r w:rsidRPr="00D72451">
        <w:rPr>
          <w:rFonts w:ascii="Times New Roman Bold" w:hAnsi="Times New Roman Bold"/>
          <w:lang w:val="en-GB"/>
        </w:rPr>
        <w:t>1.1.4.3 Risk Analysis (</w:t>
      </w:r>
      <w:r w:rsidRPr="00D72451">
        <w:rPr>
          <w:lang w:val="en-GB"/>
        </w:rPr>
        <w:t>Risks, Adverse impacts &amp; Management strategies for each result &amp; activity</w:t>
      </w:r>
      <w:r w:rsidRPr="00D72451">
        <w:rPr>
          <w:rFonts w:ascii="Times New Roman Bold" w:hAnsi="Times New Roman Bold"/>
          <w:lang w:val="en-GB"/>
        </w:rPr>
        <w:t>)</w:t>
      </w:r>
      <w:bookmarkEnd w:id="21"/>
    </w:p>
    <w:p w:rsidR="001A382B" w:rsidRDefault="001A382B" w:rsidP="009667C8">
      <w:pPr>
        <w:spacing w:before="120"/>
        <w:rPr>
          <w:sz w:val="22"/>
          <w:szCs w:val="22"/>
        </w:rPr>
      </w:pPr>
    </w:p>
    <w:tbl>
      <w:tblPr>
        <w:tblW w:w="9498" w:type="dxa"/>
        <w:tblInd w:w="108" w:type="dxa"/>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ayout w:type="fixed"/>
        <w:tblLook w:val="0000" w:firstRow="0" w:lastRow="0" w:firstColumn="0" w:lastColumn="0" w:noHBand="0" w:noVBand="0"/>
      </w:tblPr>
      <w:tblGrid>
        <w:gridCol w:w="2835"/>
        <w:gridCol w:w="709"/>
        <w:gridCol w:w="2410"/>
        <w:gridCol w:w="3544"/>
      </w:tblGrid>
      <w:tr w:rsidR="000465EB" w:rsidRPr="000465EB" w:rsidTr="00347CC5">
        <w:trPr>
          <w:tblHeader/>
        </w:trPr>
        <w:tc>
          <w:tcPr>
            <w:tcW w:w="2835" w:type="dxa"/>
            <w:shd w:val="clear" w:color="auto" w:fill="auto"/>
          </w:tcPr>
          <w:p w:rsidR="000465EB" w:rsidRPr="000465EB" w:rsidRDefault="000465EB" w:rsidP="004C6F5D">
            <w:pPr>
              <w:pStyle w:val="Header"/>
              <w:spacing w:before="20" w:after="60" w:line="240" w:lineRule="exact"/>
              <w:rPr>
                <w:b/>
                <w:sz w:val="20"/>
                <w:szCs w:val="20"/>
              </w:rPr>
            </w:pPr>
            <w:r w:rsidRPr="000465EB">
              <w:rPr>
                <w:b/>
                <w:sz w:val="20"/>
                <w:szCs w:val="20"/>
              </w:rPr>
              <w:t>Risk Event</w:t>
            </w:r>
          </w:p>
        </w:tc>
        <w:tc>
          <w:tcPr>
            <w:tcW w:w="709" w:type="dxa"/>
            <w:shd w:val="clear" w:color="auto" w:fill="auto"/>
          </w:tcPr>
          <w:p w:rsidR="000465EB" w:rsidRPr="000465EB" w:rsidRDefault="000465EB" w:rsidP="004C6F5D">
            <w:pPr>
              <w:pStyle w:val="Header"/>
              <w:spacing w:before="20" w:after="60" w:line="240" w:lineRule="exact"/>
              <w:rPr>
                <w:b/>
                <w:sz w:val="20"/>
                <w:szCs w:val="20"/>
              </w:rPr>
            </w:pPr>
            <w:r w:rsidRPr="000465EB">
              <w:rPr>
                <w:b/>
                <w:sz w:val="20"/>
                <w:szCs w:val="20"/>
              </w:rPr>
              <w:t>P</w:t>
            </w:r>
            <w:r w:rsidRPr="000465EB">
              <w:rPr>
                <w:rStyle w:val="FootnoteReference"/>
                <w:sz w:val="20"/>
                <w:szCs w:val="20"/>
              </w:rPr>
              <w:footnoteReference w:id="2"/>
            </w:r>
          </w:p>
        </w:tc>
        <w:tc>
          <w:tcPr>
            <w:tcW w:w="2410" w:type="dxa"/>
            <w:shd w:val="clear" w:color="auto" w:fill="auto"/>
          </w:tcPr>
          <w:p w:rsidR="000465EB" w:rsidRPr="000465EB" w:rsidRDefault="000465EB" w:rsidP="004B53D1">
            <w:pPr>
              <w:pStyle w:val="Header"/>
              <w:spacing w:before="20" w:after="60" w:line="240" w:lineRule="exact"/>
              <w:rPr>
                <w:b/>
                <w:sz w:val="20"/>
                <w:szCs w:val="20"/>
              </w:rPr>
            </w:pPr>
            <w:r w:rsidRPr="000465EB">
              <w:rPr>
                <w:b/>
                <w:sz w:val="20"/>
                <w:szCs w:val="20"/>
              </w:rPr>
              <w:t>Impact on the Action</w:t>
            </w:r>
          </w:p>
        </w:tc>
        <w:tc>
          <w:tcPr>
            <w:tcW w:w="3544" w:type="dxa"/>
            <w:shd w:val="clear" w:color="auto" w:fill="auto"/>
          </w:tcPr>
          <w:p w:rsidR="000465EB" w:rsidRPr="000465EB" w:rsidRDefault="000465EB" w:rsidP="004C6F5D">
            <w:pPr>
              <w:pStyle w:val="Header"/>
              <w:spacing w:before="20" w:after="60" w:line="240" w:lineRule="exact"/>
              <w:rPr>
                <w:b/>
                <w:sz w:val="20"/>
                <w:szCs w:val="20"/>
              </w:rPr>
            </w:pPr>
            <w:r w:rsidRPr="000465EB">
              <w:rPr>
                <w:b/>
                <w:sz w:val="20"/>
                <w:szCs w:val="20"/>
              </w:rPr>
              <w:t>Mitigation / Management</w:t>
            </w:r>
          </w:p>
        </w:tc>
      </w:tr>
      <w:tr w:rsidR="000465EB" w:rsidRPr="000465EB" w:rsidTr="00347CC5">
        <w:tc>
          <w:tcPr>
            <w:tcW w:w="2835" w:type="dxa"/>
            <w:shd w:val="clear" w:color="auto" w:fill="auto"/>
          </w:tcPr>
          <w:p w:rsidR="000465EB" w:rsidRPr="000465EB" w:rsidRDefault="000465EB" w:rsidP="004C6F5D">
            <w:pPr>
              <w:spacing w:after="60" w:line="240" w:lineRule="exact"/>
              <w:rPr>
                <w:sz w:val="20"/>
                <w:szCs w:val="20"/>
              </w:rPr>
            </w:pPr>
            <w:r w:rsidRPr="000465EB">
              <w:rPr>
                <w:sz w:val="20"/>
                <w:szCs w:val="20"/>
              </w:rPr>
              <w:t>Communities less willing to take part in some areas</w:t>
            </w:r>
          </w:p>
        </w:tc>
        <w:tc>
          <w:tcPr>
            <w:tcW w:w="709" w:type="dxa"/>
            <w:shd w:val="clear" w:color="auto" w:fill="auto"/>
          </w:tcPr>
          <w:p w:rsidR="000465EB" w:rsidRPr="000465EB" w:rsidRDefault="000465EB" w:rsidP="004C6F5D">
            <w:pPr>
              <w:pStyle w:val="Header"/>
              <w:spacing w:after="60" w:line="240" w:lineRule="exact"/>
              <w:rPr>
                <w:sz w:val="20"/>
                <w:szCs w:val="20"/>
              </w:rPr>
            </w:pPr>
            <w:r w:rsidRPr="000465EB">
              <w:rPr>
                <w:sz w:val="20"/>
                <w:szCs w:val="20"/>
              </w:rPr>
              <w:t>2</w:t>
            </w:r>
          </w:p>
        </w:tc>
        <w:tc>
          <w:tcPr>
            <w:tcW w:w="2410" w:type="dxa"/>
            <w:shd w:val="clear" w:color="auto" w:fill="auto"/>
          </w:tcPr>
          <w:p w:rsidR="000465EB" w:rsidRPr="000465EB" w:rsidRDefault="000465EB" w:rsidP="004C6F5D">
            <w:pPr>
              <w:pStyle w:val="Header"/>
              <w:spacing w:after="60" w:line="240" w:lineRule="exact"/>
              <w:rPr>
                <w:sz w:val="20"/>
                <w:szCs w:val="20"/>
              </w:rPr>
            </w:pPr>
            <w:r w:rsidRPr="000465EB">
              <w:rPr>
                <w:sz w:val="20"/>
                <w:szCs w:val="20"/>
              </w:rPr>
              <w:t>Expected outcomes and impacts not achieved</w:t>
            </w:r>
          </w:p>
        </w:tc>
        <w:tc>
          <w:tcPr>
            <w:tcW w:w="3544" w:type="dxa"/>
            <w:shd w:val="clear" w:color="auto" w:fill="auto"/>
          </w:tcPr>
          <w:p w:rsidR="000465EB" w:rsidRPr="000465EB" w:rsidRDefault="000465EB" w:rsidP="00347CC5">
            <w:pPr>
              <w:spacing w:after="60" w:line="240" w:lineRule="exact"/>
              <w:rPr>
                <w:sz w:val="20"/>
                <w:szCs w:val="20"/>
              </w:rPr>
            </w:pPr>
            <w:r w:rsidRPr="000465EB">
              <w:rPr>
                <w:sz w:val="20"/>
                <w:szCs w:val="20"/>
              </w:rPr>
              <w:t>Continued engagement and dialogue with local leaders to identify discontent early and take appropriate mitigation measures</w:t>
            </w:r>
          </w:p>
        </w:tc>
      </w:tr>
      <w:tr w:rsidR="000465EB" w:rsidRPr="000465EB" w:rsidTr="00347CC5">
        <w:tc>
          <w:tcPr>
            <w:tcW w:w="2835" w:type="dxa"/>
            <w:shd w:val="clear" w:color="auto" w:fill="auto"/>
          </w:tcPr>
          <w:p w:rsidR="000465EB" w:rsidRPr="000465EB" w:rsidRDefault="000465EB" w:rsidP="000465EB">
            <w:pPr>
              <w:spacing w:after="60" w:line="240" w:lineRule="exact"/>
              <w:rPr>
                <w:sz w:val="20"/>
                <w:szCs w:val="20"/>
              </w:rPr>
            </w:pPr>
            <w:r w:rsidRPr="000465EB">
              <w:rPr>
                <w:sz w:val="20"/>
                <w:szCs w:val="20"/>
              </w:rPr>
              <w:t>Regional or local unrest and natural disasters hindering travel</w:t>
            </w:r>
          </w:p>
        </w:tc>
        <w:tc>
          <w:tcPr>
            <w:tcW w:w="709" w:type="dxa"/>
            <w:shd w:val="clear" w:color="auto" w:fill="auto"/>
          </w:tcPr>
          <w:p w:rsidR="000465EB" w:rsidRPr="000465EB" w:rsidRDefault="000465EB" w:rsidP="004C6F5D">
            <w:pPr>
              <w:pStyle w:val="Header"/>
              <w:spacing w:after="60" w:line="240" w:lineRule="exact"/>
              <w:rPr>
                <w:sz w:val="20"/>
                <w:szCs w:val="20"/>
              </w:rPr>
            </w:pPr>
            <w:r w:rsidRPr="000465EB">
              <w:rPr>
                <w:sz w:val="20"/>
                <w:szCs w:val="20"/>
              </w:rPr>
              <w:t>3</w:t>
            </w:r>
          </w:p>
        </w:tc>
        <w:tc>
          <w:tcPr>
            <w:tcW w:w="2410" w:type="dxa"/>
            <w:shd w:val="clear" w:color="auto" w:fill="auto"/>
          </w:tcPr>
          <w:p w:rsidR="000465EB" w:rsidRPr="000465EB" w:rsidRDefault="000465EB" w:rsidP="004C6F5D">
            <w:pPr>
              <w:pStyle w:val="Header"/>
              <w:spacing w:after="60" w:line="240" w:lineRule="exact"/>
              <w:rPr>
                <w:sz w:val="20"/>
                <w:szCs w:val="20"/>
              </w:rPr>
            </w:pPr>
            <w:r w:rsidRPr="000465EB">
              <w:rPr>
                <w:sz w:val="20"/>
                <w:szCs w:val="20"/>
              </w:rPr>
              <w:t xml:space="preserve">Delays in or cancellation of Action implementation </w:t>
            </w:r>
          </w:p>
        </w:tc>
        <w:tc>
          <w:tcPr>
            <w:tcW w:w="3544" w:type="dxa"/>
            <w:shd w:val="clear" w:color="auto" w:fill="auto"/>
          </w:tcPr>
          <w:p w:rsidR="000465EB" w:rsidRPr="000465EB" w:rsidRDefault="000465EB" w:rsidP="00347CC5">
            <w:pPr>
              <w:spacing w:line="240" w:lineRule="exact"/>
              <w:rPr>
                <w:sz w:val="20"/>
                <w:szCs w:val="20"/>
              </w:rPr>
            </w:pPr>
            <w:r w:rsidRPr="000465EB">
              <w:rPr>
                <w:sz w:val="20"/>
                <w:szCs w:val="20"/>
              </w:rPr>
              <w:t>Adequate time built-in to allow for delays without delaying finish date</w:t>
            </w:r>
          </w:p>
        </w:tc>
      </w:tr>
      <w:tr w:rsidR="000465EB" w:rsidRPr="000465EB" w:rsidTr="00347CC5">
        <w:tc>
          <w:tcPr>
            <w:tcW w:w="2835" w:type="dxa"/>
            <w:shd w:val="clear" w:color="auto" w:fill="auto"/>
          </w:tcPr>
          <w:p w:rsidR="000465EB" w:rsidRPr="000465EB" w:rsidRDefault="000465EB" w:rsidP="004C6F5D">
            <w:pPr>
              <w:spacing w:after="60" w:line="240" w:lineRule="exact"/>
              <w:rPr>
                <w:sz w:val="20"/>
                <w:szCs w:val="20"/>
              </w:rPr>
            </w:pPr>
            <w:r w:rsidRPr="000465EB">
              <w:rPr>
                <w:sz w:val="20"/>
                <w:szCs w:val="20"/>
              </w:rPr>
              <w:t>Working relationships &amp; communication poor within Action Implementation team and/or with local partners</w:t>
            </w:r>
          </w:p>
        </w:tc>
        <w:tc>
          <w:tcPr>
            <w:tcW w:w="709" w:type="dxa"/>
            <w:shd w:val="clear" w:color="auto" w:fill="auto"/>
          </w:tcPr>
          <w:p w:rsidR="000465EB" w:rsidRPr="000465EB" w:rsidRDefault="000465EB" w:rsidP="004C6F5D">
            <w:pPr>
              <w:pStyle w:val="Header"/>
              <w:spacing w:after="60" w:line="240" w:lineRule="exact"/>
              <w:rPr>
                <w:sz w:val="20"/>
                <w:szCs w:val="20"/>
              </w:rPr>
            </w:pPr>
            <w:r>
              <w:rPr>
                <w:sz w:val="20"/>
                <w:szCs w:val="20"/>
              </w:rPr>
              <w:t>3</w:t>
            </w:r>
          </w:p>
        </w:tc>
        <w:tc>
          <w:tcPr>
            <w:tcW w:w="2410" w:type="dxa"/>
            <w:shd w:val="clear" w:color="auto" w:fill="auto"/>
          </w:tcPr>
          <w:p w:rsidR="000465EB" w:rsidRPr="000465EB" w:rsidRDefault="000465EB" w:rsidP="004C6F5D">
            <w:pPr>
              <w:pStyle w:val="Header"/>
              <w:spacing w:after="60" w:line="240" w:lineRule="exact"/>
              <w:rPr>
                <w:sz w:val="20"/>
                <w:szCs w:val="20"/>
              </w:rPr>
            </w:pPr>
            <w:r w:rsidRPr="000465EB">
              <w:rPr>
                <w:sz w:val="20"/>
                <w:szCs w:val="20"/>
              </w:rPr>
              <w:t xml:space="preserve">Action management </w:t>
            </w:r>
            <w:proofErr w:type="gramStart"/>
            <w:r w:rsidRPr="000465EB">
              <w:rPr>
                <w:sz w:val="20"/>
                <w:szCs w:val="20"/>
              </w:rPr>
              <w:t>suffers</w:t>
            </w:r>
            <w:proofErr w:type="gramEnd"/>
            <w:r w:rsidRPr="000465EB">
              <w:rPr>
                <w:sz w:val="20"/>
                <w:szCs w:val="20"/>
              </w:rPr>
              <w:t xml:space="preserve"> and action outputs are delayed</w:t>
            </w:r>
          </w:p>
        </w:tc>
        <w:tc>
          <w:tcPr>
            <w:tcW w:w="3544" w:type="dxa"/>
            <w:shd w:val="clear" w:color="auto" w:fill="auto"/>
          </w:tcPr>
          <w:p w:rsidR="000465EB" w:rsidRPr="000465EB" w:rsidRDefault="000465EB" w:rsidP="00347CC5">
            <w:pPr>
              <w:spacing w:after="60" w:line="240" w:lineRule="exact"/>
              <w:rPr>
                <w:sz w:val="20"/>
                <w:szCs w:val="20"/>
              </w:rPr>
            </w:pPr>
            <w:r w:rsidRPr="000465EB">
              <w:rPr>
                <w:sz w:val="20"/>
                <w:szCs w:val="20"/>
              </w:rPr>
              <w:t>Strenuous efforts made by ACC and Action management to ensure good working relationships.</w:t>
            </w:r>
          </w:p>
        </w:tc>
      </w:tr>
      <w:tr w:rsidR="000465EB" w:rsidRPr="000465EB" w:rsidTr="00347CC5">
        <w:trPr>
          <w:trHeight w:val="823"/>
        </w:trPr>
        <w:tc>
          <w:tcPr>
            <w:tcW w:w="2835" w:type="dxa"/>
            <w:shd w:val="clear" w:color="auto" w:fill="auto"/>
          </w:tcPr>
          <w:p w:rsidR="000465EB" w:rsidRPr="000465EB" w:rsidRDefault="000465EB" w:rsidP="004C6F5D">
            <w:pPr>
              <w:spacing w:after="60" w:line="240" w:lineRule="exact"/>
              <w:rPr>
                <w:sz w:val="20"/>
                <w:szCs w:val="20"/>
              </w:rPr>
            </w:pPr>
            <w:r>
              <w:rPr>
                <w:sz w:val="20"/>
                <w:szCs w:val="20"/>
              </w:rPr>
              <w:t>There are no suitable organisations or groups in pilot sites to become local partners and become climate change champions</w:t>
            </w:r>
          </w:p>
        </w:tc>
        <w:tc>
          <w:tcPr>
            <w:tcW w:w="709" w:type="dxa"/>
            <w:shd w:val="clear" w:color="auto" w:fill="auto"/>
          </w:tcPr>
          <w:p w:rsidR="000465EB" w:rsidRPr="000465EB" w:rsidRDefault="000465EB" w:rsidP="004C6F5D">
            <w:pPr>
              <w:pStyle w:val="Header"/>
              <w:spacing w:after="60" w:line="240" w:lineRule="exact"/>
              <w:rPr>
                <w:sz w:val="20"/>
                <w:szCs w:val="20"/>
              </w:rPr>
            </w:pPr>
            <w:r>
              <w:rPr>
                <w:sz w:val="20"/>
                <w:szCs w:val="20"/>
              </w:rPr>
              <w:t>2</w:t>
            </w:r>
          </w:p>
        </w:tc>
        <w:tc>
          <w:tcPr>
            <w:tcW w:w="2410" w:type="dxa"/>
            <w:shd w:val="clear" w:color="auto" w:fill="auto"/>
          </w:tcPr>
          <w:p w:rsidR="000465EB" w:rsidRPr="000465EB" w:rsidRDefault="000465EB" w:rsidP="004C6F5D">
            <w:pPr>
              <w:pStyle w:val="Header"/>
              <w:spacing w:after="60" w:line="240" w:lineRule="exact"/>
              <w:rPr>
                <w:sz w:val="20"/>
                <w:szCs w:val="20"/>
              </w:rPr>
            </w:pPr>
            <w:r>
              <w:rPr>
                <w:sz w:val="20"/>
                <w:szCs w:val="20"/>
              </w:rPr>
              <w:t>Implementation efficiency and effectiveness will suffer</w:t>
            </w:r>
          </w:p>
        </w:tc>
        <w:tc>
          <w:tcPr>
            <w:tcW w:w="3544" w:type="dxa"/>
            <w:shd w:val="clear" w:color="auto" w:fill="auto"/>
          </w:tcPr>
          <w:p w:rsidR="000465EB" w:rsidRPr="000465EB" w:rsidRDefault="00347CC5" w:rsidP="00347CC5">
            <w:pPr>
              <w:spacing w:after="60" w:line="240" w:lineRule="exact"/>
              <w:rPr>
                <w:sz w:val="20"/>
                <w:szCs w:val="20"/>
              </w:rPr>
            </w:pPr>
            <w:r>
              <w:rPr>
                <w:sz w:val="20"/>
                <w:szCs w:val="20"/>
              </w:rPr>
              <w:t>Action approach to widen criteria and explore options using interested and committed individuals in the community</w:t>
            </w:r>
          </w:p>
        </w:tc>
      </w:tr>
      <w:tr w:rsidR="000465EB" w:rsidRPr="000465EB" w:rsidTr="00347CC5">
        <w:tc>
          <w:tcPr>
            <w:tcW w:w="2835" w:type="dxa"/>
            <w:shd w:val="clear" w:color="auto" w:fill="auto"/>
          </w:tcPr>
          <w:p w:rsidR="000465EB" w:rsidRPr="000465EB" w:rsidRDefault="00347CC5" w:rsidP="00347CC5">
            <w:pPr>
              <w:spacing w:after="60" w:line="240" w:lineRule="exact"/>
              <w:rPr>
                <w:sz w:val="20"/>
                <w:szCs w:val="20"/>
              </w:rPr>
            </w:pPr>
            <w:r>
              <w:rPr>
                <w:sz w:val="20"/>
                <w:szCs w:val="20"/>
              </w:rPr>
              <w:t>Appropriate location specific climate smart options not available for some sites</w:t>
            </w:r>
          </w:p>
        </w:tc>
        <w:tc>
          <w:tcPr>
            <w:tcW w:w="709" w:type="dxa"/>
            <w:shd w:val="clear" w:color="auto" w:fill="auto"/>
          </w:tcPr>
          <w:p w:rsidR="000465EB" w:rsidRPr="000465EB" w:rsidRDefault="00347CC5" w:rsidP="004C6F5D">
            <w:pPr>
              <w:pStyle w:val="Header"/>
              <w:spacing w:after="60" w:line="240" w:lineRule="exact"/>
              <w:rPr>
                <w:sz w:val="20"/>
                <w:szCs w:val="20"/>
              </w:rPr>
            </w:pPr>
            <w:r>
              <w:rPr>
                <w:sz w:val="20"/>
                <w:szCs w:val="20"/>
              </w:rPr>
              <w:t>3</w:t>
            </w:r>
          </w:p>
        </w:tc>
        <w:tc>
          <w:tcPr>
            <w:tcW w:w="2410" w:type="dxa"/>
            <w:shd w:val="clear" w:color="auto" w:fill="auto"/>
          </w:tcPr>
          <w:p w:rsidR="000465EB" w:rsidRPr="000465EB" w:rsidRDefault="00347CC5" w:rsidP="00347CC5">
            <w:pPr>
              <w:pStyle w:val="Header"/>
              <w:spacing w:after="60" w:line="240" w:lineRule="exact"/>
              <w:rPr>
                <w:sz w:val="20"/>
                <w:szCs w:val="20"/>
              </w:rPr>
            </w:pPr>
            <w:r>
              <w:rPr>
                <w:sz w:val="20"/>
                <w:szCs w:val="20"/>
              </w:rPr>
              <w:t xml:space="preserve">Action cannot address all constraints experienced by local communities </w:t>
            </w:r>
          </w:p>
        </w:tc>
        <w:tc>
          <w:tcPr>
            <w:tcW w:w="3544" w:type="dxa"/>
            <w:shd w:val="clear" w:color="auto" w:fill="auto"/>
          </w:tcPr>
          <w:p w:rsidR="000465EB" w:rsidRPr="000465EB" w:rsidRDefault="00347CC5" w:rsidP="00347CC5">
            <w:pPr>
              <w:spacing w:after="60" w:line="240" w:lineRule="exact"/>
              <w:rPr>
                <w:sz w:val="20"/>
                <w:szCs w:val="20"/>
              </w:rPr>
            </w:pPr>
            <w:r>
              <w:rPr>
                <w:sz w:val="20"/>
                <w:szCs w:val="20"/>
              </w:rPr>
              <w:t>On-going research into development and adaptation of climate smart options factored into the Action design</w:t>
            </w:r>
          </w:p>
        </w:tc>
      </w:tr>
      <w:tr w:rsidR="000465EB" w:rsidRPr="000465EB" w:rsidTr="00347CC5">
        <w:tc>
          <w:tcPr>
            <w:tcW w:w="2835" w:type="dxa"/>
            <w:shd w:val="clear" w:color="auto" w:fill="auto"/>
          </w:tcPr>
          <w:p w:rsidR="000465EB" w:rsidRPr="000465EB" w:rsidRDefault="00347CC5" w:rsidP="004C6F5D">
            <w:pPr>
              <w:spacing w:after="60" w:line="240" w:lineRule="exact"/>
              <w:rPr>
                <w:sz w:val="20"/>
                <w:szCs w:val="20"/>
              </w:rPr>
            </w:pPr>
            <w:r>
              <w:rPr>
                <w:sz w:val="20"/>
                <w:szCs w:val="20"/>
              </w:rPr>
              <w:t>Communication facilities for access of mobile networks not present in some sites</w:t>
            </w:r>
          </w:p>
        </w:tc>
        <w:tc>
          <w:tcPr>
            <w:tcW w:w="709" w:type="dxa"/>
            <w:shd w:val="clear" w:color="auto" w:fill="auto"/>
          </w:tcPr>
          <w:p w:rsidR="000465EB" w:rsidRPr="000465EB" w:rsidRDefault="00347CC5" w:rsidP="004C6F5D">
            <w:pPr>
              <w:pStyle w:val="Header"/>
              <w:spacing w:after="60" w:line="240" w:lineRule="exact"/>
              <w:rPr>
                <w:sz w:val="20"/>
                <w:szCs w:val="20"/>
              </w:rPr>
            </w:pPr>
            <w:r>
              <w:rPr>
                <w:sz w:val="20"/>
                <w:szCs w:val="20"/>
              </w:rPr>
              <w:t>2</w:t>
            </w:r>
          </w:p>
        </w:tc>
        <w:tc>
          <w:tcPr>
            <w:tcW w:w="2410" w:type="dxa"/>
            <w:shd w:val="clear" w:color="auto" w:fill="auto"/>
          </w:tcPr>
          <w:p w:rsidR="000465EB" w:rsidRPr="00347CC5" w:rsidRDefault="00347CC5" w:rsidP="004C6F5D">
            <w:pPr>
              <w:pStyle w:val="Header"/>
              <w:spacing w:after="60" w:line="240" w:lineRule="exact"/>
              <w:rPr>
                <w:sz w:val="20"/>
                <w:szCs w:val="20"/>
              </w:rPr>
            </w:pPr>
            <w:r>
              <w:rPr>
                <w:sz w:val="20"/>
                <w:szCs w:val="20"/>
              </w:rPr>
              <w:t>Communities miss out on some benefits from the project in accessing information or early alerts to disasters</w:t>
            </w:r>
          </w:p>
        </w:tc>
        <w:tc>
          <w:tcPr>
            <w:tcW w:w="3544" w:type="dxa"/>
            <w:shd w:val="clear" w:color="auto" w:fill="auto"/>
          </w:tcPr>
          <w:p w:rsidR="000465EB" w:rsidRPr="000465EB" w:rsidRDefault="00347CC5" w:rsidP="00347CC5">
            <w:pPr>
              <w:spacing w:after="60" w:line="240" w:lineRule="exact"/>
              <w:rPr>
                <w:sz w:val="20"/>
                <w:szCs w:val="20"/>
              </w:rPr>
            </w:pPr>
            <w:r>
              <w:rPr>
                <w:sz w:val="20"/>
                <w:szCs w:val="20"/>
              </w:rPr>
              <w:t>Alternative information dissemination means to be used during the Action and advocacy for expansion of mobile networks in policy dialogue</w:t>
            </w:r>
          </w:p>
        </w:tc>
      </w:tr>
    </w:tbl>
    <w:p w:rsidR="002527D2" w:rsidRPr="00D72451" w:rsidRDefault="002527D2" w:rsidP="00966773">
      <w:pPr>
        <w:pStyle w:val="Heading6"/>
        <w:numPr>
          <w:ilvl w:val="0"/>
          <w:numId w:val="0"/>
        </w:numPr>
        <w:ind w:left="1152" w:hanging="1152"/>
        <w:rPr>
          <w:lang w:val="en-GB"/>
        </w:rPr>
      </w:pPr>
      <w:bookmarkStart w:id="22" w:name="_Toc468101252"/>
      <w:r w:rsidRPr="00D72451">
        <w:rPr>
          <w:lang w:val="en-GB"/>
        </w:rPr>
        <w:t>1.1.4.4 Sustainability and how it will be secured after completion of the Action.</w:t>
      </w:r>
      <w:bookmarkEnd w:id="22"/>
    </w:p>
    <w:p w:rsidR="002527D2" w:rsidRPr="00732EE7" w:rsidRDefault="002527D2" w:rsidP="002527D2">
      <w:pPr>
        <w:spacing w:before="120" w:after="120"/>
        <w:ind w:left="851" w:hanging="425"/>
        <w:jc w:val="both"/>
        <w:rPr>
          <w:rFonts w:ascii="Times New Roman Bold" w:hAnsi="Times New Roman Bold"/>
          <w:sz w:val="22"/>
          <w:szCs w:val="22"/>
        </w:rPr>
      </w:pPr>
      <w:r w:rsidRPr="00732EE7">
        <w:rPr>
          <w:rFonts w:ascii="Times New Roman Bold" w:hAnsi="Times New Roman Bold"/>
          <w:sz w:val="22"/>
          <w:szCs w:val="22"/>
        </w:rPr>
        <w:t xml:space="preserve">a. Financial sustainability: </w:t>
      </w:r>
    </w:p>
    <w:p w:rsidR="0076390D" w:rsidRDefault="0076390D" w:rsidP="00A9538B">
      <w:pPr>
        <w:spacing w:after="120"/>
        <w:jc w:val="both"/>
        <w:rPr>
          <w:rFonts w:cs="Arial"/>
          <w:bCs/>
          <w:iCs/>
          <w:sz w:val="22"/>
          <w:szCs w:val="22"/>
        </w:rPr>
      </w:pPr>
      <w:r>
        <w:rPr>
          <w:rFonts w:cs="Arial"/>
          <w:bCs/>
          <w:iCs/>
          <w:sz w:val="22"/>
          <w:szCs w:val="22"/>
        </w:rPr>
        <w:t xml:space="preserve">Climate change adaptation is a priority within the medium-term planning framework of NARI and the Institute has been included in the PNG Government Public Investment Program budget with an award </w:t>
      </w:r>
      <w:r>
        <w:rPr>
          <w:rFonts w:cs="Arial"/>
          <w:bCs/>
          <w:iCs/>
          <w:sz w:val="22"/>
          <w:szCs w:val="22"/>
        </w:rPr>
        <w:lastRenderedPageBreak/>
        <w:t xml:space="preserve">of K5,000,000 towards agricultural research for development in climate change adaptation. The Institute is also involved in climate change adaptation projects funded by other donors. The PNG Government is a signatory </w:t>
      </w:r>
      <w:r w:rsidR="00C17D47">
        <w:rPr>
          <w:rFonts w:cs="Arial"/>
          <w:bCs/>
          <w:iCs/>
          <w:sz w:val="22"/>
          <w:szCs w:val="22"/>
        </w:rPr>
        <w:t xml:space="preserve">to the Convention </w:t>
      </w:r>
      <w:r w:rsidR="00BA0216">
        <w:rPr>
          <w:rFonts w:cs="Arial"/>
          <w:bCs/>
          <w:iCs/>
          <w:sz w:val="22"/>
          <w:szCs w:val="22"/>
        </w:rPr>
        <w:t>on Climate Change</w:t>
      </w:r>
      <w:r w:rsidR="00C17D47">
        <w:rPr>
          <w:rFonts w:cs="Arial"/>
          <w:bCs/>
          <w:iCs/>
          <w:sz w:val="22"/>
          <w:szCs w:val="22"/>
        </w:rPr>
        <w:t xml:space="preserve"> and has ratified the Paris Agreement</w:t>
      </w:r>
      <w:r>
        <w:rPr>
          <w:rFonts w:cs="Arial"/>
          <w:bCs/>
          <w:iCs/>
          <w:sz w:val="22"/>
          <w:szCs w:val="22"/>
        </w:rPr>
        <w:t xml:space="preserve"> and it is expected that further funding </w:t>
      </w:r>
      <w:r w:rsidR="00C17D47">
        <w:rPr>
          <w:rFonts w:cs="Arial"/>
          <w:bCs/>
          <w:iCs/>
          <w:sz w:val="22"/>
          <w:szCs w:val="22"/>
        </w:rPr>
        <w:t xml:space="preserve">is forthcoming </w:t>
      </w:r>
      <w:r>
        <w:rPr>
          <w:rFonts w:cs="Arial"/>
          <w:bCs/>
          <w:iCs/>
          <w:sz w:val="22"/>
          <w:szCs w:val="22"/>
        </w:rPr>
        <w:t xml:space="preserve">to PNG and implementing agencies in the country from </w:t>
      </w:r>
      <w:r w:rsidR="00C17D47">
        <w:rPr>
          <w:rFonts w:cs="Arial"/>
          <w:bCs/>
          <w:iCs/>
          <w:sz w:val="22"/>
          <w:szCs w:val="22"/>
        </w:rPr>
        <w:t xml:space="preserve">sources such as </w:t>
      </w:r>
      <w:r>
        <w:rPr>
          <w:rFonts w:cs="Arial"/>
          <w:bCs/>
          <w:iCs/>
          <w:sz w:val="22"/>
          <w:szCs w:val="22"/>
        </w:rPr>
        <w:t>the Climate Investment Fund</w:t>
      </w:r>
      <w:r w:rsidR="00C17D47">
        <w:rPr>
          <w:rFonts w:cs="Arial"/>
          <w:bCs/>
          <w:iCs/>
          <w:sz w:val="22"/>
          <w:szCs w:val="22"/>
        </w:rPr>
        <w:t xml:space="preserve"> or Green Climate Fund etc</w:t>
      </w:r>
      <w:r>
        <w:rPr>
          <w:rFonts w:cs="Arial"/>
          <w:bCs/>
          <w:iCs/>
          <w:sz w:val="22"/>
          <w:szCs w:val="22"/>
        </w:rPr>
        <w:t>.</w:t>
      </w:r>
    </w:p>
    <w:p w:rsidR="002527D2" w:rsidRDefault="0076390D" w:rsidP="00C17D47">
      <w:pPr>
        <w:tabs>
          <w:tab w:val="left" w:pos="6636"/>
        </w:tabs>
        <w:spacing w:after="120"/>
        <w:jc w:val="both"/>
        <w:rPr>
          <w:rFonts w:cs="Arial"/>
          <w:sz w:val="22"/>
          <w:szCs w:val="22"/>
        </w:rPr>
      </w:pPr>
      <w:r>
        <w:rPr>
          <w:rFonts w:cs="Arial"/>
          <w:sz w:val="22"/>
          <w:szCs w:val="22"/>
        </w:rPr>
        <w:t xml:space="preserve">Many of the local partners that are operating in the out-reach sites are international NGOs (e.g. Child Fund, Oxfam, Care International, World Vision) with a long-term engagement in the country or </w:t>
      </w:r>
      <w:proofErr w:type="gramStart"/>
      <w:r>
        <w:rPr>
          <w:rFonts w:cs="Arial"/>
          <w:sz w:val="22"/>
          <w:szCs w:val="22"/>
        </w:rPr>
        <w:t>well established</w:t>
      </w:r>
      <w:proofErr w:type="gramEnd"/>
      <w:r>
        <w:rPr>
          <w:rFonts w:cs="Arial"/>
          <w:sz w:val="22"/>
          <w:szCs w:val="22"/>
        </w:rPr>
        <w:t xml:space="preserve"> local organisations such as Baptist Church or Lutheran Development Service who </w:t>
      </w:r>
      <w:r w:rsidR="00A9538B">
        <w:rPr>
          <w:rFonts w:cs="Arial"/>
          <w:sz w:val="22"/>
          <w:szCs w:val="22"/>
        </w:rPr>
        <w:t>have on-going programs in the target areas and continue to source funding from within and outside the country.</w:t>
      </w:r>
    </w:p>
    <w:p w:rsidR="00A9538B" w:rsidRPr="00732EE7" w:rsidRDefault="00A9538B" w:rsidP="00C17D47">
      <w:pPr>
        <w:tabs>
          <w:tab w:val="left" w:pos="6636"/>
        </w:tabs>
        <w:spacing w:after="120"/>
        <w:jc w:val="both"/>
        <w:rPr>
          <w:rFonts w:cs="Arial"/>
          <w:sz w:val="22"/>
          <w:szCs w:val="22"/>
        </w:rPr>
      </w:pPr>
      <w:r>
        <w:rPr>
          <w:rFonts w:cs="Arial"/>
          <w:sz w:val="22"/>
          <w:szCs w:val="22"/>
        </w:rPr>
        <w:t>The Action will also advocate for allocation of funding towards on-going work by local Climate Change Champions in District budgets.</w:t>
      </w:r>
    </w:p>
    <w:p w:rsidR="002527D2" w:rsidRPr="00732EE7" w:rsidRDefault="002527D2" w:rsidP="002527D2">
      <w:pPr>
        <w:spacing w:after="120"/>
        <w:ind w:left="850" w:hanging="425"/>
        <w:rPr>
          <w:rFonts w:ascii="Times New Roman Bold" w:hAnsi="Times New Roman Bold"/>
          <w:sz w:val="22"/>
          <w:szCs w:val="22"/>
        </w:rPr>
      </w:pPr>
      <w:r w:rsidRPr="00732EE7">
        <w:rPr>
          <w:rFonts w:ascii="Times New Roman Bold" w:hAnsi="Times New Roman Bold"/>
          <w:sz w:val="22"/>
          <w:szCs w:val="22"/>
        </w:rPr>
        <w:t xml:space="preserve">b. Institutional sustainability: </w:t>
      </w:r>
    </w:p>
    <w:p w:rsidR="00BA0216" w:rsidRDefault="00BA0216" w:rsidP="00CB1B44">
      <w:pPr>
        <w:spacing w:before="120" w:after="120"/>
        <w:jc w:val="both"/>
        <w:rPr>
          <w:sz w:val="22"/>
          <w:szCs w:val="22"/>
        </w:rPr>
      </w:pPr>
      <w:r>
        <w:rPr>
          <w:sz w:val="22"/>
          <w:szCs w:val="22"/>
        </w:rPr>
        <w:t xml:space="preserve">At a National level, the government has established the Climate Change Development Authority as the </w:t>
      </w:r>
      <w:r w:rsidR="00C17D47">
        <w:rPr>
          <w:sz w:val="22"/>
          <w:szCs w:val="22"/>
        </w:rPr>
        <w:t xml:space="preserve">focal point for coordination and facilitation of relevant initiatives. </w:t>
      </w:r>
      <w:r w:rsidR="00A9538B" w:rsidRPr="00A9538B">
        <w:rPr>
          <w:sz w:val="22"/>
          <w:szCs w:val="22"/>
        </w:rPr>
        <w:t xml:space="preserve">NARI is a statutory organisation established by Parliament to conduct agricultural </w:t>
      </w:r>
      <w:proofErr w:type="gramStart"/>
      <w:r w:rsidR="00A9538B" w:rsidRPr="00A9538B">
        <w:rPr>
          <w:sz w:val="22"/>
          <w:szCs w:val="22"/>
        </w:rPr>
        <w:t>research, and</w:t>
      </w:r>
      <w:proofErr w:type="gramEnd"/>
      <w:r w:rsidR="00A9538B" w:rsidRPr="00A9538B">
        <w:rPr>
          <w:sz w:val="22"/>
          <w:szCs w:val="22"/>
        </w:rPr>
        <w:t xml:space="preserve"> has a specific focus on supporting smallholder farmers. As such, the continuity of NARI and its programs is ensured. NARI will utilise the lessons learnt from the project to further improve its research activities and delivery of outcomes, </w:t>
      </w:r>
      <w:proofErr w:type="gramStart"/>
      <w:r w:rsidR="00A9538B" w:rsidRPr="00A9538B">
        <w:rPr>
          <w:sz w:val="22"/>
          <w:szCs w:val="22"/>
        </w:rPr>
        <w:t>in particular for</w:t>
      </w:r>
      <w:proofErr w:type="gramEnd"/>
      <w:r w:rsidR="00A9538B" w:rsidRPr="00A9538B">
        <w:rPr>
          <w:sz w:val="22"/>
          <w:szCs w:val="22"/>
        </w:rPr>
        <w:t xml:space="preserve"> its target groups.</w:t>
      </w:r>
    </w:p>
    <w:p w:rsidR="00A9538B" w:rsidRPr="00A9538B" w:rsidRDefault="00A9538B" w:rsidP="00CB1B44">
      <w:pPr>
        <w:spacing w:before="120" w:after="120"/>
        <w:jc w:val="both"/>
        <w:rPr>
          <w:sz w:val="22"/>
          <w:szCs w:val="22"/>
        </w:rPr>
      </w:pPr>
      <w:r>
        <w:rPr>
          <w:sz w:val="22"/>
          <w:szCs w:val="22"/>
        </w:rPr>
        <w:t xml:space="preserve">As mentioned above many of the local partners working with NARI in this Action are well established NGOs with an on-going commitment to PNG. At the end of the Action, pilot sites would have strengthened institutional arrangements in place to continue with dissemination and implementation of activities to help local communities with climate change adaptation. </w:t>
      </w:r>
      <w:r w:rsidR="00BA0216">
        <w:rPr>
          <w:sz w:val="22"/>
          <w:szCs w:val="22"/>
        </w:rPr>
        <w:t>However, sustainability will depend on the commitment of district administrations to further support with appropriate allocation of resources from their district budgets.</w:t>
      </w:r>
    </w:p>
    <w:p w:rsidR="002527D2" w:rsidRPr="00732EE7" w:rsidRDefault="002527D2" w:rsidP="002527D2">
      <w:pPr>
        <w:spacing w:before="120" w:after="120"/>
        <w:ind w:left="851" w:hanging="425"/>
        <w:rPr>
          <w:rFonts w:ascii="Times New Roman Bold" w:hAnsi="Times New Roman Bold"/>
          <w:sz w:val="22"/>
          <w:szCs w:val="22"/>
        </w:rPr>
      </w:pPr>
      <w:r w:rsidRPr="00732EE7">
        <w:rPr>
          <w:rFonts w:ascii="Times New Roman Bold" w:hAnsi="Times New Roman Bold"/>
          <w:sz w:val="22"/>
          <w:szCs w:val="22"/>
        </w:rPr>
        <w:t xml:space="preserve">c. Policy level sustainability </w:t>
      </w:r>
    </w:p>
    <w:p w:rsidR="002527D2" w:rsidRPr="003E3F36" w:rsidRDefault="002527D2" w:rsidP="002527D2">
      <w:pPr>
        <w:spacing w:before="120"/>
        <w:jc w:val="both"/>
        <w:rPr>
          <w:sz w:val="22"/>
          <w:szCs w:val="22"/>
        </w:rPr>
      </w:pPr>
      <w:r w:rsidRPr="00732EE7">
        <w:rPr>
          <w:sz w:val="22"/>
          <w:szCs w:val="22"/>
        </w:rPr>
        <w:t>At</w:t>
      </w:r>
      <w:r w:rsidR="00CB1B44">
        <w:rPr>
          <w:sz w:val="22"/>
          <w:szCs w:val="22"/>
        </w:rPr>
        <w:t xml:space="preserve"> </w:t>
      </w:r>
      <w:r w:rsidRPr="00732EE7">
        <w:rPr>
          <w:bCs/>
          <w:iCs/>
          <w:sz w:val="22"/>
          <w:szCs w:val="22"/>
        </w:rPr>
        <w:t>Policy Level</w:t>
      </w:r>
      <w:r w:rsidRPr="00732EE7">
        <w:rPr>
          <w:sz w:val="22"/>
          <w:szCs w:val="22"/>
        </w:rPr>
        <w:t>,</w:t>
      </w:r>
      <w:r w:rsidR="00CB1B44">
        <w:rPr>
          <w:sz w:val="22"/>
          <w:szCs w:val="22"/>
        </w:rPr>
        <w:t xml:space="preserve"> </w:t>
      </w:r>
      <w:r w:rsidR="00C17D47">
        <w:rPr>
          <w:bCs/>
          <w:iCs/>
          <w:sz w:val="22"/>
          <w:szCs w:val="22"/>
        </w:rPr>
        <w:t>the PNG Government has emphasized on the ne</w:t>
      </w:r>
      <w:r w:rsidR="009B65AC">
        <w:rPr>
          <w:bCs/>
          <w:iCs/>
          <w:sz w:val="22"/>
          <w:szCs w:val="22"/>
        </w:rPr>
        <w:t xml:space="preserve">ed to diversify the economy with a </w:t>
      </w:r>
      <w:proofErr w:type="gramStart"/>
      <w:r w:rsidR="009B65AC">
        <w:rPr>
          <w:bCs/>
          <w:iCs/>
          <w:sz w:val="22"/>
          <w:szCs w:val="22"/>
        </w:rPr>
        <w:t>particular focus</w:t>
      </w:r>
      <w:proofErr w:type="gramEnd"/>
      <w:r w:rsidR="009B65AC">
        <w:rPr>
          <w:bCs/>
          <w:iCs/>
          <w:sz w:val="22"/>
          <w:szCs w:val="22"/>
        </w:rPr>
        <w:t xml:space="preserve"> on the agriculture, fisheries, forestry and tourism. </w:t>
      </w:r>
      <w:r w:rsidRPr="00732EE7">
        <w:rPr>
          <w:sz w:val="22"/>
          <w:szCs w:val="22"/>
        </w:rPr>
        <w:t xml:space="preserve">The present Action will help to further raise awareness about the impacts of climate change on vulnerable communities by providing specific up-to-date facts and figures for the different target communities. This information together with </w:t>
      </w:r>
      <w:r w:rsidR="009B65AC">
        <w:rPr>
          <w:sz w:val="22"/>
          <w:szCs w:val="22"/>
        </w:rPr>
        <w:t xml:space="preserve">other </w:t>
      </w:r>
      <w:r w:rsidRPr="00732EE7">
        <w:rPr>
          <w:sz w:val="22"/>
          <w:szCs w:val="22"/>
        </w:rPr>
        <w:t xml:space="preserve">recommendations </w:t>
      </w:r>
      <w:r w:rsidR="009B65AC">
        <w:rPr>
          <w:sz w:val="22"/>
          <w:szCs w:val="22"/>
        </w:rPr>
        <w:t>will be presented to national and provincial policy makers as well as donor representatives to advocate for the development and improved implementation of policies that would support agricultural climate change adaptation and mitigation</w:t>
      </w:r>
      <w:r w:rsidRPr="00732EE7">
        <w:rPr>
          <w:sz w:val="22"/>
          <w:szCs w:val="22"/>
        </w:rPr>
        <w:t>.</w:t>
      </w:r>
    </w:p>
    <w:p w:rsidR="002B38B7" w:rsidRPr="003E3F36" w:rsidRDefault="002B38B7" w:rsidP="009B65AC">
      <w:pPr>
        <w:spacing w:before="120"/>
        <w:jc w:val="both"/>
        <w:rPr>
          <w:sz w:val="22"/>
          <w:szCs w:val="22"/>
        </w:rPr>
      </w:pPr>
    </w:p>
    <w:sectPr w:rsidR="002B38B7" w:rsidRPr="003E3F36" w:rsidSect="00822CAE">
      <w:pgSz w:w="11906" w:h="16838" w:code="9"/>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F01E9" w:rsidRPr="001A4693" w:rsidRDefault="001F01E9">
      <w:r w:rsidRPr="001A4693">
        <w:separator/>
      </w:r>
    </w:p>
  </w:endnote>
  <w:endnote w:type="continuationSeparator" w:id="0">
    <w:p w:rsidR="001F01E9" w:rsidRPr="001A4693" w:rsidRDefault="001F01E9">
      <w:r w:rsidRPr="001A469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Times New Roman Bold">
    <w:panose1 w:val="02020803070505020304"/>
    <w:charset w:val="00"/>
    <w:family w:val="auto"/>
    <w:pitch w:val="variable"/>
    <w:sig w:usb0="E0002AE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OfficinaSans-Book">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66AA" w:rsidRPr="00846CDD" w:rsidRDefault="001566AA" w:rsidP="00846CDD">
    <w:pPr>
      <w:pStyle w:val="Footer"/>
      <w:tabs>
        <w:tab w:val="clear" w:pos="-720"/>
        <w:tab w:val="right" w:pos="8789"/>
        <w:tab w:val="right" w:pos="13750"/>
      </w:tabs>
      <w:ind w:right="360"/>
      <w:rPr>
        <w:rFonts w:ascii="Times New Roman" w:hAnsi="Times New Roman"/>
        <w:sz w:val="18"/>
        <w:szCs w:val="18"/>
        <w:lang w:val="en-GB"/>
      </w:rPr>
    </w:pPr>
    <w:r>
      <w:rPr>
        <w:rFonts w:ascii="Times New Roman" w:hAnsi="Times New Roman"/>
        <w:b/>
        <w:sz w:val="18"/>
        <w:szCs w:val="18"/>
        <w:lang w:val="en-GB"/>
      </w:rPr>
      <w:t>15 January 2016</w:t>
    </w:r>
    <w:r w:rsidRPr="001A4693">
      <w:rPr>
        <w:rFonts w:ascii="Times New Roman" w:hAnsi="Times New Roman"/>
        <w:b/>
        <w:sz w:val="18"/>
        <w:szCs w:val="18"/>
        <w:lang w:val="en-GB"/>
      </w:rPr>
      <w:tab/>
    </w:r>
    <w:r w:rsidRPr="001A4693">
      <w:rPr>
        <w:rFonts w:ascii="Times New Roman" w:hAnsi="Times New Roman"/>
        <w:sz w:val="18"/>
        <w:szCs w:val="18"/>
        <w:lang w:val="en-GB"/>
      </w:rPr>
      <w:t xml:space="preserve">Page </w:t>
    </w:r>
    <w:r w:rsidRPr="001A4693">
      <w:rPr>
        <w:rStyle w:val="PageNumber"/>
        <w:rFonts w:ascii="Times New Roman" w:hAnsi="Times New Roman"/>
        <w:sz w:val="18"/>
        <w:szCs w:val="18"/>
        <w:lang w:val="en-GB"/>
      </w:rPr>
      <w:fldChar w:fldCharType="begin"/>
    </w:r>
    <w:r w:rsidRPr="001A4693">
      <w:rPr>
        <w:rStyle w:val="PageNumber"/>
        <w:rFonts w:ascii="Times New Roman" w:hAnsi="Times New Roman"/>
        <w:sz w:val="18"/>
        <w:szCs w:val="18"/>
        <w:lang w:val="en-GB"/>
      </w:rPr>
      <w:instrText xml:space="preserve"> PAGE </w:instrText>
    </w:r>
    <w:r w:rsidRPr="001A4693">
      <w:rPr>
        <w:rStyle w:val="PageNumber"/>
        <w:rFonts w:ascii="Times New Roman" w:hAnsi="Times New Roman"/>
        <w:sz w:val="18"/>
        <w:szCs w:val="18"/>
        <w:lang w:val="en-GB"/>
      </w:rPr>
      <w:fldChar w:fldCharType="separate"/>
    </w:r>
    <w:r w:rsidR="00CB7BF7">
      <w:rPr>
        <w:rStyle w:val="PageNumber"/>
        <w:rFonts w:ascii="Times New Roman" w:hAnsi="Times New Roman"/>
        <w:noProof/>
        <w:sz w:val="18"/>
        <w:szCs w:val="18"/>
        <w:lang w:val="en-GB"/>
      </w:rPr>
      <w:t>7</w:t>
    </w:r>
    <w:r w:rsidRPr="001A4693">
      <w:rPr>
        <w:rStyle w:val="PageNumber"/>
        <w:rFonts w:ascii="Times New Roman" w:hAnsi="Times New Roman"/>
        <w:sz w:val="18"/>
        <w:szCs w:val="18"/>
        <w:lang w:val="en-GB"/>
      </w:rPr>
      <w:fldChar w:fldCharType="end"/>
    </w:r>
    <w:r w:rsidRPr="001A4693">
      <w:rPr>
        <w:rStyle w:val="PageNumber"/>
        <w:rFonts w:ascii="Times New Roman" w:hAnsi="Times New Roman"/>
        <w:sz w:val="18"/>
        <w:szCs w:val="18"/>
        <w:lang w:val="en-GB"/>
      </w:rPr>
      <w:t xml:space="preserve"> of </w:t>
    </w:r>
    <w:r w:rsidRPr="001A4693">
      <w:rPr>
        <w:rStyle w:val="PageNumber"/>
        <w:rFonts w:ascii="Times New Roman" w:hAnsi="Times New Roman"/>
        <w:sz w:val="18"/>
        <w:szCs w:val="18"/>
        <w:lang w:val="en-GB"/>
      </w:rPr>
      <w:fldChar w:fldCharType="begin"/>
    </w:r>
    <w:r w:rsidRPr="001A4693">
      <w:rPr>
        <w:rStyle w:val="PageNumber"/>
        <w:rFonts w:ascii="Times New Roman" w:hAnsi="Times New Roman"/>
        <w:sz w:val="18"/>
        <w:szCs w:val="18"/>
        <w:lang w:val="en-GB"/>
      </w:rPr>
      <w:instrText xml:space="preserve"> NUMPAGES </w:instrText>
    </w:r>
    <w:r w:rsidRPr="001A4693">
      <w:rPr>
        <w:rStyle w:val="PageNumber"/>
        <w:rFonts w:ascii="Times New Roman" w:hAnsi="Times New Roman"/>
        <w:sz w:val="18"/>
        <w:szCs w:val="18"/>
        <w:lang w:val="en-GB"/>
      </w:rPr>
      <w:fldChar w:fldCharType="separate"/>
    </w:r>
    <w:r w:rsidR="00CB7BF7">
      <w:rPr>
        <w:rStyle w:val="PageNumber"/>
        <w:rFonts w:ascii="Times New Roman" w:hAnsi="Times New Roman"/>
        <w:noProof/>
        <w:sz w:val="18"/>
        <w:szCs w:val="18"/>
        <w:lang w:val="en-GB"/>
      </w:rPr>
      <w:t>23</w:t>
    </w:r>
    <w:r w:rsidRPr="001A4693">
      <w:rPr>
        <w:rStyle w:val="PageNumber"/>
        <w:rFonts w:ascii="Times New Roman" w:hAnsi="Times New Roman"/>
        <w:sz w:val="18"/>
        <w:szCs w:val="18"/>
        <w:lang w:val="en-GB"/>
      </w:rPr>
      <w:fldChar w:fldCharType="end"/>
    </w:r>
    <w:r w:rsidRPr="001A4693">
      <w:rPr>
        <w:rStyle w:val="PageNumber"/>
        <w:rFonts w:ascii="Times New Roman" w:hAnsi="Times New Roman"/>
        <w:sz w:val="18"/>
        <w:szCs w:val="18"/>
        <w:lang w:val="en-GB"/>
      </w:rPr>
      <w:br/>
    </w:r>
    <w:r w:rsidRPr="001A4693">
      <w:rPr>
        <w:rStyle w:val="PageNumber"/>
        <w:rFonts w:ascii="Times New Roman" w:hAnsi="Times New Roman"/>
        <w:sz w:val="18"/>
        <w:szCs w:val="18"/>
        <w:lang w:val="en-GB"/>
      </w:rPr>
      <w:fldChar w:fldCharType="begin"/>
    </w:r>
    <w:r w:rsidRPr="001A4693">
      <w:rPr>
        <w:rStyle w:val="PageNumber"/>
        <w:rFonts w:ascii="Times New Roman" w:hAnsi="Times New Roman"/>
        <w:sz w:val="18"/>
        <w:szCs w:val="18"/>
        <w:lang w:val="en-GB"/>
      </w:rPr>
      <w:instrText xml:space="preserve"> FILENAME </w:instrText>
    </w:r>
    <w:r w:rsidRPr="001A4693">
      <w:rPr>
        <w:rStyle w:val="PageNumber"/>
        <w:rFonts w:ascii="Times New Roman" w:hAnsi="Times New Roman"/>
        <w:sz w:val="18"/>
        <w:szCs w:val="18"/>
        <w:lang w:val="en-GB"/>
      </w:rPr>
      <w:fldChar w:fldCharType="separate"/>
    </w:r>
    <w:r>
      <w:rPr>
        <w:rStyle w:val="PageNumber"/>
        <w:rFonts w:ascii="Times New Roman" w:hAnsi="Times New Roman"/>
        <w:noProof/>
        <w:sz w:val="18"/>
        <w:szCs w:val="18"/>
        <w:lang w:val="en-GB"/>
      </w:rPr>
      <w:t>Annex 1.doc</w:t>
    </w:r>
    <w:r w:rsidRPr="001A4693">
      <w:rPr>
        <w:rStyle w:val="PageNumber"/>
        <w:rFonts w:ascii="Times New Roman" w:hAnsi="Times New Roman"/>
        <w:sz w:val="18"/>
        <w:szCs w:val="18"/>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F01E9" w:rsidRPr="001A4693" w:rsidRDefault="001F01E9">
      <w:r w:rsidRPr="001A4693">
        <w:separator/>
      </w:r>
    </w:p>
  </w:footnote>
  <w:footnote w:type="continuationSeparator" w:id="0">
    <w:p w:rsidR="001F01E9" w:rsidRPr="001A4693" w:rsidRDefault="001F01E9">
      <w:r w:rsidRPr="001A4693">
        <w:continuationSeparator/>
      </w:r>
    </w:p>
  </w:footnote>
  <w:footnote w:id="1">
    <w:p w:rsidR="001566AA" w:rsidRPr="001A4693" w:rsidRDefault="001566AA" w:rsidP="005811A8">
      <w:pPr>
        <w:pStyle w:val="FootnoteText"/>
      </w:pPr>
      <w:r w:rsidRPr="001A4693">
        <w:rPr>
          <w:rStyle w:val="FootnoteReference"/>
          <w:szCs w:val="22"/>
        </w:rPr>
        <w:footnoteRef/>
      </w:r>
      <w:r w:rsidRPr="001A4693">
        <w:t xml:space="preserve"> The evaluation committee will refer to information provided in the </w:t>
      </w:r>
      <w:r>
        <w:t>c</w:t>
      </w:r>
      <w:r w:rsidRPr="001A4693">
        <w:t xml:space="preserve">oncept </w:t>
      </w:r>
      <w:r>
        <w:t>n</w:t>
      </w:r>
      <w:r w:rsidRPr="001A4693">
        <w:t>ote as regards objectives and</w:t>
      </w:r>
      <w:r>
        <w:t xml:space="preserve"> the</w:t>
      </w:r>
      <w:r w:rsidRPr="001A4693">
        <w:t xml:space="preserve"> relevance of the action.</w:t>
      </w:r>
    </w:p>
  </w:footnote>
  <w:footnote w:id="2">
    <w:p w:rsidR="001566AA" w:rsidRDefault="001566AA" w:rsidP="005811A8">
      <w:pPr>
        <w:pStyle w:val="FootnoteText"/>
      </w:pPr>
      <w:r>
        <w:rPr>
          <w:rStyle w:val="FootnoteReference"/>
        </w:rPr>
        <w:footnoteRef/>
      </w:r>
      <w:r w:rsidRPr="00650890">
        <w:t>Key: P=Probability of occurrence (5=Almost Certain, 4=Likely, 3=Possible, 2=Unlikely, 1=Rare</w:t>
      </w:r>
    </w:p>
    <w:p w:rsidR="001566AA" w:rsidRDefault="001566AA" w:rsidP="005811A8">
      <w:pPr>
        <w:pStyle w:val="FootnoteText"/>
      </w:pPr>
    </w:p>
    <w:p w:rsidR="001566AA" w:rsidRPr="00650890" w:rsidRDefault="001566AA" w:rsidP="005811A8">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CE3429"/>
    <w:multiLevelType w:val="hybridMultilevel"/>
    <w:tmpl w:val="A4840A70"/>
    <w:lvl w:ilvl="0" w:tplc="76E0CF44">
      <w:start w:val="1"/>
      <w:numFmt w:val="bullet"/>
      <w:lvlText w:val=""/>
      <w:lvlJc w:val="left"/>
      <w:pPr>
        <w:tabs>
          <w:tab w:val="num" w:pos="1038"/>
        </w:tabs>
        <w:ind w:left="1038" w:hanging="360"/>
      </w:pPr>
      <w:rPr>
        <w:rFonts w:ascii="Symbol" w:hAnsi="Symbol" w:hint="default"/>
      </w:rPr>
    </w:lvl>
    <w:lvl w:ilvl="1" w:tplc="F9FCE968" w:tentative="1">
      <w:start w:val="1"/>
      <w:numFmt w:val="bullet"/>
      <w:lvlText w:val="o"/>
      <w:lvlJc w:val="left"/>
      <w:pPr>
        <w:tabs>
          <w:tab w:val="num" w:pos="1758"/>
        </w:tabs>
        <w:ind w:left="1758" w:hanging="360"/>
      </w:pPr>
      <w:rPr>
        <w:rFonts w:ascii="Courier New" w:hAnsi="Courier New" w:cs="Courier New" w:hint="default"/>
      </w:rPr>
    </w:lvl>
    <w:lvl w:ilvl="2" w:tplc="D09ECB58" w:tentative="1">
      <w:start w:val="1"/>
      <w:numFmt w:val="bullet"/>
      <w:lvlText w:val=""/>
      <w:lvlJc w:val="left"/>
      <w:pPr>
        <w:tabs>
          <w:tab w:val="num" w:pos="2478"/>
        </w:tabs>
        <w:ind w:left="2478" w:hanging="360"/>
      </w:pPr>
      <w:rPr>
        <w:rFonts w:ascii="Wingdings" w:hAnsi="Wingdings" w:hint="default"/>
      </w:rPr>
    </w:lvl>
    <w:lvl w:ilvl="3" w:tplc="74E28314" w:tentative="1">
      <w:start w:val="1"/>
      <w:numFmt w:val="bullet"/>
      <w:lvlText w:val=""/>
      <w:lvlJc w:val="left"/>
      <w:pPr>
        <w:tabs>
          <w:tab w:val="num" w:pos="3198"/>
        </w:tabs>
        <w:ind w:left="3198" w:hanging="360"/>
      </w:pPr>
      <w:rPr>
        <w:rFonts w:ascii="Symbol" w:hAnsi="Symbol" w:hint="default"/>
      </w:rPr>
    </w:lvl>
    <w:lvl w:ilvl="4" w:tplc="1BCA8E88" w:tentative="1">
      <w:start w:val="1"/>
      <w:numFmt w:val="bullet"/>
      <w:lvlText w:val="o"/>
      <w:lvlJc w:val="left"/>
      <w:pPr>
        <w:tabs>
          <w:tab w:val="num" w:pos="3918"/>
        </w:tabs>
        <w:ind w:left="3918" w:hanging="360"/>
      </w:pPr>
      <w:rPr>
        <w:rFonts w:ascii="Courier New" w:hAnsi="Courier New" w:cs="Courier New" w:hint="default"/>
      </w:rPr>
    </w:lvl>
    <w:lvl w:ilvl="5" w:tplc="8C88B156" w:tentative="1">
      <w:start w:val="1"/>
      <w:numFmt w:val="bullet"/>
      <w:lvlText w:val=""/>
      <w:lvlJc w:val="left"/>
      <w:pPr>
        <w:tabs>
          <w:tab w:val="num" w:pos="4638"/>
        </w:tabs>
        <w:ind w:left="4638" w:hanging="360"/>
      </w:pPr>
      <w:rPr>
        <w:rFonts w:ascii="Wingdings" w:hAnsi="Wingdings" w:hint="default"/>
      </w:rPr>
    </w:lvl>
    <w:lvl w:ilvl="6" w:tplc="CB4A70DE" w:tentative="1">
      <w:start w:val="1"/>
      <w:numFmt w:val="bullet"/>
      <w:lvlText w:val=""/>
      <w:lvlJc w:val="left"/>
      <w:pPr>
        <w:tabs>
          <w:tab w:val="num" w:pos="5358"/>
        </w:tabs>
        <w:ind w:left="5358" w:hanging="360"/>
      </w:pPr>
      <w:rPr>
        <w:rFonts w:ascii="Symbol" w:hAnsi="Symbol" w:hint="default"/>
      </w:rPr>
    </w:lvl>
    <w:lvl w:ilvl="7" w:tplc="6E7CEC3A" w:tentative="1">
      <w:start w:val="1"/>
      <w:numFmt w:val="bullet"/>
      <w:lvlText w:val="o"/>
      <w:lvlJc w:val="left"/>
      <w:pPr>
        <w:tabs>
          <w:tab w:val="num" w:pos="6078"/>
        </w:tabs>
        <w:ind w:left="6078" w:hanging="360"/>
      </w:pPr>
      <w:rPr>
        <w:rFonts w:ascii="Courier New" w:hAnsi="Courier New" w:cs="Courier New" w:hint="default"/>
      </w:rPr>
    </w:lvl>
    <w:lvl w:ilvl="8" w:tplc="FA925CDE" w:tentative="1">
      <w:start w:val="1"/>
      <w:numFmt w:val="bullet"/>
      <w:lvlText w:val=""/>
      <w:lvlJc w:val="left"/>
      <w:pPr>
        <w:tabs>
          <w:tab w:val="num" w:pos="6798"/>
        </w:tabs>
        <w:ind w:left="6798" w:hanging="360"/>
      </w:pPr>
      <w:rPr>
        <w:rFonts w:ascii="Wingdings" w:hAnsi="Wingdings" w:hint="default"/>
      </w:rPr>
    </w:lvl>
  </w:abstractNum>
  <w:abstractNum w:abstractNumId="1" w15:restartNumberingAfterBreak="0">
    <w:nsid w:val="0AD82C3F"/>
    <w:multiLevelType w:val="hybridMultilevel"/>
    <w:tmpl w:val="058400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F7626A"/>
    <w:multiLevelType w:val="hybridMultilevel"/>
    <w:tmpl w:val="3D7E57B6"/>
    <w:lvl w:ilvl="0" w:tplc="18B8A1BA">
      <w:start w:val="1"/>
      <w:numFmt w:val="bullet"/>
      <w:pStyle w:val="ipnumbered"/>
      <w:lvlText w:val=""/>
      <w:lvlJc w:val="left"/>
      <w:pPr>
        <w:tabs>
          <w:tab w:val="num" w:pos="1494"/>
        </w:tabs>
        <w:ind w:left="1494" w:hanging="360"/>
      </w:pPr>
      <w:rPr>
        <w:rFonts w:ascii="Wingdings" w:hAnsi="Wingdings" w:hint="default"/>
      </w:rPr>
    </w:lvl>
    <w:lvl w:ilvl="1" w:tplc="258CCC4E">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C890C55"/>
    <w:multiLevelType w:val="singleLevel"/>
    <w:tmpl w:val="2E2E1410"/>
    <w:lvl w:ilvl="0">
      <w:start w:val="1"/>
      <w:numFmt w:val="bullet"/>
      <w:pStyle w:val="ListBulletBox3"/>
      <w:lvlText w:val="-"/>
      <w:lvlJc w:val="left"/>
      <w:pPr>
        <w:tabs>
          <w:tab w:val="num" w:pos="1474"/>
        </w:tabs>
        <w:ind w:left="1474" w:hanging="340"/>
      </w:pPr>
      <w:rPr>
        <w:rFonts w:ascii="Symbol" w:hAnsi="Symbol" w:cs="Times New Roman" w:hint="default"/>
        <w:b w:val="0"/>
        <w:i w:val="0"/>
        <w:sz w:val="22"/>
      </w:rPr>
    </w:lvl>
  </w:abstractNum>
  <w:abstractNum w:abstractNumId="4" w15:restartNumberingAfterBreak="0">
    <w:nsid w:val="0CBE0FF0"/>
    <w:multiLevelType w:val="singleLevel"/>
    <w:tmpl w:val="30A47C7E"/>
    <w:styleLink w:val="BulletedNote"/>
    <w:lvl w:ilvl="0">
      <w:start w:val="1"/>
      <w:numFmt w:val="bullet"/>
      <w:lvlText w:val="·"/>
      <w:lvlJc w:val="left"/>
      <w:pPr>
        <w:tabs>
          <w:tab w:val="num" w:pos="283"/>
        </w:tabs>
        <w:ind w:left="283" w:hanging="283"/>
      </w:pPr>
      <w:rPr>
        <w:rFonts w:ascii="Times New Roman" w:hAnsi="Times New Roman" w:cs="Times New Roman"/>
        <w:b w:val="0"/>
        <w:i w:val="0"/>
        <w:sz w:val="22"/>
      </w:rPr>
    </w:lvl>
  </w:abstractNum>
  <w:abstractNum w:abstractNumId="5" w15:restartNumberingAfterBreak="0">
    <w:nsid w:val="0DEA6B1D"/>
    <w:multiLevelType w:val="singleLevel"/>
    <w:tmpl w:val="6AAA624C"/>
    <w:styleLink w:val="NumericNote"/>
    <w:lvl w:ilvl="0">
      <w:start w:val="1"/>
      <w:numFmt w:val="decimal"/>
      <w:lvlText w:val="%1."/>
      <w:lvlJc w:val="left"/>
      <w:pPr>
        <w:tabs>
          <w:tab w:val="num" w:pos="408"/>
        </w:tabs>
        <w:ind w:left="408" w:hanging="408"/>
      </w:pPr>
    </w:lvl>
  </w:abstractNum>
  <w:abstractNum w:abstractNumId="6" w15:restartNumberingAfterBreak="0">
    <w:nsid w:val="0E8375CC"/>
    <w:multiLevelType w:val="multilevel"/>
    <w:tmpl w:val="9A8C53E4"/>
    <w:lvl w:ilvl="0">
      <w:start w:val="1"/>
      <w:numFmt w:val="upperRoman"/>
      <w:pStyle w:val="AHEADING2"/>
      <w:lvlText w:val="%1."/>
      <w:lvlJc w:val="center"/>
      <w:pPr>
        <w:tabs>
          <w:tab w:val="num" w:pos="285"/>
        </w:tabs>
        <w:ind w:left="568" w:hanging="279"/>
      </w:pPr>
      <w:rPr>
        <w:rFonts w:ascii="Times New Roman" w:hAnsi="Times New Roman" w:hint="default"/>
        <w:b/>
        <w:i w:val="0"/>
        <w:caps/>
        <w:strike w:val="0"/>
        <w:dstrike w:val="0"/>
        <w:vanish w:val="0"/>
        <w:color w:val="000000"/>
        <w:spacing w:val="20"/>
        <w:position w:val="0"/>
        <w:sz w:val="32"/>
        <w:vertAlign w:val="baseline"/>
      </w:rPr>
    </w:lvl>
    <w:lvl w:ilvl="1">
      <w:start w:val="1"/>
      <w:numFmt w:val="decimal"/>
      <w:pStyle w:val="AHEADING2"/>
      <w:lvlText w:val="I%1.%2."/>
      <w:lvlJc w:val="left"/>
      <w:pPr>
        <w:tabs>
          <w:tab w:val="num" w:pos="1081"/>
        </w:tabs>
        <w:ind w:left="1081" w:hanging="600"/>
      </w:pPr>
      <w:rPr>
        <w:rFonts w:hint="default"/>
        <w:b/>
        <w:i w:val="0"/>
        <w:caps/>
        <w:strike w:val="0"/>
        <w:dstrike w:val="0"/>
        <w:vanish w:val="0"/>
        <w:sz w:val="28"/>
        <w:vertAlign w:val="baseline"/>
      </w:rPr>
    </w:lvl>
    <w:lvl w:ilvl="2">
      <w:start w:val="1"/>
      <w:numFmt w:val="decimal"/>
      <w:lvlText w:val="%1.%2.%3."/>
      <w:lvlJc w:val="left"/>
      <w:pPr>
        <w:tabs>
          <w:tab w:val="num" w:pos="1921"/>
        </w:tabs>
        <w:ind w:left="1921" w:hanging="840"/>
      </w:pPr>
      <w:rPr>
        <w:rFonts w:hint="default"/>
      </w:rPr>
    </w:lvl>
    <w:lvl w:ilvl="3">
      <w:start w:val="1"/>
      <w:numFmt w:val="decimal"/>
      <w:lvlText w:val="%1.%2.%3.%4."/>
      <w:lvlJc w:val="left"/>
      <w:pPr>
        <w:tabs>
          <w:tab w:val="num" w:pos="2881"/>
        </w:tabs>
        <w:ind w:left="2881" w:hanging="960"/>
      </w:pPr>
      <w:rPr>
        <w:rFonts w:hint="default"/>
      </w:rPr>
    </w:lvl>
    <w:lvl w:ilvl="4">
      <w:start w:val="1"/>
      <w:numFmt w:val="lowerLetter"/>
      <w:lvlText w:val="(%5)"/>
      <w:lvlJc w:val="left"/>
      <w:pPr>
        <w:tabs>
          <w:tab w:val="num" w:pos="1801"/>
        </w:tabs>
        <w:ind w:left="1801" w:hanging="360"/>
      </w:pPr>
      <w:rPr>
        <w:rFonts w:hint="default"/>
      </w:rPr>
    </w:lvl>
    <w:lvl w:ilvl="5">
      <w:start w:val="1"/>
      <w:numFmt w:val="lowerRoman"/>
      <w:lvlText w:val="(%6)"/>
      <w:lvlJc w:val="left"/>
      <w:pPr>
        <w:tabs>
          <w:tab w:val="num" w:pos="2161"/>
        </w:tabs>
        <w:ind w:left="2161" w:hanging="360"/>
      </w:pPr>
      <w:rPr>
        <w:rFonts w:hint="default"/>
      </w:rPr>
    </w:lvl>
    <w:lvl w:ilvl="6">
      <w:start w:val="1"/>
      <w:numFmt w:val="decimal"/>
      <w:lvlText w:val="%7."/>
      <w:lvlJc w:val="left"/>
      <w:pPr>
        <w:tabs>
          <w:tab w:val="num" w:pos="2521"/>
        </w:tabs>
        <w:ind w:left="2521" w:hanging="360"/>
      </w:pPr>
      <w:rPr>
        <w:rFonts w:hint="default"/>
      </w:rPr>
    </w:lvl>
    <w:lvl w:ilvl="7">
      <w:start w:val="1"/>
      <w:numFmt w:val="lowerLetter"/>
      <w:lvlText w:val="%8."/>
      <w:lvlJc w:val="left"/>
      <w:pPr>
        <w:tabs>
          <w:tab w:val="num" w:pos="2881"/>
        </w:tabs>
        <w:ind w:left="2881" w:hanging="360"/>
      </w:pPr>
      <w:rPr>
        <w:rFonts w:hint="default"/>
      </w:rPr>
    </w:lvl>
    <w:lvl w:ilvl="8">
      <w:start w:val="1"/>
      <w:numFmt w:val="lowerRoman"/>
      <w:lvlText w:val="%9."/>
      <w:lvlJc w:val="left"/>
      <w:pPr>
        <w:tabs>
          <w:tab w:val="num" w:pos="3241"/>
        </w:tabs>
        <w:ind w:left="3241" w:hanging="360"/>
      </w:pPr>
      <w:rPr>
        <w:rFonts w:hint="default"/>
      </w:rPr>
    </w:lvl>
  </w:abstractNum>
  <w:abstractNum w:abstractNumId="7" w15:restartNumberingAfterBreak="0">
    <w:nsid w:val="0F3A4CD6"/>
    <w:multiLevelType w:val="singleLevel"/>
    <w:tmpl w:val="6798D03A"/>
    <w:lvl w:ilvl="0">
      <w:start w:val="1"/>
      <w:numFmt w:val="bullet"/>
      <w:pStyle w:val="ListBullet"/>
      <w:lvlText w:val="·"/>
      <w:lvlJc w:val="left"/>
      <w:pPr>
        <w:tabs>
          <w:tab w:val="num" w:pos="1192"/>
        </w:tabs>
        <w:ind w:left="1192" w:hanging="341"/>
      </w:pPr>
      <w:rPr>
        <w:rFonts w:ascii="Symbol" w:hAnsi="Symbol" w:hint="default"/>
        <w:b w:val="0"/>
        <w:i w:val="0"/>
        <w:sz w:val="22"/>
      </w:rPr>
    </w:lvl>
  </w:abstractNum>
  <w:abstractNum w:abstractNumId="8" w15:restartNumberingAfterBreak="0">
    <w:nsid w:val="12FE4AF5"/>
    <w:multiLevelType w:val="singleLevel"/>
    <w:tmpl w:val="B882C7F8"/>
    <w:name w:val="templateBulletBox3"/>
    <w:styleLink w:val="NumberedNote"/>
    <w:lvl w:ilvl="0">
      <w:start w:val="1"/>
      <w:numFmt w:val="decimal"/>
      <w:lvlText w:val="%1."/>
      <w:lvlJc w:val="left"/>
      <w:pPr>
        <w:tabs>
          <w:tab w:val="num" w:pos="171"/>
        </w:tabs>
        <w:ind w:left="171" w:hanging="171"/>
      </w:pPr>
    </w:lvl>
  </w:abstractNum>
  <w:abstractNum w:abstractNumId="9" w15:restartNumberingAfterBreak="0">
    <w:nsid w:val="136F49FC"/>
    <w:multiLevelType w:val="hybridMultilevel"/>
    <w:tmpl w:val="65D2A5AE"/>
    <w:lvl w:ilvl="0" w:tplc="F8183768">
      <w:start w:val="1"/>
      <w:numFmt w:val="bullet"/>
      <w:lvlText w:val=""/>
      <w:lvlJc w:val="left"/>
      <w:pPr>
        <w:tabs>
          <w:tab w:val="num" w:pos="360"/>
        </w:tabs>
        <w:ind w:left="360" w:hanging="360"/>
      </w:pPr>
      <w:rPr>
        <w:rFonts w:ascii="Symbol" w:hAnsi="Symbol" w:hint="default"/>
      </w:rPr>
    </w:lvl>
    <w:lvl w:ilvl="1" w:tplc="EE4EE92C" w:tentative="1">
      <w:start w:val="1"/>
      <w:numFmt w:val="bullet"/>
      <w:lvlText w:val="o"/>
      <w:lvlJc w:val="left"/>
      <w:pPr>
        <w:tabs>
          <w:tab w:val="num" w:pos="1440"/>
        </w:tabs>
        <w:ind w:left="1440" w:hanging="360"/>
      </w:pPr>
      <w:rPr>
        <w:rFonts w:ascii="Courier New" w:hAnsi="Courier New" w:cs="Courier New" w:hint="default"/>
      </w:rPr>
    </w:lvl>
    <w:lvl w:ilvl="2" w:tplc="D8B2B0DE" w:tentative="1">
      <w:start w:val="1"/>
      <w:numFmt w:val="bullet"/>
      <w:lvlText w:val=""/>
      <w:lvlJc w:val="left"/>
      <w:pPr>
        <w:tabs>
          <w:tab w:val="num" w:pos="2160"/>
        </w:tabs>
        <w:ind w:left="2160" w:hanging="360"/>
      </w:pPr>
      <w:rPr>
        <w:rFonts w:ascii="Wingdings" w:hAnsi="Wingdings" w:hint="default"/>
      </w:rPr>
    </w:lvl>
    <w:lvl w:ilvl="3" w:tplc="D4B25C8E" w:tentative="1">
      <w:start w:val="1"/>
      <w:numFmt w:val="bullet"/>
      <w:lvlText w:val=""/>
      <w:lvlJc w:val="left"/>
      <w:pPr>
        <w:tabs>
          <w:tab w:val="num" w:pos="2880"/>
        </w:tabs>
        <w:ind w:left="2880" w:hanging="360"/>
      </w:pPr>
      <w:rPr>
        <w:rFonts w:ascii="Symbol" w:hAnsi="Symbol" w:hint="default"/>
      </w:rPr>
    </w:lvl>
    <w:lvl w:ilvl="4" w:tplc="2280152A" w:tentative="1">
      <w:start w:val="1"/>
      <w:numFmt w:val="bullet"/>
      <w:lvlText w:val="o"/>
      <w:lvlJc w:val="left"/>
      <w:pPr>
        <w:tabs>
          <w:tab w:val="num" w:pos="3600"/>
        </w:tabs>
        <w:ind w:left="3600" w:hanging="360"/>
      </w:pPr>
      <w:rPr>
        <w:rFonts w:ascii="Courier New" w:hAnsi="Courier New" w:cs="Courier New" w:hint="default"/>
      </w:rPr>
    </w:lvl>
    <w:lvl w:ilvl="5" w:tplc="6D5AAD6E" w:tentative="1">
      <w:start w:val="1"/>
      <w:numFmt w:val="bullet"/>
      <w:lvlText w:val=""/>
      <w:lvlJc w:val="left"/>
      <w:pPr>
        <w:tabs>
          <w:tab w:val="num" w:pos="4320"/>
        </w:tabs>
        <w:ind w:left="4320" w:hanging="360"/>
      </w:pPr>
      <w:rPr>
        <w:rFonts w:ascii="Wingdings" w:hAnsi="Wingdings" w:hint="default"/>
      </w:rPr>
    </w:lvl>
    <w:lvl w:ilvl="6" w:tplc="DE7CC55C" w:tentative="1">
      <w:start w:val="1"/>
      <w:numFmt w:val="bullet"/>
      <w:lvlText w:val=""/>
      <w:lvlJc w:val="left"/>
      <w:pPr>
        <w:tabs>
          <w:tab w:val="num" w:pos="5040"/>
        </w:tabs>
        <w:ind w:left="5040" w:hanging="360"/>
      </w:pPr>
      <w:rPr>
        <w:rFonts w:ascii="Symbol" w:hAnsi="Symbol" w:hint="default"/>
      </w:rPr>
    </w:lvl>
    <w:lvl w:ilvl="7" w:tplc="CD2829F0" w:tentative="1">
      <w:start w:val="1"/>
      <w:numFmt w:val="bullet"/>
      <w:lvlText w:val="o"/>
      <w:lvlJc w:val="left"/>
      <w:pPr>
        <w:tabs>
          <w:tab w:val="num" w:pos="5760"/>
        </w:tabs>
        <w:ind w:left="5760" w:hanging="360"/>
      </w:pPr>
      <w:rPr>
        <w:rFonts w:ascii="Courier New" w:hAnsi="Courier New" w:cs="Courier New" w:hint="default"/>
      </w:rPr>
    </w:lvl>
    <w:lvl w:ilvl="8" w:tplc="2E70CB4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62E1F84"/>
    <w:multiLevelType w:val="multilevel"/>
    <w:tmpl w:val="7780D460"/>
    <w:lvl w:ilvl="0">
      <w:start w:val="1"/>
      <w:numFmt w:val="upperRoman"/>
      <w:lvlText w:val="%1."/>
      <w:lvlJc w:val="left"/>
      <w:pPr>
        <w:tabs>
          <w:tab w:val="num" w:pos="432"/>
        </w:tabs>
        <w:ind w:left="432" w:hanging="432"/>
      </w:pPr>
      <w:rPr>
        <w:rFonts w:ascii="Times New Roman" w:hAnsi="Times New Roman" w:hint="default"/>
        <w:b/>
        <w:i w:val="0"/>
        <w:caps/>
        <w:strike w:val="0"/>
        <w:dstrike w:val="0"/>
        <w:vanish w:val="0"/>
        <w:color w:val="000000"/>
        <w:sz w:val="32"/>
        <w:vertAlign w:val="baseline"/>
      </w:rPr>
    </w:lvl>
    <w:lvl w:ilvl="1">
      <w:start w:val="1"/>
      <w:numFmt w:val="decimal"/>
      <w:lvlText w:val="%1.%2"/>
      <w:lvlJc w:val="left"/>
      <w:pPr>
        <w:tabs>
          <w:tab w:val="num" w:pos="576"/>
        </w:tabs>
        <w:ind w:left="576" w:hanging="576"/>
      </w:pPr>
      <w:rPr>
        <w:rFonts w:hint="default"/>
      </w:rPr>
    </w:lvl>
    <w:lvl w:ilvl="2">
      <w:start w:val="1"/>
      <w:numFmt w:val="decimal"/>
      <w:lvlText w:val="%3."/>
      <w:lvlJc w:val="left"/>
      <w:pPr>
        <w:tabs>
          <w:tab w:val="num" w:pos="567"/>
        </w:tabs>
        <w:ind w:left="567" w:hanging="567"/>
      </w:pPr>
      <w:rPr>
        <w:rFonts w:ascii="Times New Roman" w:hAnsi="Times New Roman" w:hint="default"/>
        <w:b/>
        <w:i w:val="0"/>
        <w:caps/>
        <w:strike w:val="0"/>
        <w:dstrike w:val="0"/>
        <w:vanish w:val="0"/>
        <w:color w:val="000000"/>
        <w:sz w:val="28"/>
        <w:vertAlign w:val="baseli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680"/>
        </w:tabs>
        <w:ind w:left="680" w:hanging="680"/>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1" w15:restartNumberingAfterBreak="0">
    <w:nsid w:val="17B0619C"/>
    <w:multiLevelType w:val="multilevel"/>
    <w:tmpl w:val="7256AE28"/>
    <w:lvl w:ilvl="0">
      <w:start w:val="1"/>
      <w:numFmt w:val="decimal"/>
      <w:lvlText w:val="%1"/>
      <w:lvlJc w:val="left"/>
      <w:pPr>
        <w:tabs>
          <w:tab w:val="num" w:pos="687"/>
        </w:tabs>
        <w:ind w:left="687" w:hanging="567"/>
      </w:pPr>
      <w:rPr>
        <w:rFonts w:hint="default"/>
      </w:rPr>
    </w:lvl>
    <w:lvl w:ilvl="1">
      <w:start w:val="1"/>
      <w:numFmt w:val="decimal"/>
      <w:pStyle w:val="Heading3"/>
      <w:lvlText w:val="%1.%2."/>
      <w:lvlJc w:val="left"/>
      <w:pPr>
        <w:tabs>
          <w:tab w:val="num" w:pos="290"/>
        </w:tabs>
        <w:ind w:left="120" w:firstLine="0"/>
      </w:pPr>
      <w:rPr>
        <w:rFonts w:hint="default"/>
      </w:rPr>
    </w:lvl>
    <w:lvl w:ilvl="2">
      <w:start w:val="1"/>
      <w:numFmt w:val="decimal"/>
      <w:pStyle w:val="Heading4"/>
      <w:lvlText w:val="%1.%2.%3."/>
      <w:lvlJc w:val="left"/>
      <w:pPr>
        <w:tabs>
          <w:tab w:val="num" w:pos="284"/>
        </w:tabs>
        <w:ind w:left="0" w:firstLine="0"/>
      </w:pPr>
      <w:rPr>
        <w:rFonts w:hint="default"/>
      </w:rPr>
    </w:lvl>
    <w:lvl w:ilvl="3">
      <w:start w:val="1"/>
      <w:numFmt w:val="decimal"/>
      <w:pStyle w:val="Heading5"/>
      <w:lvlText w:val="%1.%2.%3.%4."/>
      <w:lvlJc w:val="left"/>
      <w:pPr>
        <w:tabs>
          <w:tab w:val="num" w:pos="2880"/>
        </w:tabs>
        <w:ind w:left="0" w:firstLine="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1C837D8F"/>
    <w:multiLevelType w:val="hybridMultilevel"/>
    <w:tmpl w:val="65B2C582"/>
    <w:lvl w:ilvl="0" w:tplc="08090001">
      <w:start w:val="1"/>
      <w:numFmt w:val="decimal"/>
      <w:lvlText w:val="%1."/>
      <w:lvlJc w:val="left"/>
      <w:pPr>
        <w:tabs>
          <w:tab w:val="num" w:pos="786"/>
        </w:tabs>
        <w:ind w:left="786" w:hanging="360"/>
      </w:pPr>
      <w:rPr>
        <w:rFonts w:hint="default"/>
      </w:rPr>
    </w:lvl>
    <w:lvl w:ilvl="1" w:tplc="08090003" w:tentative="1">
      <w:start w:val="1"/>
      <w:numFmt w:val="lowerLetter"/>
      <w:lvlText w:val="%2."/>
      <w:lvlJc w:val="left"/>
      <w:pPr>
        <w:tabs>
          <w:tab w:val="num" w:pos="1506"/>
        </w:tabs>
        <w:ind w:left="1506" w:hanging="360"/>
      </w:pPr>
    </w:lvl>
    <w:lvl w:ilvl="2" w:tplc="08090005" w:tentative="1">
      <w:start w:val="1"/>
      <w:numFmt w:val="lowerRoman"/>
      <w:lvlText w:val="%3."/>
      <w:lvlJc w:val="right"/>
      <w:pPr>
        <w:tabs>
          <w:tab w:val="num" w:pos="2226"/>
        </w:tabs>
        <w:ind w:left="2226" w:hanging="180"/>
      </w:pPr>
    </w:lvl>
    <w:lvl w:ilvl="3" w:tplc="08090001" w:tentative="1">
      <w:start w:val="1"/>
      <w:numFmt w:val="decimal"/>
      <w:lvlText w:val="%4."/>
      <w:lvlJc w:val="left"/>
      <w:pPr>
        <w:tabs>
          <w:tab w:val="num" w:pos="2946"/>
        </w:tabs>
        <w:ind w:left="2946" w:hanging="360"/>
      </w:pPr>
    </w:lvl>
    <w:lvl w:ilvl="4" w:tplc="08090003" w:tentative="1">
      <w:start w:val="1"/>
      <w:numFmt w:val="lowerLetter"/>
      <w:lvlText w:val="%5."/>
      <w:lvlJc w:val="left"/>
      <w:pPr>
        <w:tabs>
          <w:tab w:val="num" w:pos="3666"/>
        </w:tabs>
        <w:ind w:left="3666" w:hanging="360"/>
      </w:pPr>
    </w:lvl>
    <w:lvl w:ilvl="5" w:tplc="08090005" w:tentative="1">
      <w:start w:val="1"/>
      <w:numFmt w:val="lowerRoman"/>
      <w:lvlText w:val="%6."/>
      <w:lvlJc w:val="right"/>
      <w:pPr>
        <w:tabs>
          <w:tab w:val="num" w:pos="4386"/>
        </w:tabs>
        <w:ind w:left="4386" w:hanging="180"/>
      </w:pPr>
    </w:lvl>
    <w:lvl w:ilvl="6" w:tplc="08090001" w:tentative="1">
      <w:start w:val="1"/>
      <w:numFmt w:val="decimal"/>
      <w:lvlText w:val="%7."/>
      <w:lvlJc w:val="left"/>
      <w:pPr>
        <w:tabs>
          <w:tab w:val="num" w:pos="5106"/>
        </w:tabs>
        <w:ind w:left="5106" w:hanging="360"/>
      </w:pPr>
    </w:lvl>
    <w:lvl w:ilvl="7" w:tplc="08090003" w:tentative="1">
      <w:start w:val="1"/>
      <w:numFmt w:val="lowerLetter"/>
      <w:lvlText w:val="%8."/>
      <w:lvlJc w:val="left"/>
      <w:pPr>
        <w:tabs>
          <w:tab w:val="num" w:pos="5826"/>
        </w:tabs>
        <w:ind w:left="5826" w:hanging="360"/>
      </w:pPr>
    </w:lvl>
    <w:lvl w:ilvl="8" w:tplc="08090005" w:tentative="1">
      <w:start w:val="1"/>
      <w:numFmt w:val="lowerRoman"/>
      <w:lvlText w:val="%9."/>
      <w:lvlJc w:val="right"/>
      <w:pPr>
        <w:tabs>
          <w:tab w:val="num" w:pos="6546"/>
        </w:tabs>
        <w:ind w:left="6546" w:hanging="180"/>
      </w:pPr>
    </w:lvl>
  </w:abstractNum>
  <w:abstractNum w:abstractNumId="13" w15:restartNumberingAfterBreak="0">
    <w:nsid w:val="1D2E1C04"/>
    <w:multiLevelType w:val="hybridMultilevel"/>
    <w:tmpl w:val="2B90A3D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0E3667D"/>
    <w:multiLevelType w:val="hybridMultilevel"/>
    <w:tmpl w:val="E5B4AB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2E7CD2"/>
    <w:multiLevelType w:val="multilevel"/>
    <w:tmpl w:val="5E80D554"/>
    <w:lvl w:ilvl="0">
      <w:start w:val="1"/>
      <w:numFmt w:val="decimal"/>
      <w:pStyle w:val="ListNumber"/>
      <w:lvlText w:val="%1."/>
      <w:lvlJc w:val="right"/>
      <w:pPr>
        <w:tabs>
          <w:tab w:val="num" w:pos="1191"/>
        </w:tabs>
        <w:ind w:left="1191" w:hanging="341"/>
      </w:pPr>
    </w:lvl>
    <w:lvl w:ilvl="1">
      <w:start w:val="1"/>
      <w:numFmt w:val="decimal"/>
      <w:pStyle w:val="ListNumber2"/>
      <w:lvlText w:val="%2."/>
      <w:lvlJc w:val="right"/>
      <w:pPr>
        <w:tabs>
          <w:tab w:val="num" w:pos="1474"/>
        </w:tabs>
        <w:ind w:left="1474" w:hanging="340"/>
      </w:pPr>
    </w:lvl>
    <w:lvl w:ilvl="2">
      <w:start w:val="1"/>
      <w:numFmt w:val="decimal"/>
      <w:pStyle w:val="ListNumber3"/>
      <w:lvlText w:val="%3."/>
      <w:lvlJc w:val="right"/>
      <w:pPr>
        <w:tabs>
          <w:tab w:val="num" w:pos="1757"/>
        </w:tabs>
        <w:ind w:left="1757" w:hanging="340"/>
      </w:pPr>
    </w:lvl>
    <w:lvl w:ilvl="3">
      <w:start w:val="1"/>
      <w:numFmt w:val="decimal"/>
      <w:pStyle w:val="ListNumber4"/>
      <w:lvlText w:val="%4."/>
      <w:lvlJc w:val="right"/>
      <w:pPr>
        <w:tabs>
          <w:tab w:val="num" w:pos="2041"/>
        </w:tabs>
        <w:ind w:left="2041" w:hanging="340"/>
      </w:pPr>
    </w:lvl>
    <w:lvl w:ilvl="4">
      <w:start w:val="1"/>
      <w:numFmt w:val="decimal"/>
      <w:pStyle w:val="ListNumber5"/>
      <w:lvlText w:val="%5."/>
      <w:lvlJc w:val="right"/>
      <w:pPr>
        <w:tabs>
          <w:tab w:val="num" w:pos="2324"/>
        </w:tabs>
        <w:ind w:left="2324" w:hanging="34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231A5B13"/>
    <w:multiLevelType w:val="hybridMultilevel"/>
    <w:tmpl w:val="BCD4BE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735466B"/>
    <w:multiLevelType w:val="hybridMultilevel"/>
    <w:tmpl w:val="7AA8DE18"/>
    <w:lvl w:ilvl="0" w:tplc="08090001">
      <w:start w:val="1"/>
      <w:numFmt w:val="decimal"/>
      <w:pStyle w:val="ApplicationHeading2"/>
      <w:lvlText w:val="1.%1."/>
      <w:lvlJc w:val="left"/>
      <w:pPr>
        <w:tabs>
          <w:tab w:val="num" w:pos="567"/>
        </w:tabs>
        <w:ind w:left="567" w:hanging="567"/>
      </w:pPr>
      <w:rPr>
        <w:rFonts w:ascii="Times New Roman" w:hAnsi="Times New Roman" w:hint="default"/>
        <w:b/>
        <w:i w:val="0"/>
        <w:caps/>
        <w:strike w:val="0"/>
        <w:dstrike w:val="0"/>
        <w:color w:val="000000"/>
        <w:sz w:val="24"/>
        <w:vertAlign w:val="baseline"/>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18" w15:restartNumberingAfterBreak="0">
    <w:nsid w:val="33950A88"/>
    <w:multiLevelType w:val="multilevel"/>
    <w:tmpl w:val="53A8AA04"/>
    <w:lvl w:ilvl="0">
      <w:start w:val="1"/>
      <w:numFmt w:val="bullet"/>
      <w:pStyle w:val="Application4"/>
      <w:lvlText w:val=""/>
      <w:lvlJc w:val="left"/>
      <w:pPr>
        <w:tabs>
          <w:tab w:val="num" w:pos="1134"/>
        </w:tabs>
        <w:ind w:left="1134" w:hanging="567"/>
      </w:pPr>
      <w:rPr>
        <w:rFonts w:ascii="Wingdings" w:hAnsi="Wingdings" w:hint="default"/>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40C6336"/>
    <w:multiLevelType w:val="hybridMultilevel"/>
    <w:tmpl w:val="6FD6E76E"/>
    <w:lvl w:ilvl="0" w:tplc="37C25A3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502440E"/>
    <w:multiLevelType w:val="hybridMultilevel"/>
    <w:tmpl w:val="C2B8B5E4"/>
    <w:lvl w:ilvl="0" w:tplc="B5445EF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59D148E"/>
    <w:multiLevelType w:val="hybridMultilevel"/>
    <w:tmpl w:val="682AA97E"/>
    <w:lvl w:ilvl="0" w:tplc="08090001">
      <w:start w:val="1"/>
      <w:numFmt w:val="decimal"/>
      <w:pStyle w:val="ApplicationHeading4"/>
      <w:lvlText w:val="1.%1.1"/>
      <w:lvlJc w:val="left"/>
      <w:pPr>
        <w:tabs>
          <w:tab w:val="num" w:pos="851"/>
        </w:tabs>
        <w:ind w:left="737" w:hanging="737"/>
      </w:pPr>
      <w:rPr>
        <w:rFonts w:ascii="Times New Roman" w:hAnsi="Times New Roman" w:hint="default"/>
        <w:b/>
        <w:i w:val="0"/>
        <w:caps/>
        <w:strike w:val="0"/>
        <w:dstrike w:val="0"/>
        <w:color w:val="000000"/>
        <w:sz w:val="24"/>
        <w:vertAlign w:val="baseline"/>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22" w15:restartNumberingAfterBreak="0">
    <w:nsid w:val="385D0A84"/>
    <w:multiLevelType w:val="multilevel"/>
    <w:tmpl w:val="0CDEF2D4"/>
    <w:lvl w:ilvl="0">
      <w:start w:val="1"/>
      <w:numFmt w:val="decimal"/>
      <w:pStyle w:val="ListNumberBox"/>
      <w:lvlText w:val="%1."/>
      <w:lvlJc w:val="left"/>
      <w:pPr>
        <w:tabs>
          <w:tab w:val="num" w:pos="1950"/>
        </w:tabs>
        <w:ind w:left="1950" w:hanging="408"/>
      </w:pPr>
    </w:lvl>
    <w:lvl w:ilvl="1">
      <w:start w:val="1"/>
      <w:numFmt w:val="decimal"/>
      <w:pStyle w:val="ListNumberBox2"/>
      <w:lvlText w:val="%2."/>
      <w:lvlJc w:val="left"/>
      <w:pPr>
        <w:tabs>
          <w:tab w:val="num" w:pos="2291"/>
        </w:tabs>
        <w:ind w:left="2291" w:hanging="341"/>
      </w:pPr>
    </w:lvl>
    <w:lvl w:ilvl="2">
      <w:start w:val="1"/>
      <w:numFmt w:val="decimal"/>
      <w:pStyle w:val="ListNumberBox3"/>
      <w:lvlText w:val="%3."/>
      <w:lvlJc w:val="left"/>
      <w:pPr>
        <w:tabs>
          <w:tab w:val="num" w:pos="2574"/>
        </w:tabs>
        <w:ind w:left="2574" w:hanging="340"/>
      </w:pPr>
    </w:lvl>
    <w:lvl w:ilvl="3">
      <w:start w:val="1"/>
      <w:numFmt w:val="decimal"/>
      <w:lvlText w:val="(%4)"/>
      <w:lvlJc w:val="left"/>
      <w:pPr>
        <w:tabs>
          <w:tab w:val="num" w:pos="7418"/>
        </w:tabs>
        <w:ind w:left="7418" w:hanging="360"/>
      </w:pPr>
    </w:lvl>
    <w:lvl w:ilvl="4">
      <w:start w:val="1"/>
      <w:numFmt w:val="lowerLetter"/>
      <w:lvlText w:val="(%5)"/>
      <w:lvlJc w:val="left"/>
      <w:pPr>
        <w:tabs>
          <w:tab w:val="num" w:pos="7778"/>
        </w:tabs>
        <w:ind w:left="7778" w:hanging="360"/>
      </w:pPr>
    </w:lvl>
    <w:lvl w:ilvl="5">
      <w:start w:val="1"/>
      <w:numFmt w:val="lowerRoman"/>
      <w:lvlText w:val="(%6)"/>
      <w:lvlJc w:val="left"/>
      <w:pPr>
        <w:tabs>
          <w:tab w:val="num" w:pos="8138"/>
        </w:tabs>
        <w:ind w:left="8138" w:hanging="360"/>
      </w:pPr>
    </w:lvl>
    <w:lvl w:ilvl="6">
      <w:start w:val="1"/>
      <w:numFmt w:val="decimal"/>
      <w:lvlText w:val="%7."/>
      <w:lvlJc w:val="left"/>
      <w:pPr>
        <w:tabs>
          <w:tab w:val="num" w:pos="8498"/>
        </w:tabs>
        <w:ind w:left="8498" w:hanging="360"/>
      </w:pPr>
    </w:lvl>
    <w:lvl w:ilvl="7">
      <w:start w:val="1"/>
      <w:numFmt w:val="lowerLetter"/>
      <w:lvlText w:val="%8."/>
      <w:lvlJc w:val="left"/>
      <w:pPr>
        <w:tabs>
          <w:tab w:val="num" w:pos="8858"/>
        </w:tabs>
        <w:ind w:left="8858" w:hanging="360"/>
      </w:pPr>
    </w:lvl>
    <w:lvl w:ilvl="8">
      <w:start w:val="1"/>
      <w:numFmt w:val="lowerRoman"/>
      <w:lvlText w:val="%9."/>
      <w:lvlJc w:val="left"/>
      <w:pPr>
        <w:tabs>
          <w:tab w:val="num" w:pos="9218"/>
        </w:tabs>
        <w:ind w:left="9218" w:hanging="360"/>
      </w:pPr>
    </w:lvl>
  </w:abstractNum>
  <w:abstractNum w:abstractNumId="23" w15:restartNumberingAfterBreak="0">
    <w:nsid w:val="38F3750F"/>
    <w:multiLevelType w:val="multilevel"/>
    <w:tmpl w:val="0809001F"/>
    <w:styleLink w:val="111111"/>
    <w:lvl w:ilvl="0">
      <w:start w:val="1"/>
      <w:numFmt w:val="decimal"/>
      <w:lvlText w:val="%1."/>
      <w:lvlJc w:val="left"/>
      <w:pPr>
        <w:tabs>
          <w:tab w:val="num" w:pos="360"/>
        </w:tabs>
        <w:ind w:left="360" w:hanging="360"/>
      </w:pPr>
      <w:rPr>
        <w:rFonts w:ascii="Times New Roman" w:hAnsi="Times New Roman"/>
        <w:b/>
        <w:color w:val="auto"/>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4" w15:restartNumberingAfterBreak="0">
    <w:nsid w:val="40456062"/>
    <w:multiLevelType w:val="multilevel"/>
    <w:tmpl w:val="061CBC80"/>
    <w:styleLink w:val="Style8"/>
    <w:lvl w:ilvl="0">
      <w:start w:val="1"/>
      <w:numFmt w:val="decimal"/>
      <w:lvlText w:val="3.%1."/>
      <w:lvlJc w:val="left"/>
      <w:pPr>
        <w:tabs>
          <w:tab w:val="num" w:pos="567"/>
        </w:tabs>
        <w:ind w:left="567" w:hanging="567"/>
      </w:pPr>
      <w:rPr>
        <w:rFonts w:ascii="Times New Roman" w:hAnsi="Times New Roman" w:hint="default"/>
        <w:b/>
        <w:i w:val="0"/>
        <w:caps/>
        <w:strike w:val="0"/>
        <w:dstrike w:val="0"/>
        <w:color w:val="000000"/>
        <w:sz w:val="22"/>
        <w:vertAlign w:val="baseline"/>
      </w:rPr>
    </w:lvl>
    <w:lvl w:ilvl="1">
      <w:start w:val="1"/>
      <w:numFmt w:val="lowerLetter"/>
      <w:lvlText w:val="%2."/>
      <w:lvlJc w:val="left"/>
      <w:pPr>
        <w:tabs>
          <w:tab w:val="num" w:pos="2520"/>
        </w:tabs>
        <w:ind w:left="2520" w:hanging="360"/>
      </w:pPr>
      <w:rPr>
        <w:rFonts w:hint="default"/>
      </w:rPr>
    </w:lvl>
    <w:lvl w:ilvl="2">
      <w:start w:val="1"/>
      <w:numFmt w:val="lowerRoman"/>
      <w:lvlText w:val="%3."/>
      <w:lvlJc w:val="right"/>
      <w:pPr>
        <w:tabs>
          <w:tab w:val="num" w:pos="3240"/>
        </w:tabs>
        <w:ind w:left="3240" w:hanging="180"/>
      </w:pPr>
      <w:rPr>
        <w:rFonts w:hint="default"/>
      </w:rPr>
    </w:lvl>
    <w:lvl w:ilvl="3">
      <w:start w:val="1"/>
      <w:numFmt w:val="decimal"/>
      <w:lvlText w:val="2.%4."/>
      <w:lvlJc w:val="left"/>
      <w:pPr>
        <w:tabs>
          <w:tab w:val="num" w:pos="1874"/>
        </w:tabs>
        <w:ind w:left="1874" w:hanging="794"/>
      </w:pPr>
      <w:rPr>
        <w:rFonts w:ascii="Times New Roman" w:hAnsi="Times New Roman" w:hint="default"/>
        <w:b/>
        <w:i w:val="0"/>
        <w:caps/>
        <w:strike w:val="0"/>
        <w:dstrike w:val="0"/>
        <w:color w:val="000000"/>
        <w:sz w:val="24"/>
        <w:vertAlign w:val="baseline"/>
      </w:rPr>
    </w:lvl>
    <w:lvl w:ilvl="4">
      <w:start w:val="1"/>
      <w:numFmt w:val="lowerLetter"/>
      <w:lvlText w:val="%5."/>
      <w:lvlJc w:val="left"/>
      <w:pPr>
        <w:tabs>
          <w:tab w:val="num" w:pos="4680"/>
        </w:tabs>
        <w:ind w:left="4680" w:hanging="360"/>
      </w:pPr>
      <w:rPr>
        <w:rFonts w:hint="default"/>
      </w:rPr>
    </w:lvl>
    <w:lvl w:ilvl="5">
      <w:start w:val="1"/>
      <w:numFmt w:val="lowerRoman"/>
      <w:lvlText w:val="%6."/>
      <w:lvlJc w:val="right"/>
      <w:pPr>
        <w:tabs>
          <w:tab w:val="num" w:pos="5400"/>
        </w:tabs>
        <w:ind w:left="5400" w:hanging="180"/>
      </w:pPr>
      <w:rPr>
        <w:rFonts w:hint="default"/>
      </w:rPr>
    </w:lvl>
    <w:lvl w:ilvl="6">
      <w:start w:val="1"/>
      <w:numFmt w:val="decimal"/>
      <w:lvlText w:val="%7."/>
      <w:lvlJc w:val="left"/>
      <w:pPr>
        <w:tabs>
          <w:tab w:val="num" w:pos="6120"/>
        </w:tabs>
        <w:ind w:left="6120" w:hanging="360"/>
      </w:pPr>
      <w:rPr>
        <w:rFonts w:hint="default"/>
      </w:rPr>
    </w:lvl>
    <w:lvl w:ilvl="7">
      <w:start w:val="1"/>
      <w:numFmt w:val="lowerLetter"/>
      <w:lvlText w:val="%8."/>
      <w:lvlJc w:val="left"/>
      <w:pPr>
        <w:tabs>
          <w:tab w:val="num" w:pos="6840"/>
        </w:tabs>
        <w:ind w:left="6840" w:hanging="360"/>
      </w:pPr>
      <w:rPr>
        <w:rFonts w:hint="default"/>
      </w:rPr>
    </w:lvl>
    <w:lvl w:ilvl="8">
      <w:start w:val="1"/>
      <w:numFmt w:val="lowerRoman"/>
      <w:lvlText w:val="%9."/>
      <w:lvlJc w:val="right"/>
      <w:pPr>
        <w:tabs>
          <w:tab w:val="num" w:pos="7560"/>
        </w:tabs>
        <w:ind w:left="7560" w:hanging="180"/>
      </w:pPr>
      <w:rPr>
        <w:rFonts w:hint="default"/>
      </w:rPr>
    </w:lvl>
  </w:abstractNum>
  <w:abstractNum w:abstractNumId="25" w15:restartNumberingAfterBreak="0">
    <w:nsid w:val="488B3FB2"/>
    <w:multiLevelType w:val="multilevel"/>
    <w:tmpl w:val="A06A73C4"/>
    <w:lvl w:ilvl="0">
      <w:start w:val="1"/>
      <w:numFmt w:val="bullet"/>
      <w:pStyle w:val="bullet1"/>
      <w:lvlText w:val="•"/>
      <w:lvlJc w:val="left"/>
      <w:pPr>
        <w:tabs>
          <w:tab w:val="num" w:pos="1080"/>
        </w:tabs>
        <w:ind w:left="720"/>
      </w:pPr>
      <w:rPr>
        <w:rFonts w:ascii="Times" w:hAnsi="Time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8BB7503"/>
    <w:multiLevelType w:val="singleLevel"/>
    <w:tmpl w:val="9264A114"/>
    <w:styleLink w:val="AlphaNote"/>
    <w:lvl w:ilvl="0">
      <w:start w:val="1"/>
      <w:numFmt w:val="lowerLetter"/>
      <w:lvlText w:val="%1."/>
      <w:lvlJc w:val="left"/>
      <w:pPr>
        <w:tabs>
          <w:tab w:val="num" w:pos="408"/>
        </w:tabs>
        <w:ind w:left="408" w:hanging="408"/>
      </w:pPr>
    </w:lvl>
  </w:abstractNum>
  <w:abstractNum w:abstractNumId="27" w15:restartNumberingAfterBreak="0">
    <w:nsid w:val="494B11D5"/>
    <w:multiLevelType w:val="singleLevel"/>
    <w:tmpl w:val="FF6A341A"/>
    <w:lvl w:ilvl="0">
      <w:start w:val="1"/>
      <w:numFmt w:val="bullet"/>
      <w:pStyle w:val="ListBullet5"/>
      <w:lvlText w:val="-"/>
      <w:lvlJc w:val="left"/>
      <w:pPr>
        <w:tabs>
          <w:tab w:val="num" w:pos="2324"/>
        </w:tabs>
        <w:ind w:left="2324" w:hanging="340"/>
      </w:pPr>
      <w:rPr>
        <w:rFonts w:ascii="Symbol" w:hAnsi="Symbol" w:hint="default"/>
        <w:b w:val="0"/>
        <w:i w:val="0"/>
        <w:sz w:val="22"/>
      </w:rPr>
    </w:lvl>
  </w:abstractNum>
  <w:abstractNum w:abstractNumId="28" w15:restartNumberingAfterBreak="0">
    <w:nsid w:val="499F1E25"/>
    <w:multiLevelType w:val="hybridMultilevel"/>
    <w:tmpl w:val="BBA8A028"/>
    <w:lvl w:ilvl="0" w:tplc="A32E9B1E">
      <w:start w:val="1"/>
      <w:numFmt w:val="decimal"/>
      <w:pStyle w:val="Heading2"/>
      <w:lvlText w:val="%1."/>
      <w:lvlJc w:val="left"/>
      <w:pPr>
        <w:ind w:left="840" w:hanging="360"/>
      </w:pPr>
      <w:rPr>
        <w:rFonts w:hint="default"/>
      </w:rPr>
    </w:lvl>
    <w:lvl w:ilvl="1" w:tplc="0C090019" w:tentative="1">
      <w:start w:val="1"/>
      <w:numFmt w:val="lowerLetter"/>
      <w:lvlText w:val="%2."/>
      <w:lvlJc w:val="left"/>
      <w:pPr>
        <w:ind w:left="1560" w:hanging="360"/>
      </w:pPr>
    </w:lvl>
    <w:lvl w:ilvl="2" w:tplc="0C09001B" w:tentative="1">
      <w:start w:val="1"/>
      <w:numFmt w:val="lowerRoman"/>
      <w:lvlText w:val="%3."/>
      <w:lvlJc w:val="right"/>
      <w:pPr>
        <w:ind w:left="2280" w:hanging="180"/>
      </w:pPr>
    </w:lvl>
    <w:lvl w:ilvl="3" w:tplc="0C09000F" w:tentative="1">
      <w:start w:val="1"/>
      <w:numFmt w:val="decimal"/>
      <w:lvlText w:val="%4."/>
      <w:lvlJc w:val="left"/>
      <w:pPr>
        <w:ind w:left="3000" w:hanging="360"/>
      </w:pPr>
    </w:lvl>
    <w:lvl w:ilvl="4" w:tplc="0C090019" w:tentative="1">
      <w:start w:val="1"/>
      <w:numFmt w:val="lowerLetter"/>
      <w:lvlText w:val="%5."/>
      <w:lvlJc w:val="left"/>
      <w:pPr>
        <w:ind w:left="3720" w:hanging="360"/>
      </w:pPr>
    </w:lvl>
    <w:lvl w:ilvl="5" w:tplc="0C09001B" w:tentative="1">
      <w:start w:val="1"/>
      <w:numFmt w:val="lowerRoman"/>
      <w:lvlText w:val="%6."/>
      <w:lvlJc w:val="right"/>
      <w:pPr>
        <w:ind w:left="4440" w:hanging="180"/>
      </w:pPr>
    </w:lvl>
    <w:lvl w:ilvl="6" w:tplc="0C09000F" w:tentative="1">
      <w:start w:val="1"/>
      <w:numFmt w:val="decimal"/>
      <w:lvlText w:val="%7."/>
      <w:lvlJc w:val="left"/>
      <w:pPr>
        <w:ind w:left="5160" w:hanging="360"/>
      </w:pPr>
    </w:lvl>
    <w:lvl w:ilvl="7" w:tplc="0C090019" w:tentative="1">
      <w:start w:val="1"/>
      <w:numFmt w:val="lowerLetter"/>
      <w:lvlText w:val="%8."/>
      <w:lvlJc w:val="left"/>
      <w:pPr>
        <w:ind w:left="5880" w:hanging="360"/>
      </w:pPr>
    </w:lvl>
    <w:lvl w:ilvl="8" w:tplc="0C09001B" w:tentative="1">
      <w:start w:val="1"/>
      <w:numFmt w:val="lowerRoman"/>
      <w:lvlText w:val="%9."/>
      <w:lvlJc w:val="right"/>
      <w:pPr>
        <w:ind w:left="6600" w:hanging="180"/>
      </w:pPr>
    </w:lvl>
  </w:abstractNum>
  <w:abstractNum w:abstractNumId="29" w15:restartNumberingAfterBreak="0">
    <w:nsid w:val="4AAE47B4"/>
    <w:multiLevelType w:val="singleLevel"/>
    <w:tmpl w:val="11507B40"/>
    <w:lvl w:ilvl="0">
      <w:start w:val="1"/>
      <w:numFmt w:val="bullet"/>
      <w:pStyle w:val="ListBulletBox2"/>
      <w:lvlText w:val="-"/>
      <w:lvlJc w:val="left"/>
      <w:pPr>
        <w:tabs>
          <w:tab w:val="num" w:pos="1191"/>
        </w:tabs>
        <w:ind w:left="1191" w:hanging="340"/>
      </w:pPr>
      <w:rPr>
        <w:rFonts w:ascii="Symbol" w:hAnsi="Symbol" w:cs="Times New Roman" w:hint="default"/>
        <w:b w:val="0"/>
        <w:i w:val="0"/>
        <w:sz w:val="22"/>
      </w:rPr>
    </w:lvl>
  </w:abstractNum>
  <w:abstractNum w:abstractNumId="30" w15:restartNumberingAfterBreak="0">
    <w:nsid w:val="4DFE5881"/>
    <w:multiLevelType w:val="multilevel"/>
    <w:tmpl w:val="8800003A"/>
    <w:styleLink w:val="Style7"/>
    <w:lvl w:ilvl="0">
      <w:start w:val="1"/>
      <w:numFmt w:val="decimal"/>
      <w:lvlText w:val="2.%1."/>
      <w:lvlJc w:val="left"/>
      <w:pPr>
        <w:tabs>
          <w:tab w:val="num" w:pos="794"/>
        </w:tabs>
        <w:ind w:left="794" w:hanging="794"/>
      </w:pPr>
      <w:rPr>
        <w:rFonts w:ascii="Times New Roman" w:hAnsi="Times New Roman" w:hint="default"/>
        <w:b/>
        <w:i w:val="0"/>
        <w:caps/>
        <w:strike w:val="0"/>
        <w:dstrike w:val="0"/>
        <w:color w:val="000000"/>
        <w:sz w:val="24"/>
        <w:vertAlign w:val="baseline"/>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2.%4."/>
      <w:lvlJc w:val="left"/>
      <w:pPr>
        <w:tabs>
          <w:tab w:val="num" w:pos="794"/>
        </w:tabs>
        <w:ind w:left="794" w:hanging="794"/>
      </w:pPr>
      <w:rPr>
        <w:rFonts w:ascii="Times New Roman" w:hAnsi="Times New Roman" w:hint="default"/>
        <w:b/>
        <w:i w:val="0"/>
        <w:caps/>
        <w:strike w:val="0"/>
        <w:dstrike w:val="0"/>
        <w:color w:val="000000"/>
        <w:sz w:val="24"/>
        <w:vertAlign w:val="baseline"/>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1" w15:restartNumberingAfterBreak="0">
    <w:nsid w:val="50BB4CFB"/>
    <w:multiLevelType w:val="hybridMultilevel"/>
    <w:tmpl w:val="192E69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58D4B34"/>
    <w:multiLevelType w:val="multilevel"/>
    <w:tmpl w:val="A6D240FE"/>
    <w:lvl w:ilvl="0">
      <w:start w:val="1"/>
      <w:numFmt w:val="decimal"/>
      <w:pStyle w:val="bodytext1"/>
      <w:lvlText w:val="%1."/>
      <w:lvlJc w:val="left"/>
      <w:pPr>
        <w:tabs>
          <w:tab w:val="num" w:pos="360"/>
        </w:tabs>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566F293D"/>
    <w:multiLevelType w:val="hybridMultilevel"/>
    <w:tmpl w:val="3886D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C5C6E11"/>
    <w:multiLevelType w:val="singleLevel"/>
    <w:tmpl w:val="C1BCCBA4"/>
    <w:lvl w:ilvl="0">
      <w:start w:val="1"/>
      <w:numFmt w:val="bullet"/>
      <w:pStyle w:val="ListBullet3"/>
      <w:lvlText w:val="-"/>
      <w:lvlJc w:val="left"/>
      <w:pPr>
        <w:tabs>
          <w:tab w:val="num" w:pos="1757"/>
        </w:tabs>
        <w:ind w:left="1757" w:hanging="340"/>
      </w:pPr>
      <w:rPr>
        <w:rFonts w:ascii="Symbol" w:hAnsi="Symbol" w:hint="default"/>
        <w:b w:val="0"/>
        <w:i w:val="0"/>
        <w:sz w:val="22"/>
      </w:rPr>
    </w:lvl>
  </w:abstractNum>
  <w:abstractNum w:abstractNumId="35" w15:restartNumberingAfterBreak="0">
    <w:nsid w:val="5C7D5ED3"/>
    <w:multiLevelType w:val="multilevel"/>
    <w:tmpl w:val="4718E39E"/>
    <w:lvl w:ilvl="0">
      <w:start w:val="1"/>
      <w:numFmt w:val="upperRoman"/>
      <w:pStyle w:val="AHEADING1"/>
      <w:lvlText w:val="%1."/>
      <w:lvlJc w:val="center"/>
      <w:pPr>
        <w:tabs>
          <w:tab w:val="num" w:pos="285"/>
        </w:tabs>
        <w:ind w:left="568" w:hanging="279"/>
      </w:pPr>
      <w:rPr>
        <w:rFonts w:ascii="Times New Roman" w:hAnsi="Times New Roman" w:hint="default"/>
        <w:b/>
        <w:i w:val="0"/>
        <w:caps/>
        <w:strike w:val="0"/>
        <w:dstrike w:val="0"/>
        <w:vanish w:val="0"/>
        <w:color w:val="000000"/>
        <w:spacing w:val="20"/>
        <w:position w:val="0"/>
        <w:sz w:val="32"/>
        <w:vertAlign w:val="baseline"/>
      </w:rPr>
    </w:lvl>
    <w:lvl w:ilvl="1">
      <w:start w:val="1"/>
      <w:numFmt w:val="decimal"/>
      <w:lvlText w:val="%1.%2."/>
      <w:lvlJc w:val="left"/>
      <w:pPr>
        <w:tabs>
          <w:tab w:val="num" w:pos="1081"/>
        </w:tabs>
        <w:ind w:left="1081" w:hanging="600"/>
      </w:pPr>
      <w:rPr>
        <w:rFonts w:hint="default"/>
        <w:b/>
        <w:i w:val="0"/>
        <w:caps/>
        <w:strike w:val="0"/>
        <w:dstrike w:val="0"/>
        <w:vanish w:val="0"/>
        <w:sz w:val="28"/>
        <w:vertAlign w:val="baseline"/>
      </w:rPr>
    </w:lvl>
    <w:lvl w:ilvl="2">
      <w:start w:val="1"/>
      <w:numFmt w:val="decimal"/>
      <w:lvlText w:val="%1.%2.%3."/>
      <w:lvlJc w:val="left"/>
      <w:pPr>
        <w:tabs>
          <w:tab w:val="num" w:pos="1921"/>
        </w:tabs>
        <w:ind w:left="1921" w:hanging="840"/>
      </w:pPr>
      <w:rPr>
        <w:rFonts w:hint="default"/>
      </w:rPr>
    </w:lvl>
    <w:lvl w:ilvl="3">
      <w:start w:val="1"/>
      <w:numFmt w:val="decimal"/>
      <w:lvlText w:val="%1.%2.%3.%4."/>
      <w:lvlJc w:val="left"/>
      <w:pPr>
        <w:tabs>
          <w:tab w:val="num" w:pos="2881"/>
        </w:tabs>
        <w:ind w:left="2881" w:hanging="960"/>
      </w:pPr>
      <w:rPr>
        <w:rFonts w:hint="default"/>
      </w:rPr>
    </w:lvl>
    <w:lvl w:ilvl="4">
      <w:start w:val="1"/>
      <w:numFmt w:val="lowerLetter"/>
      <w:lvlText w:val="(%5)"/>
      <w:lvlJc w:val="left"/>
      <w:pPr>
        <w:tabs>
          <w:tab w:val="num" w:pos="1801"/>
        </w:tabs>
        <w:ind w:left="1801" w:hanging="360"/>
      </w:pPr>
      <w:rPr>
        <w:rFonts w:hint="default"/>
      </w:rPr>
    </w:lvl>
    <w:lvl w:ilvl="5">
      <w:start w:val="1"/>
      <w:numFmt w:val="lowerRoman"/>
      <w:lvlText w:val="(%6)"/>
      <w:lvlJc w:val="left"/>
      <w:pPr>
        <w:tabs>
          <w:tab w:val="num" w:pos="2161"/>
        </w:tabs>
        <w:ind w:left="2161" w:hanging="360"/>
      </w:pPr>
      <w:rPr>
        <w:rFonts w:hint="default"/>
      </w:rPr>
    </w:lvl>
    <w:lvl w:ilvl="6">
      <w:start w:val="1"/>
      <w:numFmt w:val="decimal"/>
      <w:lvlText w:val="%7."/>
      <w:lvlJc w:val="left"/>
      <w:pPr>
        <w:tabs>
          <w:tab w:val="num" w:pos="2521"/>
        </w:tabs>
        <w:ind w:left="2521" w:hanging="360"/>
      </w:pPr>
      <w:rPr>
        <w:rFonts w:hint="default"/>
      </w:rPr>
    </w:lvl>
    <w:lvl w:ilvl="7">
      <w:start w:val="1"/>
      <w:numFmt w:val="lowerLetter"/>
      <w:lvlText w:val="%8."/>
      <w:lvlJc w:val="left"/>
      <w:pPr>
        <w:tabs>
          <w:tab w:val="num" w:pos="2881"/>
        </w:tabs>
        <w:ind w:left="2881" w:hanging="360"/>
      </w:pPr>
      <w:rPr>
        <w:rFonts w:hint="default"/>
      </w:rPr>
    </w:lvl>
    <w:lvl w:ilvl="8">
      <w:start w:val="1"/>
      <w:numFmt w:val="lowerRoman"/>
      <w:lvlText w:val="%9."/>
      <w:lvlJc w:val="left"/>
      <w:pPr>
        <w:tabs>
          <w:tab w:val="num" w:pos="3241"/>
        </w:tabs>
        <w:ind w:left="3241" w:hanging="360"/>
      </w:pPr>
      <w:rPr>
        <w:rFonts w:hint="default"/>
      </w:rPr>
    </w:lvl>
  </w:abstractNum>
  <w:abstractNum w:abstractNumId="36" w15:restartNumberingAfterBreak="0">
    <w:nsid w:val="5E3722C4"/>
    <w:multiLevelType w:val="hybridMultilevel"/>
    <w:tmpl w:val="FDAC3D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3C40FA6"/>
    <w:multiLevelType w:val="hybridMultilevel"/>
    <w:tmpl w:val="D402FFA6"/>
    <w:lvl w:ilvl="0" w:tplc="032CEF8E">
      <w:start w:val="1"/>
      <w:numFmt w:val="lowerRoman"/>
      <w:lvlText w:val="%1)"/>
      <w:lvlJc w:val="left"/>
      <w:pPr>
        <w:ind w:left="1080" w:hanging="72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3E515CF"/>
    <w:multiLevelType w:val="singleLevel"/>
    <w:tmpl w:val="37FAFF84"/>
    <w:lvl w:ilvl="0">
      <w:start w:val="1"/>
      <w:numFmt w:val="bullet"/>
      <w:pStyle w:val="ListBulletBox"/>
      <w:lvlText w:val="·"/>
      <w:lvlJc w:val="left"/>
      <w:pPr>
        <w:tabs>
          <w:tab w:val="num" w:pos="850"/>
        </w:tabs>
        <w:ind w:left="850" w:hanging="408"/>
      </w:pPr>
      <w:rPr>
        <w:rFonts w:ascii="Symbol" w:hAnsi="Symbol" w:cs="Times New Roman" w:hint="default"/>
        <w:b w:val="0"/>
        <w:i w:val="0"/>
        <w:sz w:val="22"/>
      </w:rPr>
    </w:lvl>
  </w:abstractNum>
  <w:abstractNum w:abstractNumId="39" w15:restartNumberingAfterBreak="0">
    <w:nsid w:val="65F52D64"/>
    <w:multiLevelType w:val="multilevel"/>
    <w:tmpl w:val="7500F8F0"/>
    <w:lvl w:ilvl="0">
      <w:start w:val="1"/>
      <w:numFmt w:val="decimal"/>
      <w:pStyle w:val="pprag1"/>
      <w:lvlText w:val="%1."/>
      <w:lvlJc w:val="left"/>
      <w:pPr>
        <w:tabs>
          <w:tab w:val="num" w:pos="360"/>
        </w:tabs>
        <w:ind w:left="360" w:hanging="360"/>
      </w:pPr>
      <w:rPr>
        <w:rFonts w:ascii="Times New Roman Bold" w:hAnsi="Times New Roman Bold" w:cs="Times New Roman" w:hint="default"/>
        <w:b/>
        <w:i w:val="0"/>
        <w:caps w:val="0"/>
        <w:strike w:val="0"/>
        <w:dstrike w:val="0"/>
        <w:vanish w:val="0"/>
        <w:color w:val="000000"/>
        <w:spacing w:val="0"/>
        <w:w w:val="100"/>
        <w:sz w:val="34"/>
        <w:szCs w:val="28"/>
        <w:vertAlign w:val="baseline"/>
      </w:rPr>
    </w:lvl>
    <w:lvl w:ilvl="1">
      <w:start w:val="1"/>
      <w:numFmt w:val="decimal"/>
      <w:pStyle w:val="pprag2"/>
      <w:lvlText w:val="%1.%2."/>
      <w:lvlJc w:val="left"/>
      <w:pPr>
        <w:tabs>
          <w:tab w:val="num" w:pos="284"/>
        </w:tabs>
        <w:ind w:left="567" w:hanging="567"/>
      </w:pPr>
      <w:rPr>
        <w:rFonts w:ascii="Times New Roman Bold" w:hAnsi="Times New Roman Bold" w:cs="Times New Roman" w:hint="default"/>
        <w:b/>
        <w:bCs w:val="0"/>
        <w:i w:val="0"/>
        <w:iCs w:val="0"/>
        <w:caps w:val="0"/>
        <w:smallCaps w:val="0"/>
        <w:strike w:val="0"/>
        <w:dstrike w:val="0"/>
        <w:noProof w:val="0"/>
        <w:snapToGrid w:val="0"/>
        <w:vanish w:val="0"/>
        <w:color w:val="000000"/>
        <w:spacing w:val="0"/>
        <w:w w:val="100"/>
        <w:kern w:val="0"/>
        <w:position w:val="0"/>
        <w:sz w:val="32"/>
        <w:szCs w:val="0"/>
        <w:u w:val="none"/>
        <w:effect w:val="none"/>
        <w:vertAlign w:val="baseline"/>
        <w:em w:val="none"/>
      </w:rPr>
    </w:lvl>
    <w:lvl w:ilvl="2">
      <w:start w:val="1"/>
      <w:numFmt w:val="decimal"/>
      <w:pStyle w:val="pprag3"/>
      <w:lvlText w:val="%1.%2.%3."/>
      <w:lvlJc w:val="left"/>
      <w:pPr>
        <w:tabs>
          <w:tab w:val="num" w:pos="1080"/>
        </w:tabs>
        <w:ind w:left="1134" w:hanging="1134"/>
      </w:pPr>
      <w:rPr>
        <w:rFonts w:ascii="Times New Roman Bold" w:hAnsi="Times New Roman Bold" w:cs="Times New Roman" w:hint="default"/>
        <w:b/>
        <w:i w:val="0"/>
        <w:caps w:val="0"/>
        <w:strike w:val="0"/>
        <w:dstrike w:val="0"/>
        <w:vanish w:val="0"/>
        <w:color w:val="000000"/>
        <w:spacing w:val="0"/>
        <w:w w:val="100"/>
        <w:kern w:val="0"/>
        <w:position w:val="0"/>
        <w:sz w:val="28"/>
        <w:vertAlign w:val="baseline"/>
      </w:rPr>
    </w:lvl>
    <w:lvl w:ilvl="3">
      <w:start w:val="1"/>
      <w:numFmt w:val="decimal"/>
      <w:pStyle w:val="pprag4"/>
      <w:lvlText w:val="%1.%2.%3.%4."/>
      <w:lvlJc w:val="left"/>
      <w:pPr>
        <w:tabs>
          <w:tab w:val="num" w:pos="1080"/>
        </w:tabs>
        <w:ind w:left="648" w:hanging="648"/>
      </w:pPr>
      <w:rPr>
        <w:rFonts w:ascii="Times New Roman Bold" w:hAnsi="Times New Roman Bold" w:cs="Times New Roman" w:hint="default"/>
        <w:b/>
        <w:i w:val="0"/>
        <w:caps w:val="0"/>
        <w:strike w:val="0"/>
        <w:dstrike w:val="0"/>
        <w:vanish w:val="0"/>
        <w:color w:val="000000"/>
        <w:spacing w:val="0"/>
        <w:w w:val="100"/>
        <w:kern w:val="0"/>
        <w:position w:val="0"/>
        <w:sz w:val="24"/>
        <w:u w:val="none"/>
        <w:vertAlign w:val="baseline"/>
      </w:rPr>
    </w:lvl>
    <w:lvl w:ilvl="4">
      <w:start w:val="1"/>
      <w:numFmt w:val="decimal"/>
      <w:pStyle w:val="pprag5"/>
      <w:lvlText w:val="%1.%2.%3.%4.%5."/>
      <w:lvlJc w:val="left"/>
      <w:pPr>
        <w:tabs>
          <w:tab w:val="num" w:pos="1800"/>
        </w:tabs>
        <w:ind w:left="1512" w:hanging="792"/>
      </w:pPr>
      <w:rPr>
        <w:rFonts w:ascii="Times New Roman Bold" w:hAnsi="Times New Roman Bold" w:cs="Times New Roman" w:hint="default"/>
        <w:b/>
        <w:i w:val="0"/>
        <w:caps w:val="0"/>
        <w:strike w:val="0"/>
        <w:dstrike w:val="0"/>
        <w:vanish w:val="0"/>
        <w:color w:val="000000"/>
        <w:spacing w:val="0"/>
        <w:w w:val="100"/>
        <w:kern w:val="0"/>
        <w:position w:val="0"/>
        <w:sz w:val="24"/>
        <w:vertAlign w:val="baseline"/>
      </w:rPr>
    </w:lvl>
    <w:lvl w:ilvl="5">
      <w:start w:val="1"/>
      <w:numFmt w:val="decimal"/>
      <w:lvlText w:val="%1.%2.%3.%4.%5.%6."/>
      <w:lvlJc w:val="left"/>
      <w:pPr>
        <w:tabs>
          <w:tab w:val="num" w:pos="2520"/>
        </w:tabs>
        <w:ind w:left="2016" w:hanging="936"/>
      </w:pPr>
      <w:rPr>
        <w:rFonts w:cs="Times New Roman" w:hint="default"/>
      </w:rPr>
    </w:lvl>
    <w:lvl w:ilvl="6">
      <w:start w:val="1"/>
      <w:numFmt w:val="decimal"/>
      <w:lvlText w:val="%1.%2.%3.%4.%5.%6.%7."/>
      <w:lvlJc w:val="left"/>
      <w:pPr>
        <w:tabs>
          <w:tab w:val="num" w:pos="2880"/>
        </w:tabs>
        <w:ind w:left="2520" w:hanging="1080"/>
      </w:pPr>
      <w:rPr>
        <w:rFonts w:cs="Times New Roman" w:hint="default"/>
      </w:rPr>
    </w:lvl>
    <w:lvl w:ilvl="7">
      <w:start w:val="1"/>
      <w:numFmt w:val="decimal"/>
      <w:lvlText w:val="%1.%2.%3.%4.%5.%6.%7.%8."/>
      <w:lvlJc w:val="left"/>
      <w:pPr>
        <w:tabs>
          <w:tab w:val="num" w:pos="3600"/>
        </w:tabs>
        <w:ind w:left="3024" w:hanging="1224"/>
      </w:pPr>
      <w:rPr>
        <w:rFonts w:cs="Times New Roman" w:hint="default"/>
      </w:rPr>
    </w:lvl>
    <w:lvl w:ilvl="8">
      <w:start w:val="1"/>
      <w:numFmt w:val="decimal"/>
      <w:lvlText w:val="%1.%2.%3.%4.%5.%6.%7.%8.%9."/>
      <w:lvlJc w:val="left"/>
      <w:pPr>
        <w:tabs>
          <w:tab w:val="num" w:pos="3960"/>
        </w:tabs>
        <w:ind w:left="3600" w:hanging="1440"/>
      </w:pPr>
      <w:rPr>
        <w:rFonts w:cs="Times New Roman" w:hint="default"/>
      </w:rPr>
    </w:lvl>
  </w:abstractNum>
  <w:abstractNum w:abstractNumId="40" w15:restartNumberingAfterBreak="0">
    <w:nsid w:val="6C6F36B0"/>
    <w:multiLevelType w:val="hybridMultilevel"/>
    <w:tmpl w:val="5720F738"/>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D232DCC"/>
    <w:multiLevelType w:val="singleLevel"/>
    <w:tmpl w:val="88BCFF94"/>
    <w:lvl w:ilvl="0">
      <w:start w:val="1"/>
      <w:numFmt w:val="bullet"/>
      <w:pStyle w:val="ListBullet4"/>
      <w:lvlText w:val="-"/>
      <w:lvlJc w:val="left"/>
      <w:pPr>
        <w:tabs>
          <w:tab w:val="num" w:pos="2041"/>
        </w:tabs>
        <w:ind w:left="2041" w:hanging="340"/>
      </w:pPr>
      <w:rPr>
        <w:rFonts w:ascii="Symbol" w:hAnsi="Symbol" w:hint="default"/>
        <w:b w:val="0"/>
        <w:i w:val="0"/>
        <w:sz w:val="22"/>
      </w:rPr>
    </w:lvl>
  </w:abstractNum>
  <w:abstractNum w:abstractNumId="42" w15:restartNumberingAfterBreak="0">
    <w:nsid w:val="6EA1662F"/>
    <w:multiLevelType w:val="multilevel"/>
    <w:tmpl w:val="3C1084F8"/>
    <w:styleLink w:val="Style6"/>
    <w:lvl w:ilvl="0">
      <w:start w:val="1"/>
      <w:numFmt w:val="decimal"/>
      <w:lvlText w:val="%1."/>
      <w:lvlJc w:val="left"/>
      <w:pPr>
        <w:tabs>
          <w:tab w:val="num" w:pos="1440"/>
        </w:tabs>
        <w:ind w:left="1440" w:hanging="360"/>
      </w:pPr>
      <w:rPr>
        <w:rFonts w:hint="default"/>
      </w:rPr>
    </w:lvl>
    <w:lvl w:ilvl="1">
      <w:start w:val="1"/>
      <w:numFmt w:val="decimal"/>
      <w:lvlText w:val="%1.%2."/>
      <w:lvlJc w:val="left"/>
      <w:pPr>
        <w:tabs>
          <w:tab w:val="num" w:pos="1872"/>
        </w:tabs>
        <w:ind w:left="1872" w:hanging="432"/>
      </w:pPr>
    </w:lvl>
    <w:lvl w:ilvl="2">
      <w:start w:val="1"/>
      <w:numFmt w:val="decimal"/>
      <w:lvlText w:val="%1.%2.%3."/>
      <w:lvlJc w:val="left"/>
      <w:pPr>
        <w:tabs>
          <w:tab w:val="num" w:pos="2520"/>
        </w:tabs>
        <w:ind w:left="2304" w:hanging="504"/>
      </w:pPr>
    </w:lvl>
    <w:lvl w:ilvl="3">
      <w:start w:val="1"/>
      <w:numFmt w:val="decimal"/>
      <w:lvlText w:val="%1.%2.%3.%4."/>
      <w:lvlJc w:val="left"/>
      <w:pPr>
        <w:tabs>
          <w:tab w:val="num" w:pos="2880"/>
        </w:tabs>
        <w:ind w:left="2808" w:hanging="648"/>
      </w:pPr>
    </w:lvl>
    <w:lvl w:ilvl="4">
      <w:start w:val="1"/>
      <w:numFmt w:val="decimal"/>
      <w:lvlText w:val="%1.%2.%3.%4.%5."/>
      <w:lvlJc w:val="left"/>
      <w:pPr>
        <w:tabs>
          <w:tab w:val="num" w:pos="3600"/>
        </w:tabs>
        <w:ind w:left="3312" w:hanging="792"/>
      </w:pPr>
    </w:lvl>
    <w:lvl w:ilvl="5">
      <w:start w:val="1"/>
      <w:numFmt w:val="decimal"/>
      <w:lvlText w:val="%1.%2.%3.%4.%5.%6."/>
      <w:lvlJc w:val="left"/>
      <w:pPr>
        <w:tabs>
          <w:tab w:val="num" w:pos="3960"/>
        </w:tabs>
        <w:ind w:left="3816" w:hanging="936"/>
      </w:pPr>
    </w:lvl>
    <w:lvl w:ilvl="6">
      <w:start w:val="1"/>
      <w:numFmt w:val="decimal"/>
      <w:lvlText w:val="%1.%2.%3.%4.%5.%6.%7."/>
      <w:lvlJc w:val="left"/>
      <w:pPr>
        <w:tabs>
          <w:tab w:val="num" w:pos="4680"/>
        </w:tabs>
        <w:ind w:left="4320" w:hanging="1080"/>
      </w:pPr>
    </w:lvl>
    <w:lvl w:ilvl="7">
      <w:start w:val="1"/>
      <w:numFmt w:val="decimal"/>
      <w:lvlText w:val="%1.%2.%3.%4.%5.%6.%7.%8."/>
      <w:lvlJc w:val="left"/>
      <w:pPr>
        <w:tabs>
          <w:tab w:val="num" w:pos="5040"/>
        </w:tabs>
        <w:ind w:left="4824" w:hanging="1224"/>
      </w:pPr>
    </w:lvl>
    <w:lvl w:ilvl="8">
      <w:start w:val="1"/>
      <w:numFmt w:val="decimal"/>
      <w:lvlText w:val="%1.%2.%3.%4.%5.%6.%7.%8.%9."/>
      <w:lvlJc w:val="left"/>
      <w:pPr>
        <w:tabs>
          <w:tab w:val="num" w:pos="5760"/>
        </w:tabs>
        <w:ind w:left="5400" w:hanging="1440"/>
      </w:pPr>
    </w:lvl>
  </w:abstractNum>
  <w:abstractNum w:abstractNumId="43" w15:restartNumberingAfterBreak="0">
    <w:nsid w:val="711167E2"/>
    <w:multiLevelType w:val="multilevel"/>
    <w:tmpl w:val="C3843A7A"/>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15:restartNumberingAfterBreak="0">
    <w:nsid w:val="765D133F"/>
    <w:multiLevelType w:val="singleLevel"/>
    <w:tmpl w:val="A4B8B114"/>
    <w:lvl w:ilvl="0">
      <w:start w:val="1"/>
      <w:numFmt w:val="bullet"/>
      <w:pStyle w:val="ListBullet2"/>
      <w:lvlText w:val="-"/>
      <w:lvlJc w:val="left"/>
      <w:pPr>
        <w:tabs>
          <w:tab w:val="num" w:pos="1474"/>
        </w:tabs>
        <w:ind w:left="1474" w:hanging="340"/>
      </w:pPr>
      <w:rPr>
        <w:rFonts w:ascii="Symbol" w:hAnsi="Symbol" w:hint="default"/>
        <w:b w:val="0"/>
        <w:i w:val="0"/>
        <w:sz w:val="22"/>
      </w:rPr>
    </w:lvl>
  </w:abstractNum>
  <w:abstractNum w:abstractNumId="45" w15:restartNumberingAfterBreak="0">
    <w:nsid w:val="784E2133"/>
    <w:multiLevelType w:val="hybridMultilevel"/>
    <w:tmpl w:val="9F4CB17E"/>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46" w15:restartNumberingAfterBreak="0">
    <w:nsid w:val="7AB37DEF"/>
    <w:multiLevelType w:val="hybridMultilevel"/>
    <w:tmpl w:val="2F9E10A2"/>
    <w:lvl w:ilvl="0" w:tplc="08090001">
      <w:start w:val="1"/>
      <w:numFmt w:val="bullet"/>
      <w:pStyle w:val="PRAGListNumber1"/>
      <w:lvlText w:val="o"/>
      <w:lvlJc w:val="left"/>
      <w:pPr>
        <w:tabs>
          <w:tab w:val="num" w:pos="720"/>
        </w:tabs>
        <w:ind w:left="720" w:hanging="360"/>
      </w:pPr>
      <w:rPr>
        <w:rFonts w:ascii="Courier New" w:hAnsi="Courier New" w:cs="Courier New"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E350F54"/>
    <w:multiLevelType w:val="hybridMultilevel"/>
    <w:tmpl w:val="6BFAF1F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1"/>
  </w:num>
  <w:num w:numId="3">
    <w:abstractNumId w:val="46"/>
  </w:num>
  <w:num w:numId="4">
    <w:abstractNumId w:val="18"/>
  </w:num>
  <w:num w:numId="5">
    <w:abstractNumId w:val="42"/>
  </w:num>
  <w:num w:numId="6">
    <w:abstractNumId w:val="23"/>
  </w:num>
  <w:num w:numId="7">
    <w:abstractNumId w:val="35"/>
  </w:num>
  <w:num w:numId="8">
    <w:abstractNumId w:val="6"/>
  </w:num>
  <w:num w:numId="9">
    <w:abstractNumId w:val="10"/>
  </w:num>
  <w:num w:numId="10">
    <w:abstractNumId w:val="30"/>
  </w:num>
  <w:num w:numId="11">
    <w:abstractNumId w:val="24"/>
  </w:num>
  <w:num w:numId="12">
    <w:abstractNumId w:val="32"/>
  </w:num>
  <w:num w:numId="13">
    <w:abstractNumId w:val="25"/>
  </w:num>
  <w:num w:numId="14">
    <w:abstractNumId w:val="29"/>
  </w:num>
  <w:num w:numId="15">
    <w:abstractNumId w:val="3"/>
  </w:num>
  <w:num w:numId="16">
    <w:abstractNumId w:val="38"/>
  </w:num>
  <w:num w:numId="17">
    <w:abstractNumId w:val="22"/>
  </w:num>
  <w:num w:numId="18">
    <w:abstractNumId w:val="5"/>
  </w:num>
  <w:num w:numId="19">
    <w:abstractNumId w:val="26"/>
  </w:num>
  <w:num w:numId="20">
    <w:abstractNumId w:val="7"/>
  </w:num>
  <w:num w:numId="21">
    <w:abstractNumId w:val="44"/>
  </w:num>
  <w:num w:numId="22">
    <w:abstractNumId w:val="34"/>
  </w:num>
  <w:num w:numId="23">
    <w:abstractNumId w:val="41"/>
  </w:num>
  <w:num w:numId="24">
    <w:abstractNumId w:val="27"/>
  </w:num>
  <w:num w:numId="25">
    <w:abstractNumId w:val="15"/>
  </w:num>
  <w:num w:numId="26">
    <w:abstractNumId w:val="8"/>
  </w:num>
  <w:num w:numId="27">
    <w:abstractNumId w:val="4"/>
  </w:num>
  <w:num w:numId="28">
    <w:abstractNumId w:val="0"/>
  </w:num>
  <w:num w:numId="29">
    <w:abstractNumId w:val="9"/>
  </w:num>
  <w:num w:numId="30">
    <w:abstractNumId w:val="45"/>
  </w:num>
  <w:num w:numId="31">
    <w:abstractNumId w:val="11"/>
  </w:num>
  <w:num w:numId="32">
    <w:abstractNumId w:val="43"/>
  </w:num>
  <w:num w:numId="33">
    <w:abstractNumId w:val="40"/>
  </w:num>
  <w:num w:numId="34">
    <w:abstractNumId w:val="39"/>
  </w:num>
  <w:num w:numId="35">
    <w:abstractNumId w:val="37"/>
  </w:num>
  <w:num w:numId="36">
    <w:abstractNumId w:val="19"/>
  </w:num>
  <w:num w:numId="37">
    <w:abstractNumId w:val="20"/>
  </w:num>
  <w:num w:numId="38">
    <w:abstractNumId w:val="11"/>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1"/>
  </w:num>
  <w:num w:numId="40">
    <w:abstractNumId w:val="2"/>
  </w:num>
  <w:num w:numId="41">
    <w:abstractNumId w:val="12"/>
  </w:num>
  <w:num w:numId="42">
    <w:abstractNumId w:val="28"/>
  </w:num>
  <w:num w:numId="43">
    <w:abstractNumId w:val="47"/>
  </w:num>
  <w:num w:numId="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45">
    <w:abstractNumId w:val="14"/>
  </w:num>
  <w:num w:numId="46">
    <w:abstractNumId w:val="33"/>
  </w:num>
  <w:num w:numId="47">
    <w:abstractNumId w:val="16"/>
  </w:num>
  <w:num w:numId="48">
    <w:abstractNumId w:val="36"/>
  </w:num>
  <w:num w:numId="49">
    <w:abstractNumId w:val="13"/>
  </w:num>
  <w:num w:numId="50">
    <w:abstractNumId w:val="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LW_DocType" w:val="NORMAL"/>
  </w:docVars>
  <w:rsids>
    <w:rsidRoot w:val="001847DB"/>
    <w:rsid w:val="000015D5"/>
    <w:rsid w:val="00002860"/>
    <w:rsid w:val="0000616E"/>
    <w:rsid w:val="000070FC"/>
    <w:rsid w:val="00007E61"/>
    <w:rsid w:val="00010982"/>
    <w:rsid w:val="00014C66"/>
    <w:rsid w:val="0002289E"/>
    <w:rsid w:val="00024F0D"/>
    <w:rsid w:val="00030821"/>
    <w:rsid w:val="000309DA"/>
    <w:rsid w:val="00033B50"/>
    <w:rsid w:val="000342DD"/>
    <w:rsid w:val="00035432"/>
    <w:rsid w:val="000375E9"/>
    <w:rsid w:val="0004209D"/>
    <w:rsid w:val="0004223E"/>
    <w:rsid w:val="00044162"/>
    <w:rsid w:val="000447EF"/>
    <w:rsid w:val="00046229"/>
    <w:rsid w:val="000465EB"/>
    <w:rsid w:val="00047AB0"/>
    <w:rsid w:val="000525F1"/>
    <w:rsid w:val="00054910"/>
    <w:rsid w:val="00054919"/>
    <w:rsid w:val="00054B59"/>
    <w:rsid w:val="000560EC"/>
    <w:rsid w:val="00061763"/>
    <w:rsid w:val="000623B5"/>
    <w:rsid w:val="00063112"/>
    <w:rsid w:val="000648B3"/>
    <w:rsid w:val="00064E6C"/>
    <w:rsid w:val="00065054"/>
    <w:rsid w:val="00066266"/>
    <w:rsid w:val="00073450"/>
    <w:rsid w:val="0007371D"/>
    <w:rsid w:val="00073D07"/>
    <w:rsid w:val="0007535A"/>
    <w:rsid w:val="00077042"/>
    <w:rsid w:val="00077D16"/>
    <w:rsid w:val="00081450"/>
    <w:rsid w:val="00082256"/>
    <w:rsid w:val="000830AE"/>
    <w:rsid w:val="000832E3"/>
    <w:rsid w:val="00085269"/>
    <w:rsid w:val="0009044B"/>
    <w:rsid w:val="00093958"/>
    <w:rsid w:val="0009432C"/>
    <w:rsid w:val="00095B45"/>
    <w:rsid w:val="00096577"/>
    <w:rsid w:val="00097B51"/>
    <w:rsid w:val="000A1931"/>
    <w:rsid w:val="000A2124"/>
    <w:rsid w:val="000A2B78"/>
    <w:rsid w:val="000A504D"/>
    <w:rsid w:val="000B0F44"/>
    <w:rsid w:val="000B1F8A"/>
    <w:rsid w:val="000B34E3"/>
    <w:rsid w:val="000B4D19"/>
    <w:rsid w:val="000B6FE8"/>
    <w:rsid w:val="000B73FC"/>
    <w:rsid w:val="000C6938"/>
    <w:rsid w:val="000C794B"/>
    <w:rsid w:val="000D4460"/>
    <w:rsid w:val="000D4AD8"/>
    <w:rsid w:val="000D5190"/>
    <w:rsid w:val="000E0151"/>
    <w:rsid w:val="000E36A8"/>
    <w:rsid w:val="000E6D58"/>
    <w:rsid w:val="000F1AE3"/>
    <w:rsid w:val="000F34C7"/>
    <w:rsid w:val="000F5E6D"/>
    <w:rsid w:val="000F7954"/>
    <w:rsid w:val="001047D1"/>
    <w:rsid w:val="001076CF"/>
    <w:rsid w:val="00110C23"/>
    <w:rsid w:val="00113048"/>
    <w:rsid w:val="0011315E"/>
    <w:rsid w:val="0012029F"/>
    <w:rsid w:val="00120C97"/>
    <w:rsid w:val="00122439"/>
    <w:rsid w:val="0012270C"/>
    <w:rsid w:val="00123451"/>
    <w:rsid w:val="00123B13"/>
    <w:rsid w:val="00125632"/>
    <w:rsid w:val="00130375"/>
    <w:rsid w:val="0013386E"/>
    <w:rsid w:val="0013395F"/>
    <w:rsid w:val="001373E9"/>
    <w:rsid w:val="00140110"/>
    <w:rsid w:val="001469D0"/>
    <w:rsid w:val="00147BC7"/>
    <w:rsid w:val="00150FAB"/>
    <w:rsid w:val="00151559"/>
    <w:rsid w:val="001535A3"/>
    <w:rsid w:val="001566AA"/>
    <w:rsid w:val="0015716D"/>
    <w:rsid w:val="0016222A"/>
    <w:rsid w:val="00166F57"/>
    <w:rsid w:val="001672E3"/>
    <w:rsid w:val="001706CD"/>
    <w:rsid w:val="00170E9C"/>
    <w:rsid w:val="00173CD9"/>
    <w:rsid w:val="0017515A"/>
    <w:rsid w:val="00181722"/>
    <w:rsid w:val="00183434"/>
    <w:rsid w:val="001835B1"/>
    <w:rsid w:val="001847DB"/>
    <w:rsid w:val="00186288"/>
    <w:rsid w:val="001906A3"/>
    <w:rsid w:val="00192189"/>
    <w:rsid w:val="00192DE0"/>
    <w:rsid w:val="00196903"/>
    <w:rsid w:val="00196E80"/>
    <w:rsid w:val="001A1069"/>
    <w:rsid w:val="001A158D"/>
    <w:rsid w:val="001A382B"/>
    <w:rsid w:val="001A4693"/>
    <w:rsid w:val="001A4780"/>
    <w:rsid w:val="001A47A7"/>
    <w:rsid w:val="001A57DB"/>
    <w:rsid w:val="001B07D3"/>
    <w:rsid w:val="001B34BF"/>
    <w:rsid w:val="001B6C7D"/>
    <w:rsid w:val="001B700E"/>
    <w:rsid w:val="001C12AF"/>
    <w:rsid w:val="001C1E90"/>
    <w:rsid w:val="001C6CEC"/>
    <w:rsid w:val="001D3C0E"/>
    <w:rsid w:val="001D7A78"/>
    <w:rsid w:val="001E0D97"/>
    <w:rsid w:val="001E200F"/>
    <w:rsid w:val="001E34EF"/>
    <w:rsid w:val="001E7A72"/>
    <w:rsid w:val="001F01E9"/>
    <w:rsid w:val="001F2A85"/>
    <w:rsid w:val="001F463D"/>
    <w:rsid w:val="001F69E9"/>
    <w:rsid w:val="00201675"/>
    <w:rsid w:val="00201C0D"/>
    <w:rsid w:val="002028E2"/>
    <w:rsid w:val="002071FD"/>
    <w:rsid w:val="002107BB"/>
    <w:rsid w:val="00210850"/>
    <w:rsid w:val="00213C96"/>
    <w:rsid w:val="00216223"/>
    <w:rsid w:val="00216B21"/>
    <w:rsid w:val="00217E9B"/>
    <w:rsid w:val="002207D9"/>
    <w:rsid w:val="00220FCA"/>
    <w:rsid w:val="00222DC7"/>
    <w:rsid w:val="00223F38"/>
    <w:rsid w:val="00224351"/>
    <w:rsid w:val="00224A41"/>
    <w:rsid w:val="00224DC4"/>
    <w:rsid w:val="00225B1A"/>
    <w:rsid w:val="00226925"/>
    <w:rsid w:val="00227073"/>
    <w:rsid w:val="002272EE"/>
    <w:rsid w:val="00230553"/>
    <w:rsid w:val="002328B8"/>
    <w:rsid w:val="00233A63"/>
    <w:rsid w:val="00234933"/>
    <w:rsid w:val="002401D7"/>
    <w:rsid w:val="00240A84"/>
    <w:rsid w:val="00241A6A"/>
    <w:rsid w:val="00241F92"/>
    <w:rsid w:val="00247AC8"/>
    <w:rsid w:val="00250AF3"/>
    <w:rsid w:val="00251D81"/>
    <w:rsid w:val="002527D2"/>
    <w:rsid w:val="00255F2D"/>
    <w:rsid w:val="00257D39"/>
    <w:rsid w:val="00257FC1"/>
    <w:rsid w:val="002616EE"/>
    <w:rsid w:val="00261CB4"/>
    <w:rsid w:val="00262849"/>
    <w:rsid w:val="00263C53"/>
    <w:rsid w:val="0027071C"/>
    <w:rsid w:val="00271D56"/>
    <w:rsid w:val="00272103"/>
    <w:rsid w:val="00275F08"/>
    <w:rsid w:val="0027667B"/>
    <w:rsid w:val="00276B96"/>
    <w:rsid w:val="0027707A"/>
    <w:rsid w:val="00281844"/>
    <w:rsid w:val="002840DD"/>
    <w:rsid w:val="0028474C"/>
    <w:rsid w:val="002875CA"/>
    <w:rsid w:val="002905AA"/>
    <w:rsid w:val="002939FC"/>
    <w:rsid w:val="002953F9"/>
    <w:rsid w:val="002977A4"/>
    <w:rsid w:val="002A10C7"/>
    <w:rsid w:val="002A24E9"/>
    <w:rsid w:val="002A26B8"/>
    <w:rsid w:val="002A2BDE"/>
    <w:rsid w:val="002A3975"/>
    <w:rsid w:val="002A432E"/>
    <w:rsid w:val="002A4674"/>
    <w:rsid w:val="002A61F8"/>
    <w:rsid w:val="002A6478"/>
    <w:rsid w:val="002A7A34"/>
    <w:rsid w:val="002A7FB0"/>
    <w:rsid w:val="002B0AA2"/>
    <w:rsid w:val="002B0C98"/>
    <w:rsid w:val="002B0FD4"/>
    <w:rsid w:val="002B15F0"/>
    <w:rsid w:val="002B27B3"/>
    <w:rsid w:val="002B38B7"/>
    <w:rsid w:val="002B3EDA"/>
    <w:rsid w:val="002C0BF0"/>
    <w:rsid w:val="002C2553"/>
    <w:rsid w:val="002C3F9B"/>
    <w:rsid w:val="002C502D"/>
    <w:rsid w:val="002C6077"/>
    <w:rsid w:val="002C60C4"/>
    <w:rsid w:val="002C69B7"/>
    <w:rsid w:val="002C7BF7"/>
    <w:rsid w:val="002D0283"/>
    <w:rsid w:val="002D1201"/>
    <w:rsid w:val="002D2251"/>
    <w:rsid w:val="002D25F7"/>
    <w:rsid w:val="002D5FB0"/>
    <w:rsid w:val="002D6190"/>
    <w:rsid w:val="002E1A01"/>
    <w:rsid w:val="002E7FC4"/>
    <w:rsid w:val="002F0162"/>
    <w:rsid w:val="002F08E7"/>
    <w:rsid w:val="002F2C6D"/>
    <w:rsid w:val="002F3A28"/>
    <w:rsid w:val="002F3D23"/>
    <w:rsid w:val="002F7117"/>
    <w:rsid w:val="003012B1"/>
    <w:rsid w:val="003037DB"/>
    <w:rsid w:val="0030438E"/>
    <w:rsid w:val="003055D4"/>
    <w:rsid w:val="00305EA1"/>
    <w:rsid w:val="00305ECC"/>
    <w:rsid w:val="00310E0B"/>
    <w:rsid w:val="0031186F"/>
    <w:rsid w:val="00314B46"/>
    <w:rsid w:val="00315E43"/>
    <w:rsid w:val="003237EC"/>
    <w:rsid w:val="00324E19"/>
    <w:rsid w:val="003268C3"/>
    <w:rsid w:val="00326C90"/>
    <w:rsid w:val="00330925"/>
    <w:rsid w:val="003371CC"/>
    <w:rsid w:val="0034473D"/>
    <w:rsid w:val="00345461"/>
    <w:rsid w:val="00347CC5"/>
    <w:rsid w:val="00350F81"/>
    <w:rsid w:val="00351218"/>
    <w:rsid w:val="003542A5"/>
    <w:rsid w:val="003549F2"/>
    <w:rsid w:val="00355C09"/>
    <w:rsid w:val="0035641A"/>
    <w:rsid w:val="00356E3D"/>
    <w:rsid w:val="0036427D"/>
    <w:rsid w:val="003659BE"/>
    <w:rsid w:val="00366920"/>
    <w:rsid w:val="0036720F"/>
    <w:rsid w:val="00371068"/>
    <w:rsid w:val="003730C2"/>
    <w:rsid w:val="00377CEE"/>
    <w:rsid w:val="00380533"/>
    <w:rsid w:val="003808C3"/>
    <w:rsid w:val="00385BB6"/>
    <w:rsid w:val="0038746B"/>
    <w:rsid w:val="003907B9"/>
    <w:rsid w:val="003909A2"/>
    <w:rsid w:val="00390F25"/>
    <w:rsid w:val="00391FCA"/>
    <w:rsid w:val="003931C7"/>
    <w:rsid w:val="00393F49"/>
    <w:rsid w:val="00395C1A"/>
    <w:rsid w:val="00397FEB"/>
    <w:rsid w:val="003A0195"/>
    <w:rsid w:val="003A1EE9"/>
    <w:rsid w:val="003A51B1"/>
    <w:rsid w:val="003A593A"/>
    <w:rsid w:val="003A728E"/>
    <w:rsid w:val="003B2164"/>
    <w:rsid w:val="003B29B7"/>
    <w:rsid w:val="003B5F96"/>
    <w:rsid w:val="003B79DB"/>
    <w:rsid w:val="003C0752"/>
    <w:rsid w:val="003C340C"/>
    <w:rsid w:val="003C3FEC"/>
    <w:rsid w:val="003C54CF"/>
    <w:rsid w:val="003C5B00"/>
    <w:rsid w:val="003C6F8C"/>
    <w:rsid w:val="003C74B6"/>
    <w:rsid w:val="003D3521"/>
    <w:rsid w:val="003D4BAF"/>
    <w:rsid w:val="003D4D0C"/>
    <w:rsid w:val="003D51C7"/>
    <w:rsid w:val="003D6A5D"/>
    <w:rsid w:val="003E1E7D"/>
    <w:rsid w:val="003E3A8B"/>
    <w:rsid w:val="003E3F36"/>
    <w:rsid w:val="003E5EA4"/>
    <w:rsid w:val="003E7168"/>
    <w:rsid w:val="003E78DF"/>
    <w:rsid w:val="003F27A6"/>
    <w:rsid w:val="003F640E"/>
    <w:rsid w:val="0040266D"/>
    <w:rsid w:val="00407A35"/>
    <w:rsid w:val="00416DDB"/>
    <w:rsid w:val="00417422"/>
    <w:rsid w:val="00417434"/>
    <w:rsid w:val="0042380C"/>
    <w:rsid w:val="00423829"/>
    <w:rsid w:val="00427524"/>
    <w:rsid w:val="0043095A"/>
    <w:rsid w:val="0043361D"/>
    <w:rsid w:val="004519FB"/>
    <w:rsid w:val="00451ED0"/>
    <w:rsid w:val="004525D7"/>
    <w:rsid w:val="00457147"/>
    <w:rsid w:val="00457940"/>
    <w:rsid w:val="00457BD9"/>
    <w:rsid w:val="004600A8"/>
    <w:rsid w:val="00460B4A"/>
    <w:rsid w:val="00464B5E"/>
    <w:rsid w:val="00474942"/>
    <w:rsid w:val="00474F1A"/>
    <w:rsid w:val="004755F2"/>
    <w:rsid w:val="00480CB5"/>
    <w:rsid w:val="00483B75"/>
    <w:rsid w:val="00485088"/>
    <w:rsid w:val="00490243"/>
    <w:rsid w:val="00491BBD"/>
    <w:rsid w:val="0049444F"/>
    <w:rsid w:val="0049634D"/>
    <w:rsid w:val="004967BB"/>
    <w:rsid w:val="00497FB1"/>
    <w:rsid w:val="004A08AE"/>
    <w:rsid w:val="004A5864"/>
    <w:rsid w:val="004A7F99"/>
    <w:rsid w:val="004B34A6"/>
    <w:rsid w:val="004B3545"/>
    <w:rsid w:val="004B53D1"/>
    <w:rsid w:val="004B681F"/>
    <w:rsid w:val="004B799F"/>
    <w:rsid w:val="004C3BD8"/>
    <w:rsid w:val="004C62C2"/>
    <w:rsid w:val="004C682F"/>
    <w:rsid w:val="004C6F5D"/>
    <w:rsid w:val="004D0B44"/>
    <w:rsid w:val="004D3D02"/>
    <w:rsid w:val="004D41C1"/>
    <w:rsid w:val="004D4B61"/>
    <w:rsid w:val="004D56FB"/>
    <w:rsid w:val="004D5813"/>
    <w:rsid w:val="004D60DA"/>
    <w:rsid w:val="004E27E8"/>
    <w:rsid w:val="004E7A46"/>
    <w:rsid w:val="004F1197"/>
    <w:rsid w:val="004F62C6"/>
    <w:rsid w:val="00500FD8"/>
    <w:rsid w:val="00505964"/>
    <w:rsid w:val="00506937"/>
    <w:rsid w:val="00507DF9"/>
    <w:rsid w:val="0051092B"/>
    <w:rsid w:val="00513B78"/>
    <w:rsid w:val="00516F3F"/>
    <w:rsid w:val="00521995"/>
    <w:rsid w:val="00521EB2"/>
    <w:rsid w:val="005245DB"/>
    <w:rsid w:val="00530B79"/>
    <w:rsid w:val="00535137"/>
    <w:rsid w:val="00537FAF"/>
    <w:rsid w:val="0054078E"/>
    <w:rsid w:val="00544081"/>
    <w:rsid w:val="0054687D"/>
    <w:rsid w:val="005473A2"/>
    <w:rsid w:val="00550784"/>
    <w:rsid w:val="00555465"/>
    <w:rsid w:val="00555A98"/>
    <w:rsid w:val="00560861"/>
    <w:rsid w:val="00564384"/>
    <w:rsid w:val="005711E1"/>
    <w:rsid w:val="005739C6"/>
    <w:rsid w:val="00573A76"/>
    <w:rsid w:val="00575BD0"/>
    <w:rsid w:val="005763BD"/>
    <w:rsid w:val="005811A8"/>
    <w:rsid w:val="00582CB7"/>
    <w:rsid w:val="0058398D"/>
    <w:rsid w:val="005839DD"/>
    <w:rsid w:val="0058686F"/>
    <w:rsid w:val="00586A7E"/>
    <w:rsid w:val="00595990"/>
    <w:rsid w:val="00596350"/>
    <w:rsid w:val="0059642E"/>
    <w:rsid w:val="00597CCA"/>
    <w:rsid w:val="005A241A"/>
    <w:rsid w:val="005A2E5C"/>
    <w:rsid w:val="005A3F22"/>
    <w:rsid w:val="005A7EBA"/>
    <w:rsid w:val="005B65CB"/>
    <w:rsid w:val="005B75F2"/>
    <w:rsid w:val="005C0101"/>
    <w:rsid w:val="005C0214"/>
    <w:rsid w:val="005C049B"/>
    <w:rsid w:val="005C26B3"/>
    <w:rsid w:val="005C481D"/>
    <w:rsid w:val="005C50A9"/>
    <w:rsid w:val="005C59A3"/>
    <w:rsid w:val="005C6969"/>
    <w:rsid w:val="005D0B57"/>
    <w:rsid w:val="005D20D6"/>
    <w:rsid w:val="005D2261"/>
    <w:rsid w:val="005D7068"/>
    <w:rsid w:val="005E2674"/>
    <w:rsid w:val="005E49CD"/>
    <w:rsid w:val="005E4E97"/>
    <w:rsid w:val="005E4FAA"/>
    <w:rsid w:val="005F0391"/>
    <w:rsid w:val="005F1051"/>
    <w:rsid w:val="005F252F"/>
    <w:rsid w:val="005F63F5"/>
    <w:rsid w:val="005F68A1"/>
    <w:rsid w:val="005F7C9D"/>
    <w:rsid w:val="0060102B"/>
    <w:rsid w:val="0060357B"/>
    <w:rsid w:val="006069E3"/>
    <w:rsid w:val="00606A2C"/>
    <w:rsid w:val="00606FC6"/>
    <w:rsid w:val="00607FDB"/>
    <w:rsid w:val="006152AF"/>
    <w:rsid w:val="00622D5B"/>
    <w:rsid w:val="00624288"/>
    <w:rsid w:val="00625C9D"/>
    <w:rsid w:val="00626D00"/>
    <w:rsid w:val="00633C4B"/>
    <w:rsid w:val="00635CBE"/>
    <w:rsid w:val="00636683"/>
    <w:rsid w:val="00641157"/>
    <w:rsid w:val="00645A2B"/>
    <w:rsid w:val="006476AA"/>
    <w:rsid w:val="00654FC8"/>
    <w:rsid w:val="00655FE7"/>
    <w:rsid w:val="00661A41"/>
    <w:rsid w:val="00661AA7"/>
    <w:rsid w:val="006629B8"/>
    <w:rsid w:val="006660B3"/>
    <w:rsid w:val="00666812"/>
    <w:rsid w:val="00670CCE"/>
    <w:rsid w:val="006749F1"/>
    <w:rsid w:val="0067659C"/>
    <w:rsid w:val="00683C25"/>
    <w:rsid w:val="006842B4"/>
    <w:rsid w:val="00687938"/>
    <w:rsid w:val="006908D6"/>
    <w:rsid w:val="00690E1A"/>
    <w:rsid w:val="00691C2F"/>
    <w:rsid w:val="00691EF0"/>
    <w:rsid w:val="00693742"/>
    <w:rsid w:val="00695E1C"/>
    <w:rsid w:val="006A0289"/>
    <w:rsid w:val="006A0DEA"/>
    <w:rsid w:val="006A2167"/>
    <w:rsid w:val="006A30D4"/>
    <w:rsid w:val="006A432B"/>
    <w:rsid w:val="006B0CCA"/>
    <w:rsid w:val="006B14E9"/>
    <w:rsid w:val="006B28F3"/>
    <w:rsid w:val="006B7A11"/>
    <w:rsid w:val="006B7F98"/>
    <w:rsid w:val="006C0155"/>
    <w:rsid w:val="006C2C9C"/>
    <w:rsid w:val="006C2DE9"/>
    <w:rsid w:val="006C3824"/>
    <w:rsid w:val="006C3D7E"/>
    <w:rsid w:val="006C6178"/>
    <w:rsid w:val="006D3C46"/>
    <w:rsid w:val="006D5B0F"/>
    <w:rsid w:val="006E034D"/>
    <w:rsid w:val="006E1F9F"/>
    <w:rsid w:val="006E209A"/>
    <w:rsid w:val="006E503F"/>
    <w:rsid w:val="006E53D0"/>
    <w:rsid w:val="006E6406"/>
    <w:rsid w:val="006F09FA"/>
    <w:rsid w:val="006F2570"/>
    <w:rsid w:val="006F2CE9"/>
    <w:rsid w:val="006F2E30"/>
    <w:rsid w:val="006F3845"/>
    <w:rsid w:val="006F6FB9"/>
    <w:rsid w:val="00702800"/>
    <w:rsid w:val="007030CD"/>
    <w:rsid w:val="00703CAA"/>
    <w:rsid w:val="007060B7"/>
    <w:rsid w:val="00710468"/>
    <w:rsid w:val="00712A76"/>
    <w:rsid w:val="00712ECA"/>
    <w:rsid w:val="00714410"/>
    <w:rsid w:val="007206E5"/>
    <w:rsid w:val="00726DF5"/>
    <w:rsid w:val="00734A23"/>
    <w:rsid w:val="00736329"/>
    <w:rsid w:val="00736622"/>
    <w:rsid w:val="00737CEE"/>
    <w:rsid w:val="007478BE"/>
    <w:rsid w:val="00747AE0"/>
    <w:rsid w:val="00751F04"/>
    <w:rsid w:val="00755170"/>
    <w:rsid w:val="00755E68"/>
    <w:rsid w:val="0075721F"/>
    <w:rsid w:val="00760BB0"/>
    <w:rsid w:val="00761B8A"/>
    <w:rsid w:val="007620FC"/>
    <w:rsid w:val="0076390D"/>
    <w:rsid w:val="00765752"/>
    <w:rsid w:val="007667DB"/>
    <w:rsid w:val="00771456"/>
    <w:rsid w:val="00771D08"/>
    <w:rsid w:val="00772232"/>
    <w:rsid w:val="00776A36"/>
    <w:rsid w:val="00776F3A"/>
    <w:rsid w:val="00777094"/>
    <w:rsid w:val="00780EAC"/>
    <w:rsid w:val="00781A1E"/>
    <w:rsid w:val="00781B72"/>
    <w:rsid w:val="007832EC"/>
    <w:rsid w:val="00784CA7"/>
    <w:rsid w:val="00785375"/>
    <w:rsid w:val="00786825"/>
    <w:rsid w:val="007872BE"/>
    <w:rsid w:val="00790F9B"/>
    <w:rsid w:val="00790FCF"/>
    <w:rsid w:val="00791420"/>
    <w:rsid w:val="00791C2D"/>
    <w:rsid w:val="00792057"/>
    <w:rsid w:val="0079220F"/>
    <w:rsid w:val="0079627E"/>
    <w:rsid w:val="00796F10"/>
    <w:rsid w:val="00797276"/>
    <w:rsid w:val="007977B7"/>
    <w:rsid w:val="007A1CC3"/>
    <w:rsid w:val="007A4547"/>
    <w:rsid w:val="007A4D2C"/>
    <w:rsid w:val="007B0D71"/>
    <w:rsid w:val="007B62C3"/>
    <w:rsid w:val="007C18B9"/>
    <w:rsid w:val="007C19A1"/>
    <w:rsid w:val="007C4D36"/>
    <w:rsid w:val="007C6547"/>
    <w:rsid w:val="007C794E"/>
    <w:rsid w:val="007D2DD1"/>
    <w:rsid w:val="007D611E"/>
    <w:rsid w:val="007D7D69"/>
    <w:rsid w:val="007E0780"/>
    <w:rsid w:val="007E1991"/>
    <w:rsid w:val="007E332A"/>
    <w:rsid w:val="007E405E"/>
    <w:rsid w:val="007E41E2"/>
    <w:rsid w:val="007E45BF"/>
    <w:rsid w:val="007E51FA"/>
    <w:rsid w:val="007E64D9"/>
    <w:rsid w:val="007E678C"/>
    <w:rsid w:val="007E6E9B"/>
    <w:rsid w:val="007E6F8C"/>
    <w:rsid w:val="007E763C"/>
    <w:rsid w:val="007F39E3"/>
    <w:rsid w:val="007F3A43"/>
    <w:rsid w:val="007F44F0"/>
    <w:rsid w:val="007F5E6A"/>
    <w:rsid w:val="007F7069"/>
    <w:rsid w:val="007F70AD"/>
    <w:rsid w:val="00802EB8"/>
    <w:rsid w:val="0080635D"/>
    <w:rsid w:val="00810422"/>
    <w:rsid w:val="00810A77"/>
    <w:rsid w:val="00810E77"/>
    <w:rsid w:val="00813218"/>
    <w:rsid w:val="00814D9F"/>
    <w:rsid w:val="008155CC"/>
    <w:rsid w:val="008158C0"/>
    <w:rsid w:val="00815C82"/>
    <w:rsid w:val="00817B14"/>
    <w:rsid w:val="008212FB"/>
    <w:rsid w:val="00821A39"/>
    <w:rsid w:val="00822135"/>
    <w:rsid w:val="008225EC"/>
    <w:rsid w:val="00822CAE"/>
    <w:rsid w:val="00823B71"/>
    <w:rsid w:val="00824CAB"/>
    <w:rsid w:val="00824EF6"/>
    <w:rsid w:val="00825431"/>
    <w:rsid w:val="00827176"/>
    <w:rsid w:val="008307BC"/>
    <w:rsid w:val="0083138D"/>
    <w:rsid w:val="008358E0"/>
    <w:rsid w:val="0083793E"/>
    <w:rsid w:val="008403F1"/>
    <w:rsid w:val="008445BD"/>
    <w:rsid w:val="00844C4E"/>
    <w:rsid w:val="008466E6"/>
    <w:rsid w:val="00846CDD"/>
    <w:rsid w:val="008478D3"/>
    <w:rsid w:val="00847B7D"/>
    <w:rsid w:val="00850644"/>
    <w:rsid w:val="00851E0C"/>
    <w:rsid w:val="00852BB8"/>
    <w:rsid w:val="008530B9"/>
    <w:rsid w:val="00853B1B"/>
    <w:rsid w:val="008613E5"/>
    <w:rsid w:val="0086345F"/>
    <w:rsid w:val="008638A0"/>
    <w:rsid w:val="00865861"/>
    <w:rsid w:val="00866351"/>
    <w:rsid w:val="00867217"/>
    <w:rsid w:val="008715A3"/>
    <w:rsid w:val="00872634"/>
    <w:rsid w:val="00876521"/>
    <w:rsid w:val="00876F3B"/>
    <w:rsid w:val="00877B62"/>
    <w:rsid w:val="00881477"/>
    <w:rsid w:val="00883B71"/>
    <w:rsid w:val="00885684"/>
    <w:rsid w:val="00885C3A"/>
    <w:rsid w:val="008925FD"/>
    <w:rsid w:val="008946F5"/>
    <w:rsid w:val="00894869"/>
    <w:rsid w:val="00894A47"/>
    <w:rsid w:val="00897075"/>
    <w:rsid w:val="008A0F7B"/>
    <w:rsid w:val="008A23B1"/>
    <w:rsid w:val="008A4C91"/>
    <w:rsid w:val="008B0946"/>
    <w:rsid w:val="008B09A7"/>
    <w:rsid w:val="008B2D2B"/>
    <w:rsid w:val="008B48FD"/>
    <w:rsid w:val="008B6F25"/>
    <w:rsid w:val="008C03DD"/>
    <w:rsid w:val="008C2397"/>
    <w:rsid w:val="008C3FA7"/>
    <w:rsid w:val="008C6CE3"/>
    <w:rsid w:val="008D026E"/>
    <w:rsid w:val="008D1B2F"/>
    <w:rsid w:val="008D3312"/>
    <w:rsid w:val="008D4241"/>
    <w:rsid w:val="008D7CA5"/>
    <w:rsid w:val="008E0E4A"/>
    <w:rsid w:val="008E10CB"/>
    <w:rsid w:val="008E2ED5"/>
    <w:rsid w:val="008E3BCB"/>
    <w:rsid w:val="008E5643"/>
    <w:rsid w:val="008E7AC0"/>
    <w:rsid w:val="008F0FA2"/>
    <w:rsid w:val="008F3623"/>
    <w:rsid w:val="008F5070"/>
    <w:rsid w:val="008F5548"/>
    <w:rsid w:val="009057BD"/>
    <w:rsid w:val="00905F48"/>
    <w:rsid w:val="00906352"/>
    <w:rsid w:val="00906E57"/>
    <w:rsid w:val="00912BE2"/>
    <w:rsid w:val="00912DC8"/>
    <w:rsid w:val="00913425"/>
    <w:rsid w:val="00913C31"/>
    <w:rsid w:val="00913F08"/>
    <w:rsid w:val="009166EB"/>
    <w:rsid w:val="009220FA"/>
    <w:rsid w:val="009335BE"/>
    <w:rsid w:val="009355F5"/>
    <w:rsid w:val="00935BE5"/>
    <w:rsid w:val="00941AA2"/>
    <w:rsid w:val="009459C4"/>
    <w:rsid w:val="0095463B"/>
    <w:rsid w:val="0095493D"/>
    <w:rsid w:val="009566FC"/>
    <w:rsid w:val="00956FD3"/>
    <w:rsid w:val="0096126C"/>
    <w:rsid w:val="0096270C"/>
    <w:rsid w:val="00963B4E"/>
    <w:rsid w:val="0096502E"/>
    <w:rsid w:val="009650EF"/>
    <w:rsid w:val="00965E91"/>
    <w:rsid w:val="00966773"/>
    <w:rsid w:val="009667C8"/>
    <w:rsid w:val="00972E57"/>
    <w:rsid w:val="00976012"/>
    <w:rsid w:val="009844CA"/>
    <w:rsid w:val="00984DEE"/>
    <w:rsid w:val="00985AAE"/>
    <w:rsid w:val="00986030"/>
    <w:rsid w:val="00996842"/>
    <w:rsid w:val="00996878"/>
    <w:rsid w:val="00997539"/>
    <w:rsid w:val="009A6BE1"/>
    <w:rsid w:val="009A7741"/>
    <w:rsid w:val="009A7E9C"/>
    <w:rsid w:val="009B3584"/>
    <w:rsid w:val="009B65AC"/>
    <w:rsid w:val="009C0059"/>
    <w:rsid w:val="009C3154"/>
    <w:rsid w:val="009C3FF9"/>
    <w:rsid w:val="009C4648"/>
    <w:rsid w:val="009C5594"/>
    <w:rsid w:val="009C79BA"/>
    <w:rsid w:val="009C7D09"/>
    <w:rsid w:val="009D0261"/>
    <w:rsid w:val="009D0573"/>
    <w:rsid w:val="009D20D0"/>
    <w:rsid w:val="009D2BEE"/>
    <w:rsid w:val="009D35C6"/>
    <w:rsid w:val="009D3B6C"/>
    <w:rsid w:val="009D40FF"/>
    <w:rsid w:val="009D69CA"/>
    <w:rsid w:val="009D7A7A"/>
    <w:rsid w:val="009E134E"/>
    <w:rsid w:val="009E2534"/>
    <w:rsid w:val="009E2835"/>
    <w:rsid w:val="009E3FC3"/>
    <w:rsid w:val="009E42F5"/>
    <w:rsid w:val="009E50B1"/>
    <w:rsid w:val="009F1FB6"/>
    <w:rsid w:val="00A008F6"/>
    <w:rsid w:val="00A02820"/>
    <w:rsid w:val="00A036E8"/>
    <w:rsid w:val="00A03AC6"/>
    <w:rsid w:val="00A03E55"/>
    <w:rsid w:val="00A046E2"/>
    <w:rsid w:val="00A0623D"/>
    <w:rsid w:val="00A06D0B"/>
    <w:rsid w:val="00A071AC"/>
    <w:rsid w:val="00A072B8"/>
    <w:rsid w:val="00A116D4"/>
    <w:rsid w:val="00A12664"/>
    <w:rsid w:val="00A13D4A"/>
    <w:rsid w:val="00A14398"/>
    <w:rsid w:val="00A14D07"/>
    <w:rsid w:val="00A14D4B"/>
    <w:rsid w:val="00A17CAC"/>
    <w:rsid w:val="00A204CB"/>
    <w:rsid w:val="00A22074"/>
    <w:rsid w:val="00A228DB"/>
    <w:rsid w:val="00A251A8"/>
    <w:rsid w:val="00A2546B"/>
    <w:rsid w:val="00A30EFD"/>
    <w:rsid w:val="00A312D0"/>
    <w:rsid w:val="00A3238B"/>
    <w:rsid w:val="00A4345C"/>
    <w:rsid w:val="00A451C2"/>
    <w:rsid w:val="00A45F89"/>
    <w:rsid w:val="00A501D3"/>
    <w:rsid w:val="00A50DBA"/>
    <w:rsid w:val="00A53227"/>
    <w:rsid w:val="00A539C0"/>
    <w:rsid w:val="00A54366"/>
    <w:rsid w:val="00A54EB1"/>
    <w:rsid w:val="00A55E8F"/>
    <w:rsid w:val="00A619C6"/>
    <w:rsid w:val="00A62506"/>
    <w:rsid w:val="00A62F4F"/>
    <w:rsid w:val="00A643D8"/>
    <w:rsid w:val="00A66B4A"/>
    <w:rsid w:val="00A67926"/>
    <w:rsid w:val="00A7179C"/>
    <w:rsid w:val="00A72414"/>
    <w:rsid w:val="00A73C22"/>
    <w:rsid w:val="00A74F6F"/>
    <w:rsid w:val="00A756FF"/>
    <w:rsid w:val="00A762E0"/>
    <w:rsid w:val="00A77730"/>
    <w:rsid w:val="00A81AA4"/>
    <w:rsid w:val="00A82439"/>
    <w:rsid w:val="00A8400E"/>
    <w:rsid w:val="00A85EA9"/>
    <w:rsid w:val="00A86565"/>
    <w:rsid w:val="00A87B09"/>
    <w:rsid w:val="00A934F8"/>
    <w:rsid w:val="00A94632"/>
    <w:rsid w:val="00A9538B"/>
    <w:rsid w:val="00A96E3E"/>
    <w:rsid w:val="00A97649"/>
    <w:rsid w:val="00AA0E85"/>
    <w:rsid w:val="00AA1884"/>
    <w:rsid w:val="00AA1AE9"/>
    <w:rsid w:val="00AA3796"/>
    <w:rsid w:val="00AA4FEB"/>
    <w:rsid w:val="00AA6C70"/>
    <w:rsid w:val="00AA7EFD"/>
    <w:rsid w:val="00AB189C"/>
    <w:rsid w:val="00AB400C"/>
    <w:rsid w:val="00AB6B9F"/>
    <w:rsid w:val="00AC087E"/>
    <w:rsid w:val="00AC283E"/>
    <w:rsid w:val="00AC36F0"/>
    <w:rsid w:val="00AC73B0"/>
    <w:rsid w:val="00AD2755"/>
    <w:rsid w:val="00AE2D22"/>
    <w:rsid w:val="00AE316E"/>
    <w:rsid w:val="00AF0CEA"/>
    <w:rsid w:val="00AF2079"/>
    <w:rsid w:val="00AF35F8"/>
    <w:rsid w:val="00AF3F3A"/>
    <w:rsid w:val="00AF5B67"/>
    <w:rsid w:val="00AF5EB3"/>
    <w:rsid w:val="00B01242"/>
    <w:rsid w:val="00B01AF6"/>
    <w:rsid w:val="00B075A7"/>
    <w:rsid w:val="00B10B80"/>
    <w:rsid w:val="00B1353E"/>
    <w:rsid w:val="00B14887"/>
    <w:rsid w:val="00B1579A"/>
    <w:rsid w:val="00B171FB"/>
    <w:rsid w:val="00B17E1C"/>
    <w:rsid w:val="00B17E30"/>
    <w:rsid w:val="00B2282B"/>
    <w:rsid w:val="00B239A3"/>
    <w:rsid w:val="00B23A30"/>
    <w:rsid w:val="00B255B3"/>
    <w:rsid w:val="00B2789D"/>
    <w:rsid w:val="00B3151E"/>
    <w:rsid w:val="00B31DAB"/>
    <w:rsid w:val="00B32CD4"/>
    <w:rsid w:val="00B3402B"/>
    <w:rsid w:val="00B36151"/>
    <w:rsid w:val="00B3649F"/>
    <w:rsid w:val="00B42C2F"/>
    <w:rsid w:val="00B45B15"/>
    <w:rsid w:val="00B47FCF"/>
    <w:rsid w:val="00B50616"/>
    <w:rsid w:val="00B52DCA"/>
    <w:rsid w:val="00B6012D"/>
    <w:rsid w:val="00B6113B"/>
    <w:rsid w:val="00B637A0"/>
    <w:rsid w:val="00B63C2D"/>
    <w:rsid w:val="00B64665"/>
    <w:rsid w:val="00B64D0E"/>
    <w:rsid w:val="00B750BC"/>
    <w:rsid w:val="00B761E6"/>
    <w:rsid w:val="00B77F90"/>
    <w:rsid w:val="00B8237A"/>
    <w:rsid w:val="00B83E29"/>
    <w:rsid w:val="00B85DDB"/>
    <w:rsid w:val="00B86600"/>
    <w:rsid w:val="00B86754"/>
    <w:rsid w:val="00B8741E"/>
    <w:rsid w:val="00B91C23"/>
    <w:rsid w:val="00B94F34"/>
    <w:rsid w:val="00B97A59"/>
    <w:rsid w:val="00BA0216"/>
    <w:rsid w:val="00BA3573"/>
    <w:rsid w:val="00BA48F1"/>
    <w:rsid w:val="00BA568A"/>
    <w:rsid w:val="00BA6972"/>
    <w:rsid w:val="00BA7D37"/>
    <w:rsid w:val="00BB1C36"/>
    <w:rsid w:val="00BB1E42"/>
    <w:rsid w:val="00BB2F87"/>
    <w:rsid w:val="00BC2D8E"/>
    <w:rsid w:val="00BC6205"/>
    <w:rsid w:val="00BC6986"/>
    <w:rsid w:val="00BC725C"/>
    <w:rsid w:val="00BD1448"/>
    <w:rsid w:val="00BD2E79"/>
    <w:rsid w:val="00BD544E"/>
    <w:rsid w:val="00BE0926"/>
    <w:rsid w:val="00BE11AC"/>
    <w:rsid w:val="00BE51C3"/>
    <w:rsid w:val="00BE56B5"/>
    <w:rsid w:val="00BE6C01"/>
    <w:rsid w:val="00BE7505"/>
    <w:rsid w:val="00BF79C8"/>
    <w:rsid w:val="00C01422"/>
    <w:rsid w:val="00C03C12"/>
    <w:rsid w:val="00C05115"/>
    <w:rsid w:val="00C051E0"/>
    <w:rsid w:val="00C06E70"/>
    <w:rsid w:val="00C075F2"/>
    <w:rsid w:val="00C07C6F"/>
    <w:rsid w:val="00C10FFE"/>
    <w:rsid w:val="00C13C81"/>
    <w:rsid w:val="00C16481"/>
    <w:rsid w:val="00C17D47"/>
    <w:rsid w:val="00C17DC3"/>
    <w:rsid w:val="00C209AE"/>
    <w:rsid w:val="00C20DC9"/>
    <w:rsid w:val="00C2175A"/>
    <w:rsid w:val="00C2180E"/>
    <w:rsid w:val="00C252B4"/>
    <w:rsid w:val="00C26158"/>
    <w:rsid w:val="00C269E9"/>
    <w:rsid w:val="00C27AFB"/>
    <w:rsid w:val="00C310D6"/>
    <w:rsid w:val="00C31F8A"/>
    <w:rsid w:val="00C33916"/>
    <w:rsid w:val="00C3534E"/>
    <w:rsid w:val="00C353E4"/>
    <w:rsid w:val="00C40129"/>
    <w:rsid w:val="00C42706"/>
    <w:rsid w:val="00C43BCC"/>
    <w:rsid w:val="00C44017"/>
    <w:rsid w:val="00C44AEE"/>
    <w:rsid w:val="00C451B1"/>
    <w:rsid w:val="00C45320"/>
    <w:rsid w:val="00C4541A"/>
    <w:rsid w:val="00C45B33"/>
    <w:rsid w:val="00C4686A"/>
    <w:rsid w:val="00C46FD8"/>
    <w:rsid w:val="00C4762C"/>
    <w:rsid w:val="00C52596"/>
    <w:rsid w:val="00C53BBC"/>
    <w:rsid w:val="00C5413C"/>
    <w:rsid w:val="00C567F0"/>
    <w:rsid w:val="00C61BB3"/>
    <w:rsid w:val="00C6270D"/>
    <w:rsid w:val="00C63BD0"/>
    <w:rsid w:val="00C63E0B"/>
    <w:rsid w:val="00C65928"/>
    <w:rsid w:val="00C66E2F"/>
    <w:rsid w:val="00C66F4C"/>
    <w:rsid w:val="00C70108"/>
    <w:rsid w:val="00C7031A"/>
    <w:rsid w:val="00C71E6E"/>
    <w:rsid w:val="00C739BB"/>
    <w:rsid w:val="00C73BDF"/>
    <w:rsid w:val="00C74696"/>
    <w:rsid w:val="00C76062"/>
    <w:rsid w:val="00C76562"/>
    <w:rsid w:val="00C77B5B"/>
    <w:rsid w:val="00C8146A"/>
    <w:rsid w:val="00C82C5B"/>
    <w:rsid w:val="00C831CD"/>
    <w:rsid w:val="00C8384E"/>
    <w:rsid w:val="00C839D3"/>
    <w:rsid w:val="00C873B1"/>
    <w:rsid w:val="00C87EB4"/>
    <w:rsid w:val="00C92100"/>
    <w:rsid w:val="00C92D75"/>
    <w:rsid w:val="00CA09E5"/>
    <w:rsid w:val="00CA6927"/>
    <w:rsid w:val="00CB1B44"/>
    <w:rsid w:val="00CB1EB9"/>
    <w:rsid w:val="00CB2C6D"/>
    <w:rsid w:val="00CB39DA"/>
    <w:rsid w:val="00CB5BD2"/>
    <w:rsid w:val="00CB7B5B"/>
    <w:rsid w:val="00CB7BF7"/>
    <w:rsid w:val="00CC1E6D"/>
    <w:rsid w:val="00CC3103"/>
    <w:rsid w:val="00CC624B"/>
    <w:rsid w:val="00CD6081"/>
    <w:rsid w:val="00CD79AD"/>
    <w:rsid w:val="00CE1212"/>
    <w:rsid w:val="00CE1545"/>
    <w:rsid w:val="00CE3CAE"/>
    <w:rsid w:val="00CE46AC"/>
    <w:rsid w:val="00CE4BD0"/>
    <w:rsid w:val="00CE53AC"/>
    <w:rsid w:val="00CF246B"/>
    <w:rsid w:val="00CF3E62"/>
    <w:rsid w:val="00CF67F4"/>
    <w:rsid w:val="00D01911"/>
    <w:rsid w:val="00D053ED"/>
    <w:rsid w:val="00D05932"/>
    <w:rsid w:val="00D067F5"/>
    <w:rsid w:val="00D11C4C"/>
    <w:rsid w:val="00D120BB"/>
    <w:rsid w:val="00D1306B"/>
    <w:rsid w:val="00D14CED"/>
    <w:rsid w:val="00D16BD4"/>
    <w:rsid w:val="00D20349"/>
    <w:rsid w:val="00D24456"/>
    <w:rsid w:val="00D24EEB"/>
    <w:rsid w:val="00D312B2"/>
    <w:rsid w:val="00D31392"/>
    <w:rsid w:val="00D33604"/>
    <w:rsid w:val="00D42815"/>
    <w:rsid w:val="00D460AA"/>
    <w:rsid w:val="00D470CE"/>
    <w:rsid w:val="00D47211"/>
    <w:rsid w:val="00D50DEE"/>
    <w:rsid w:val="00D51E44"/>
    <w:rsid w:val="00D52453"/>
    <w:rsid w:val="00D52B6C"/>
    <w:rsid w:val="00D53E34"/>
    <w:rsid w:val="00D53E4E"/>
    <w:rsid w:val="00D542B9"/>
    <w:rsid w:val="00D601CA"/>
    <w:rsid w:val="00D63655"/>
    <w:rsid w:val="00D661F4"/>
    <w:rsid w:val="00D677B0"/>
    <w:rsid w:val="00D711A3"/>
    <w:rsid w:val="00D72451"/>
    <w:rsid w:val="00D75367"/>
    <w:rsid w:val="00D753E8"/>
    <w:rsid w:val="00D75D60"/>
    <w:rsid w:val="00D81C15"/>
    <w:rsid w:val="00D8296D"/>
    <w:rsid w:val="00D84CA6"/>
    <w:rsid w:val="00D91695"/>
    <w:rsid w:val="00D91841"/>
    <w:rsid w:val="00D91F23"/>
    <w:rsid w:val="00D94C51"/>
    <w:rsid w:val="00D95B33"/>
    <w:rsid w:val="00DA049D"/>
    <w:rsid w:val="00DA15A0"/>
    <w:rsid w:val="00DA4F58"/>
    <w:rsid w:val="00DA5F6A"/>
    <w:rsid w:val="00DA628A"/>
    <w:rsid w:val="00DB136B"/>
    <w:rsid w:val="00DB163D"/>
    <w:rsid w:val="00DB4B93"/>
    <w:rsid w:val="00DB7056"/>
    <w:rsid w:val="00DC0379"/>
    <w:rsid w:val="00DC0E6C"/>
    <w:rsid w:val="00DC19F8"/>
    <w:rsid w:val="00DC28DE"/>
    <w:rsid w:val="00DC3239"/>
    <w:rsid w:val="00DC4780"/>
    <w:rsid w:val="00DC5653"/>
    <w:rsid w:val="00DC582C"/>
    <w:rsid w:val="00DC6C6A"/>
    <w:rsid w:val="00DC70F4"/>
    <w:rsid w:val="00DD03C0"/>
    <w:rsid w:val="00DD09CB"/>
    <w:rsid w:val="00DD0E47"/>
    <w:rsid w:val="00DD2BA6"/>
    <w:rsid w:val="00DD2F90"/>
    <w:rsid w:val="00DD6449"/>
    <w:rsid w:val="00DE25AD"/>
    <w:rsid w:val="00DE2900"/>
    <w:rsid w:val="00DF00D2"/>
    <w:rsid w:val="00DF4E5F"/>
    <w:rsid w:val="00DF6B28"/>
    <w:rsid w:val="00E01C58"/>
    <w:rsid w:val="00E02196"/>
    <w:rsid w:val="00E022C5"/>
    <w:rsid w:val="00E03C17"/>
    <w:rsid w:val="00E06021"/>
    <w:rsid w:val="00E0711F"/>
    <w:rsid w:val="00E125FA"/>
    <w:rsid w:val="00E13056"/>
    <w:rsid w:val="00E15A7F"/>
    <w:rsid w:val="00E172F0"/>
    <w:rsid w:val="00E1762D"/>
    <w:rsid w:val="00E224A3"/>
    <w:rsid w:val="00E2634D"/>
    <w:rsid w:val="00E327CE"/>
    <w:rsid w:val="00E500C0"/>
    <w:rsid w:val="00E50C2C"/>
    <w:rsid w:val="00E54402"/>
    <w:rsid w:val="00E55410"/>
    <w:rsid w:val="00E611D0"/>
    <w:rsid w:val="00E6160D"/>
    <w:rsid w:val="00E62D6F"/>
    <w:rsid w:val="00E64600"/>
    <w:rsid w:val="00E669A5"/>
    <w:rsid w:val="00E67AA4"/>
    <w:rsid w:val="00E72352"/>
    <w:rsid w:val="00E739CB"/>
    <w:rsid w:val="00E74761"/>
    <w:rsid w:val="00E7779B"/>
    <w:rsid w:val="00E80BD2"/>
    <w:rsid w:val="00E82C34"/>
    <w:rsid w:val="00E84AB1"/>
    <w:rsid w:val="00E85223"/>
    <w:rsid w:val="00E875F3"/>
    <w:rsid w:val="00E9058F"/>
    <w:rsid w:val="00E926E6"/>
    <w:rsid w:val="00E9441E"/>
    <w:rsid w:val="00E96DB9"/>
    <w:rsid w:val="00EA1A32"/>
    <w:rsid w:val="00EA3DBE"/>
    <w:rsid w:val="00EA49B1"/>
    <w:rsid w:val="00EB031F"/>
    <w:rsid w:val="00EB2189"/>
    <w:rsid w:val="00EB2430"/>
    <w:rsid w:val="00EB64D2"/>
    <w:rsid w:val="00EC0DA2"/>
    <w:rsid w:val="00EC38E1"/>
    <w:rsid w:val="00EC3E7E"/>
    <w:rsid w:val="00EC68B3"/>
    <w:rsid w:val="00EC68D6"/>
    <w:rsid w:val="00EC74E6"/>
    <w:rsid w:val="00EC7C77"/>
    <w:rsid w:val="00ED30F3"/>
    <w:rsid w:val="00ED3363"/>
    <w:rsid w:val="00ED42EC"/>
    <w:rsid w:val="00EE64A0"/>
    <w:rsid w:val="00EF1750"/>
    <w:rsid w:val="00EF1D71"/>
    <w:rsid w:val="00F0012D"/>
    <w:rsid w:val="00F00279"/>
    <w:rsid w:val="00F0105F"/>
    <w:rsid w:val="00F0201C"/>
    <w:rsid w:val="00F05DE5"/>
    <w:rsid w:val="00F1088D"/>
    <w:rsid w:val="00F115F5"/>
    <w:rsid w:val="00F12C38"/>
    <w:rsid w:val="00F13002"/>
    <w:rsid w:val="00F13430"/>
    <w:rsid w:val="00F13456"/>
    <w:rsid w:val="00F13BDE"/>
    <w:rsid w:val="00F1700A"/>
    <w:rsid w:val="00F17026"/>
    <w:rsid w:val="00F23AED"/>
    <w:rsid w:val="00F23CC5"/>
    <w:rsid w:val="00F30E32"/>
    <w:rsid w:val="00F313E0"/>
    <w:rsid w:val="00F32088"/>
    <w:rsid w:val="00F325FB"/>
    <w:rsid w:val="00F33888"/>
    <w:rsid w:val="00F3394D"/>
    <w:rsid w:val="00F33FAD"/>
    <w:rsid w:val="00F35AB7"/>
    <w:rsid w:val="00F36526"/>
    <w:rsid w:val="00F3677E"/>
    <w:rsid w:val="00F37D57"/>
    <w:rsid w:val="00F40845"/>
    <w:rsid w:val="00F40B10"/>
    <w:rsid w:val="00F441EF"/>
    <w:rsid w:val="00F4686A"/>
    <w:rsid w:val="00F5008F"/>
    <w:rsid w:val="00F52C4D"/>
    <w:rsid w:val="00F547B7"/>
    <w:rsid w:val="00F54DD5"/>
    <w:rsid w:val="00F552A3"/>
    <w:rsid w:val="00F55DE0"/>
    <w:rsid w:val="00F61177"/>
    <w:rsid w:val="00F62EC1"/>
    <w:rsid w:val="00F631CA"/>
    <w:rsid w:val="00F65F6F"/>
    <w:rsid w:val="00F725E4"/>
    <w:rsid w:val="00F73A48"/>
    <w:rsid w:val="00F73E0D"/>
    <w:rsid w:val="00F747A9"/>
    <w:rsid w:val="00F75592"/>
    <w:rsid w:val="00F764D6"/>
    <w:rsid w:val="00F80148"/>
    <w:rsid w:val="00F80B74"/>
    <w:rsid w:val="00F855D4"/>
    <w:rsid w:val="00F87F1E"/>
    <w:rsid w:val="00F9166A"/>
    <w:rsid w:val="00FA0E25"/>
    <w:rsid w:val="00FA22F2"/>
    <w:rsid w:val="00FA296F"/>
    <w:rsid w:val="00FA2BAF"/>
    <w:rsid w:val="00FA300D"/>
    <w:rsid w:val="00FA7C9A"/>
    <w:rsid w:val="00FC473C"/>
    <w:rsid w:val="00FC6D1D"/>
    <w:rsid w:val="00FD1A84"/>
    <w:rsid w:val="00FD1FC9"/>
    <w:rsid w:val="00FD2606"/>
    <w:rsid w:val="00FD2833"/>
    <w:rsid w:val="00FD4D1B"/>
    <w:rsid w:val="00FE008F"/>
    <w:rsid w:val="00FE1B20"/>
    <w:rsid w:val="00FE639C"/>
    <w:rsid w:val="00FE68D7"/>
    <w:rsid w:val="00FF15DF"/>
    <w:rsid w:val="00FF1814"/>
    <w:rsid w:val="00FF1B28"/>
    <w:rsid w:val="00FF20F8"/>
    <w:rsid w:val="00FF3D11"/>
    <w:rsid w:val="00FF623C"/>
    <w:rsid w:val="00FF702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5:docId w15:val="{8FFE1801-5AE1-4F4E-9C0E-AB83C1DDC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66773"/>
    <w:rPr>
      <w:sz w:val="24"/>
      <w:szCs w:val="24"/>
      <w:lang w:eastAsia="en-GB"/>
    </w:rPr>
  </w:style>
  <w:style w:type="paragraph" w:styleId="Heading1">
    <w:name w:val="heading 1"/>
    <w:aliases w:val="Appl Heading 1"/>
    <w:basedOn w:val="Header"/>
    <w:link w:val="Heading1Char"/>
    <w:autoRedefine/>
    <w:qFormat/>
    <w:rsid w:val="006476AA"/>
    <w:pPr>
      <w:keepNext/>
      <w:spacing w:before="240" w:after="360"/>
      <w:jc w:val="center"/>
      <w:outlineLvl w:val="0"/>
    </w:pPr>
    <w:rPr>
      <w:rFonts w:ascii="Times New Roman Bold" w:hAnsi="Times New Roman Bold"/>
      <w:b/>
      <w:caps/>
      <w:spacing w:val="20"/>
      <w:kern w:val="28"/>
      <w:sz w:val="36"/>
      <w:szCs w:val="20"/>
      <w:lang w:val="fr-FR" w:eastAsia="en-US"/>
    </w:rPr>
  </w:style>
  <w:style w:type="paragraph" w:styleId="Heading2">
    <w:name w:val="heading 2"/>
    <w:aliases w:val="Apple Heading 2"/>
    <w:basedOn w:val="Normal"/>
    <w:next w:val="Normal"/>
    <w:link w:val="Heading2Char"/>
    <w:autoRedefine/>
    <w:qFormat/>
    <w:rsid w:val="005245DB"/>
    <w:pPr>
      <w:numPr>
        <w:numId w:val="42"/>
      </w:numPr>
      <w:spacing w:before="120"/>
      <w:outlineLvl w:val="1"/>
    </w:pPr>
    <w:rPr>
      <w:rFonts w:ascii="Times New Roman Bold" w:hAnsi="Times New Roman Bold"/>
      <w:b/>
      <w:caps/>
      <w:snapToGrid w:val="0"/>
      <w:spacing w:val="20"/>
      <w:sz w:val="28"/>
      <w:szCs w:val="20"/>
      <w:lang w:val="fr-FR" w:eastAsia="en-US"/>
    </w:rPr>
  </w:style>
  <w:style w:type="paragraph" w:styleId="Heading3">
    <w:name w:val="heading 3"/>
    <w:basedOn w:val="Normal"/>
    <w:next w:val="Normal"/>
    <w:link w:val="Heading3Char1"/>
    <w:qFormat/>
    <w:rsid w:val="00A30EFD"/>
    <w:pPr>
      <w:keepNext/>
      <w:numPr>
        <w:ilvl w:val="1"/>
        <w:numId w:val="31"/>
      </w:numPr>
      <w:spacing w:before="240" w:after="60"/>
      <w:outlineLvl w:val="2"/>
    </w:pPr>
    <w:rPr>
      <w:rFonts w:ascii="Cambria" w:hAnsi="Cambria"/>
      <w:b/>
      <w:bCs/>
      <w:sz w:val="26"/>
      <w:szCs w:val="26"/>
    </w:rPr>
  </w:style>
  <w:style w:type="paragraph" w:styleId="Heading4">
    <w:name w:val="heading 4"/>
    <w:aliases w:val="Appl Heading 5"/>
    <w:basedOn w:val="Normal"/>
    <w:next w:val="Normal"/>
    <w:link w:val="Heading4Char"/>
    <w:qFormat/>
    <w:rsid w:val="003B29B7"/>
    <w:pPr>
      <w:keepNext/>
      <w:numPr>
        <w:ilvl w:val="2"/>
        <w:numId w:val="31"/>
      </w:numPr>
      <w:spacing w:after="240"/>
      <w:outlineLvl w:val="3"/>
    </w:pPr>
    <w:rPr>
      <w:b/>
      <w:bCs/>
      <w:szCs w:val="28"/>
    </w:rPr>
  </w:style>
  <w:style w:type="paragraph" w:styleId="Heading5">
    <w:name w:val="heading 5"/>
    <w:aliases w:val="Heading 4 bis"/>
    <w:basedOn w:val="Normal"/>
    <w:next w:val="Normal"/>
    <w:link w:val="Heading5Char"/>
    <w:autoRedefine/>
    <w:qFormat/>
    <w:rsid w:val="003B29B7"/>
    <w:pPr>
      <w:keepNext/>
      <w:numPr>
        <w:ilvl w:val="3"/>
        <w:numId w:val="31"/>
      </w:numPr>
      <w:spacing w:before="240" w:after="240"/>
      <w:outlineLvl w:val="4"/>
    </w:pPr>
    <w:rPr>
      <w:snapToGrid w:val="0"/>
      <w:sz w:val="28"/>
      <w:szCs w:val="20"/>
      <w:lang w:val="fr-FR" w:eastAsia="en-US"/>
    </w:rPr>
  </w:style>
  <w:style w:type="paragraph" w:styleId="Heading6">
    <w:name w:val="heading 6"/>
    <w:basedOn w:val="Normal"/>
    <w:next w:val="Normal"/>
    <w:qFormat/>
    <w:rsid w:val="0009044B"/>
    <w:pPr>
      <w:numPr>
        <w:ilvl w:val="5"/>
        <w:numId w:val="9"/>
      </w:numPr>
      <w:spacing w:before="240" w:after="60"/>
      <w:outlineLvl w:val="5"/>
    </w:pPr>
    <w:rPr>
      <w:b/>
      <w:bCs/>
      <w:snapToGrid w:val="0"/>
      <w:sz w:val="22"/>
      <w:szCs w:val="22"/>
      <w:lang w:val="fr-FR" w:eastAsia="en-US"/>
    </w:rPr>
  </w:style>
  <w:style w:type="paragraph" w:styleId="Heading7">
    <w:name w:val="heading 7"/>
    <w:basedOn w:val="Normal"/>
    <w:next w:val="Normal"/>
    <w:qFormat/>
    <w:rsid w:val="0009044B"/>
    <w:pPr>
      <w:numPr>
        <w:ilvl w:val="6"/>
        <w:numId w:val="9"/>
      </w:numPr>
      <w:spacing w:before="240" w:after="60"/>
      <w:outlineLvl w:val="6"/>
    </w:pPr>
    <w:rPr>
      <w:snapToGrid w:val="0"/>
      <w:lang w:val="fr-FR" w:eastAsia="en-US"/>
    </w:rPr>
  </w:style>
  <w:style w:type="paragraph" w:styleId="Heading8">
    <w:name w:val="heading 8"/>
    <w:basedOn w:val="Normal"/>
    <w:next w:val="Normal"/>
    <w:qFormat/>
    <w:rsid w:val="0009044B"/>
    <w:pPr>
      <w:numPr>
        <w:ilvl w:val="7"/>
        <w:numId w:val="9"/>
      </w:numPr>
      <w:spacing w:before="240" w:after="60"/>
      <w:outlineLvl w:val="7"/>
    </w:pPr>
    <w:rPr>
      <w:i/>
      <w:iCs/>
      <w:snapToGrid w:val="0"/>
      <w:lang w:val="fr-FR" w:eastAsia="en-US"/>
    </w:rPr>
  </w:style>
  <w:style w:type="paragraph" w:styleId="Heading9">
    <w:name w:val="heading 9"/>
    <w:basedOn w:val="Normal"/>
    <w:next w:val="Normal"/>
    <w:qFormat/>
    <w:rsid w:val="0009044B"/>
    <w:pPr>
      <w:numPr>
        <w:ilvl w:val="8"/>
        <w:numId w:val="9"/>
      </w:numPr>
      <w:spacing w:before="240" w:after="60"/>
      <w:outlineLvl w:val="8"/>
    </w:pPr>
    <w:rPr>
      <w:rFonts w:ascii="Arial" w:hAnsi="Arial" w:cs="Arial"/>
      <w:snapToGrid w:val="0"/>
      <w:sz w:val="22"/>
      <w:szCs w:val="22"/>
      <w:lang w:val="fr-FR"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41">
    <w:name w:val="Heading 41"/>
    <w:basedOn w:val="Heading3"/>
    <w:next w:val="Heading5"/>
    <w:link w:val="HEADING4Char0"/>
    <w:autoRedefine/>
    <w:rsid w:val="003B29B7"/>
    <w:pPr>
      <w:numPr>
        <w:ilvl w:val="0"/>
        <w:numId w:val="0"/>
      </w:numPr>
      <w:spacing w:before="0"/>
      <w:jc w:val="both"/>
    </w:pPr>
    <w:rPr>
      <w:bCs w:val="0"/>
    </w:rPr>
  </w:style>
  <w:style w:type="paragraph" w:customStyle="1" w:styleId="ApplicationHeading1">
    <w:name w:val="Application Heading 1"/>
    <w:basedOn w:val="Heading1"/>
    <w:rsid w:val="00C17DC3"/>
    <w:pPr>
      <w:spacing w:after="480"/>
    </w:pPr>
    <w:rPr>
      <w:b w:val="0"/>
    </w:rPr>
  </w:style>
  <w:style w:type="paragraph" w:customStyle="1" w:styleId="ApplicationHeading2">
    <w:name w:val="Application Heading 2"/>
    <w:basedOn w:val="Heading2"/>
    <w:autoRedefine/>
    <w:rsid w:val="00B2282B"/>
    <w:pPr>
      <w:numPr>
        <w:numId w:val="1"/>
      </w:numPr>
    </w:pPr>
  </w:style>
  <w:style w:type="paragraph" w:customStyle="1" w:styleId="ApplicationHeading3">
    <w:name w:val="Application Heading 3"/>
    <w:basedOn w:val="Heading3"/>
    <w:autoRedefine/>
    <w:rsid w:val="00ED3363"/>
    <w:pPr>
      <w:spacing w:before="0"/>
    </w:pPr>
    <w:rPr>
      <w:rFonts w:ascii="Times New Roman Bold" w:hAnsi="Times New Roman Bold"/>
      <w:b w:val="0"/>
    </w:rPr>
  </w:style>
  <w:style w:type="paragraph" w:customStyle="1" w:styleId="ApplicationHeading4">
    <w:name w:val="Application Heading 4"/>
    <w:basedOn w:val="Heading4"/>
    <w:autoRedefine/>
    <w:rsid w:val="00B2282B"/>
    <w:pPr>
      <w:numPr>
        <w:ilvl w:val="0"/>
        <w:numId w:val="2"/>
      </w:numPr>
    </w:pPr>
    <w:rPr>
      <w:rFonts w:ascii="Times New Roman Bold" w:hAnsi="Times New Roman Bold"/>
      <w:smallCaps/>
    </w:rPr>
  </w:style>
  <w:style w:type="paragraph" w:styleId="Header">
    <w:name w:val="header"/>
    <w:basedOn w:val="Normal"/>
    <w:link w:val="HeaderChar"/>
    <w:uiPriority w:val="99"/>
    <w:rsid w:val="007F7069"/>
    <w:pPr>
      <w:tabs>
        <w:tab w:val="center" w:pos="4536"/>
        <w:tab w:val="right" w:pos="9072"/>
      </w:tabs>
    </w:pPr>
  </w:style>
  <w:style w:type="paragraph" w:customStyle="1" w:styleId="ApplHEADING4">
    <w:name w:val="Appl HEADING 4"/>
    <w:basedOn w:val="Normal"/>
    <w:next w:val="Normal"/>
    <w:autoRedefine/>
    <w:rsid w:val="003B29B7"/>
    <w:pPr>
      <w:ind w:left="1134" w:hanging="1134"/>
      <w:jc w:val="both"/>
    </w:pPr>
    <w:rPr>
      <w:bCs/>
    </w:rPr>
  </w:style>
  <w:style w:type="character" w:customStyle="1" w:styleId="Heading4Char">
    <w:name w:val="Heading 4 Char"/>
    <w:aliases w:val="Appl Heading 5 Char"/>
    <w:link w:val="Heading4"/>
    <w:rsid w:val="00DA4F58"/>
    <w:rPr>
      <w:b/>
      <w:bCs/>
      <w:sz w:val="24"/>
      <w:szCs w:val="28"/>
      <w:lang w:eastAsia="en-GB"/>
    </w:rPr>
  </w:style>
  <w:style w:type="table" w:styleId="TableGrid">
    <w:name w:val="Table Grid"/>
    <w:basedOn w:val="TableNormal"/>
    <w:uiPriority w:val="39"/>
    <w:rsid w:val="001130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1"/>
    <w:autoRedefine/>
    <w:uiPriority w:val="99"/>
    <w:qFormat/>
    <w:rsid w:val="005811A8"/>
    <w:pPr>
      <w:widowControl w:val="0"/>
      <w:tabs>
        <w:tab w:val="left" w:pos="284"/>
        <w:tab w:val="right" w:pos="8789"/>
      </w:tabs>
      <w:spacing w:before="120" w:after="80"/>
      <w:ind w:left="284" w:hanging="284"/>
      <w:jc w:val="both"/>
    </w:pPr>
    <w:rPr>
      <w:rFonts w:eastAsia="Calibri"/>
      <w:sz w:val="20"/>
      <w:szCs w:val="22"/>
      <w:lang w:eastAsia="en-US"/>
    </w:rPr>
  </w:style>
  <w:style w:type="character" w:styleId="FootnoteReference">
    <w:name w:val="footnote reference"/>
    <w:link w:val="Char2"/>
    <w:uiPriority w:val="99"/>
    <w:qFormat/>
    <w:rsid w:val="006476AA"/>
    <w:rPr>
      <w:rFonts w:ascii="Times New Roman" w:hAnsi="Times New Roman"/>
      <w:dstrike w:val="0"/>
      <w:noProof w:val="0"/>
      <w:sz w:val="22"/>
      <w:szCs w:val="16"/>
      <w:vertAlign w:val="superscript"/>
      <w:lang w:val="en-US"/>
    </w:rPr>
  </w:style>
  <w:style w:type="paragraph" w:customStyle="1" w:styleId="Char2">
    <w:name w:val="Char2"/>
    <w:basedOn w:val="Normal"/>
    <w:link w:val="FootnoteReference"/>
    <w:uiPriority w:val="99"/>
    <w:rsid w:val="0096270C"/>
    <w:pPr>
      <w:spacing w:after="160" w:line="240" w:lineRule="exact"/>
    </w:pPr>
    <w:rPr>
      <w:sz w:val="22"/>
      <w:szCs w:val="16"/>
      <w:vertAlign w:val="superscript"/>
      <w:lang w:val="en-US"/>
    </w:rPr>
  </w:style>
  <w:style w:type="character" w:customStyle="1" w:styleId="FootnoteTextChar">
    <w:name w:val="Footnote Text Char"/>
    <w:aliases w:val="Footnote Text Char1 Char,Footnote Text Char Char Char,Char Char"/>
    <w:uiPriority w:val="99"/>
    <w:rsid w:val="0096270C"/>
    <w:rPr>
      <w:lang w:val="es-ES_tradnl" w:eastAsia="en-GB" w:bidi="ar-SA"/>
    </w:rPr>
  </w:style>
  <w:style w:type="paragraph" w:styleId="Title">
    <w:name w:val="Title"/>
    <w:basedOn w:val="Normal"/>
    <w:qFormat/>
    <w:rsid w:val="005C481D"/>
    <w:pPr>
      <w:widowControl w:val="0"/>
      <w:tabs>
        <w:tab w:val="left" w:pos="-720"/>
      </w:tabs>
      <w:suppressAutoHyphens/>
      <w:jc w:val="center"/>
    </w:pPr>
    <w:rPr>
      <w:b/>
      <w:snapToGrid w:val="0"/>
      <w:sz w:val="48"/>
      <w:szCs w:val="20"/>
      <w:lang w:val="en-US" w:eastAsia="en-US"/>
    </w:rPr>
  </w:style>
  <w:style w:type="character" w:styleId="Hyperlink">
    <w:name w:val="Hyperlink"/>
    <w:uiPriority w:val="99"/>
    <w:rsid w:val="005C481D"/>
    <w:rPr>
      <w:color w:val="0000FF"/>
      <w:u w:val="single"/>
    </w:rPr>
  </w:style>
  <w:style w:type="paragraph" w:styleId="Subtitle">
    <w:name w:val="Subtitle"/>
    <w:basedOn w:val="Normal"/>
    <w:qFormat/>
    <w:rsid w:val="005C481D"/>
    <w:pPr>
      <w:spacing w:before="120" w:after="120"/>
      <w:jc w:val="center"/>
    </w:pPr>
    <w:rPr>
      <w:rFonts w:ascii="Arial" w:hAnsi="Arial"/>
      <w:b/>
      <w:snapToGrid w:val="0"/>
      <w:sz w:val="28"/>
      <w:szCs w:val="20"/>
      <w:lang w:val="fr-BE" w:eastAsia="en-US"/>
    </w:rPr>
  </w:style>
  <w:style w:type="paragraph" w:customStyle="1" w:styleId="PRAGListNumber1">
    <w:name w:val="PRAG List Number 1"/>
    <w:basedOn w:val="Normal"/>
    <w:rsid w:val="00046229"/>
    <w:pPr>
      <w:numPr>
        <w:numId w:val="3"/>
      </w:numPr>
    </w:pPr>
  </w:style>
  <w:style w:type="paragraph" w:customStyle="1" w:styleId="Application2">
    <w:name w:val="Application2"/>
    <w:basedOn w:val="Normal"/>
    <w:autoRedefine/>
    <w:rsid w:val="00046229"/>
    <w:pPr>
      <w:widowControl w:val="0"/>
      <w:suppressAutoHyphens/>
      <w:spacing w:before="120" w:after="120"/>
      <w:jc w:val="both"/>
    </w:pPr>
    <w:rPr>
      <w:snapToGrid w:val="0"/>
      <w:kern w:val="28"/>
      <w:sz w:val="22"/>
      <w:szCs w:val="22"/>
      <w:lang w:val="fr-FR" w:eastAsia="en-US"/>
    </w:rPr>
  </w:style>
  <w:style w:type="paragraph" w:styleId="BodyTextIndent">
    <w:name w:val="Body Text Indent"/>
    <w:basedOn w:val="Normal"/>
    <w:rsid w:val="00046229"/>
    <w:pPr>
      <w:tabs>
        <w:tab w:val="right" w:pos="8789"/>
      </w:tabs>
      <w:suppressAutoHyphens/>
      <w:spacing w:before="100"/>
    </w:pPr>
    <w:rPr>
      <w:rFonts w:ascii="Arial" w:hAnsi="Arial"/>
      <w:snapToGrid w:val="0"/>
      <w:spacing w:val="-2"/>
      <w:sz w:val="20"/>
      <w:szCs w:val="20"/>
      <w:lang w:val="fr-FR" w:eastAsia="en-US"/>
    </w:rPr>
  </w:style>
  <w:style w:type="paragraph" w:customStyle="1" w:styleId="Application1">
    <w:name w:val="Application1"/>
    <w:basedOn w:val="Heading1"/>
    <w:next w:val="Application2"/>
    <w:rsid w:val="0009044B"/>
    <w:pPr>
      <w:pageBreakBefore/>
      <w:widowControl w:val="0"/>
      <w:tabs>
        <w:tab w:val="clear" w:pos="4536"/>
        <w:tab w:val="clear" w:pos="9072"/>
        <w:tab w:val="num" w:pos="720"/>
      </w:tabs>
      <w:spacing w:before="0" w:after="480"/>
      <w:ind w:left="360" w:right="-710" w:hanging="360"/>
    </w:pPr>
    <w:rPr>
      <w:rFonts w:ascii="Times New Roman" w:hAnsi="Times New Roman"/>
      <w:caps w:val="0"/>
      <w:sz w:val="40"/>
    </w:rPr>
  </w:style>
  <w:style w:type="paragraph" w:customStyle="1" w:styleId="Application3">
    <w:name w:val="Application3"/>
    <w:basedOn w:val="Normal"/>
    <w:autoRedefine/>
    <w:rsid w:val="0009044B"/>
    <w:pPr>
      <w:widowControl w:val="0"/>
      <w:tabs>
        <w:tab w:val="right" w:pos="8789"/>
      </w:tabs>
      <w:suppressAutoHyphens/>
      <w:ind w:left="567" w:hanging="567"/>
    </w:pPr>
    <w:rPr>
      <w:rFonts w:ascii="Arial" w:hAnsi="Arial"/>
      <w:snapToGrid w:val="0"/>
      <w:spacing w:val="-2"/>
      <w:sz w:val="22"/>
      <w:szCs w:val="20"/>
      <w:lang w:val="fr-FR" w:eastAsia="en-US"/>
    </w:rPr>
  </w:style>
  <w:style w:type="paragraph" w:customStyle="1" w:styleId="Text1">
    <w:name w:val="Text 1"/>
    <w:rsid w:val="0009044B"/>
    <w:pPr>
      <w:widowControl w:val="0"/>
      <w:tabs>
        <w:tab w:val="left" w:pos="-720"/>
      </w:tabs>
      <w:suppressAutoHyphens/>
      <w:jc w:val="both"/>
    </w:pPr>
    <w:rPr>
      <w:rFonts w:ascii="Courier New" w:hAnsi="Courier New"/>
      <w:snapToGrid w:val="0"/>
      <w:spacing w:val="-3"/>
      <w:sz w:val="24"/>
      <w:lang w:val="en-GB" w:eastAsia="en-US"/>
    </w:rPr>
  </w:style>
  <w:style w:type="character" w:styleId="PageNumber">
    <w:name w:val="page number"/>
    <w:basedOn w:val="DefaultParagraphFont"/>
    <w:rsid w:val="0009044B"/>
  </w:style>
  <w:style w:type="paragraph" w:styleId="Index1">
    <w:name w:val="index 1"/>
    <w:basedOn w:val="Normal"/>
    <w:next w:val="Normal"/>
    <w:autoRedefine/>
    <w:semiHidden/>
    <w:rsid w:val="0009044B"/>
    <w:pPr>
      <w:widowControl w:val="0"/>
      <w:tabs>
        <w:tab w:val="right" w:leader="dot" w:pos="9360"/>
      </w:tabs>
      <w:suppressAutoHyphens/>
      <w:ind w:left="1440" w:right="720" w:hanging="1440"/>
    </w:pPr>
    <w:rPr>
      <w:rFonts w:ascii="Courier New" w:hAnsi="Courier New"/>
      <w:snapToGrid w:val="0"/>
      <w:szCs w:val="20"/>
      <w:lang w:val="en-US" w:eastAsia="en-US"/>
    </w:rPr>
  </w:style>
  <w:style w:type="character" w:styleId="LineNumber">
    <w:name w:val="line number"/>
    <w:basedOn w:val="DefaultParagraphFont"/>
    <w:rsid w:val="0009044B"/>
  </w:style>
  <w:style w:type="paragraph" w:styleId="Footer">
    <w:name w:val="footer"/>
    <w:basedOn w:val="Normal"/>
    <w:rsid w:val="0009044B"/>
    <w:pPr>
      <w:widowControl w:val="0"/>
      <w:tabs>
        <w:tab w:val="left" w:pos="-720"/>
      </w:tabs>
      <w:suppressAutoHyphens/>
    </w:pPr>
    <w:rPr>
      <w:rFonts w:ascii="Arial" w:hAnsi="Arial"/>
      <w:snapToGrid w:val="0"/>
      <w:sz w:val="16"/>
      <w:szCs w:val="20"/>
      <w:lang w:val="fr-FR" w:eastAsia="en-US"/>
    </w:rPr>
  </w:style>
  <w:style w:type="paragraph" w:customStyle="1" w:styleId="SubTitle1">
    <w:name w:val="SubTitle 1"/>
    <w:basedOn w:val="Normal"/>
    <w:next w:val="Normal"/>
    <w:rsid w:val="0009044B"/>
    <w:pPr>
      <w:spacing w:after="240"/>
      <w:jc w:val="center"/>
    </w:pPr>
    <w:rPr>
      <w:b/>
      <w:snapToGrid w:val="0"/>
      <w:sz w:val="40"/>
      <w:szCs w:val="20"/>
      <w:lang w:val="fr-FR" w:eastAsia="en-US"/>
    </w:rPr>
  </w:style>
  <w:style w:type="paragraph" w:customStyle="1" w:styleId="Application4">
    <w:name w:val="Application4"/>
    <w:basedOn w:val="Application3"/>
    <w:autoRedefine/>
    <w:rsid w:val="0009044B"/>
    <w:pPr>
      <w:numPr>
        <w:numId w:val="4"/>
      </w:numPr>
    </w:pPr>
    <w:rPr>
      <w:sz w:val="20"/>
    </w:rPr>
  </w:style>
  <w:style w:type="paragraph" w:customStyle="1" w:styleId="Application5">
    <w:name w:val="Application5"/>
    <w:basedOn w:val="Application2"/>
    <w:autoRedefine/>
    <w:rsid w:val="0009044B"/>
    <w:pPr>
      <w:ind w:left="567" w:hanging="567"/>
    </w:pPr>
    <w:rPr>
      <w:b/>
      <w:sz w:val="24"/>
    </w:rPr>
  </w:style>
  <w:style w:type="paragraph" w:styleId="BodyText">
    <w:name w:val="Body Text"/>
    <w:basedOn w:val="Normal"/>
    <w:link w:val="BodyTextChar"/>
    <w:rsid w:val="0009044B"/>
    <w:pPr>
      <w:jc w:val="both"/>
    </w:pPr>
    <w:rPr>
      <w:rFonts w:ascii="Arial" w:hAnsi="Arial"/>
      <w:snapToGrid w:val="0"/>
      <w:color w:val="000000"/>
      <w:sz w:val="20"/>
      <w:szCs w:val="20"/>
      <w:lang w:val="fr-FR" w:eastAsia="en-US"/>
    </w:rPr>
  </w:style>
  <w:style w:type="paragraph" w:styleId="BodyText3">
    <w:name w:val="Body Text 3"/>
    <w:basedOn w:val="Normal"/>
    <w:rsid w:val="0009044B"/>
    <w:pPr>
      <w:tabs>
        <w:tab w:val="left" w:pos="-720"/>
      </w:tabs>
      <w:suppressAutoHyphens/>
      <w:jc w:val="both"/>
    </w:pPr>
    <w:rPr>
      <w:rFonts w:ascii="Arial" w:hAnsi="Arial"/>
      <w:snapToGrid w:val="0"/>
      <w:sz w:val="20"/>
      <w:szCs w:val="20"/>
      <w:lang w:val="fr-FR" w:eastAsia="en-US"/>
    </w:rPr>
  </w:style>
  <w:style w:type="character" w:styleId="FollowedHyperlink">
    <w:name w:val="FollowedHyperlink"/>
    <w:rsid w:val="0009044B"/>
    <w:rPr>
      <w:color w:val="800080"/>
      <w:u w:val="single"/>
    </w:rPr>
  </w:style>
  <w:style w:type="paragraph" w:customStyle="1" w:styleId="Style1">
    <w:name w:val="Style1"/>
    <w:basedOn w:val="Normal"/>
    <w:rsid w:val="0009044B"/>
    <w:rPr>
      <w:snapToGrid w:val="0"/>
      <w:sz w:val="22"/>
      <w:szCs w:val="20"/>
      <w:lang w:val="fr-FR" w:eastAsia="en-US"/>
    </w:rPr>
  </w:style>
  <w:style w:type="paragraph" w:customStyle="1" w:styleId="Style2">
    <w:name w:val="Style2"/>
    <w:basedOn w:val="Normal"/>
    <w:rsid w:val="0009044B"/>
    <w:pPr>
      <w:jc w:val="both"/>
    </w:pPr>
    <w:rPr>
      <w:snapToGrid w:val="0"/>
      <w:sz w:val="20"/>
      <w:szCs w:val="20"/>
      <w:lang w:val="fr-FR" w:eastAsia="en-US"/>
    </w:rPr>
  </w:style>
  <w:style w:type="paragraph" w:customStyle="1" w:styleId="Style11ptJustifiedBefore4ptAfter4ptLinespacing">
    <w:name w:val="Style 11 pt Justified Before:  4 pt After:  4 pt Line spacing: ..."/>
    <w:basedOn w:val="Normal"/>
    <w:rsid w:val="0009044B"/>
    <w:pPr>
      <w:spacing w:before="80" w:after="80" w:line="240" w:lineRule="exact"/>
      <w:jc w:val="both"/>
    </w:pPr>
    <w:rPr>
      <w:snapToGrid w:val="0"/>
      <w:sz w:val="22"/>
      <w:szCs w:val="20"/>
      <w:lang w:val="fr-FR" w:eastAsia="en-US"/>
    </w:rPr>
  </w:style>
  <w:style w:type="paragraph" w:customStyle="1" w:styleId="Style3">
    <w:name w:val="Style3"/>
    <w:basedOn w:val="Header"/>
    <w:rsid w:val="0009044B"/>
    <w:pPr>
      <w:widowControl w:val="0"/>
      <w:tabs>
        <w:tab w:val="clear" w:pos="4536"/>
        <w:tab w:val="clear" w:pos="9072"/>
        <w:tab w:val="left" w:pos="0"/>
      </w:tabs>
      <w:suppressAutoHyphens/>
      <w:jc w:val="center"/>
    </w:pPr>
    <w:rPr>
      <w:caps/>
      <w:snapToGrid w:val="0"/>
      <w:lang w:val="fr-FR" w:eastAsia="en-US"/>
    </w:rPr>
  </w:style>
  <w:style w:type="paragraph" w:customStyle="1" w:styleId="Style4">
    <w:name w:val="Style4"/>
    <w:basedOn w:val="Header"/>
    <w:rsid w:val="0009044B"/>
    <w:pPr>
      <w:widowControl w:val="0"/>
      <w:tabs>
        <w:tab w:val="clear" w:pos="4536"/>
        <w:tab w:val="clear" w:pos="9072"/>
        <w:tab w:val="left" w:pos="0"/>
      </w:tabs>
      <w:suppressAutoHyphens/>
      <w:jc w:val="center"/>
    </w:pPr>
    <w:rPr>
      <w:caps/>
      <w:snapToGrid w:val="0"/>
      <w:lang w:val="fr-FR" w:eastAsia="en-US"/>
    </w:rPr>
  </w:style>
  <w:style w:type="paragraph" w:customStyle="1" w:styleId="Style5">
    <w:name w:val="Style5"/>
    <w:basedOn w:val="Normal"/>
    <w:rsid w:val="0009044B"/>
    <w:pPr>
      <w:jc w:val="both"/>
    </w:pPr>
    <w:rPr>
      <w:bCs/>
      <w:snapToGrid w:val="0"/>
      <w:sz w:val="20"/>
      <w:lang w:val="fr-FR" w:eastAsia="en-US"/>
    </w:rPr>
  </w:style>
  <w:style w:type="paragraph" w:styleId="BalloonText">
    <w:name w:val="Balloon Text"/>
    <w:basedOn w:val="Normal"/>
    <w:semiHidden/>
    <w:rsid w:val="0009044B"/>
    <w:rPr>
      <w:rFonts w:ascii="Tahoma" w:hAnsi="Tahoma" w:cs="Tahoma"/>
      <w:snapToGrid w:val="0"/>
      <w:sz w:val="16"/>
      <w:szCs w:val="16"/>
      <w:lang w:val="fr-FR" w:eastAsia="en-US"/>
    </w:rPr>
  </w:style>
  <w:style w:type="character" w:customStyle="1" w:styleId="tw4winMark">
    <w:name w:val="tw4winMark"/>
    <w:rsid w:val="0009044B"/>
    <w:rPr>
      <w:rFonts w:ascii="Times New Roman" w:hAnsi="Times New Roman" w:cs="Times New Roman"/>
      <w:vanish/>
      <w:color w:val="800080"/>
      <w:sz w:val="24"/>
      <w:szCs w:val="24"/>
      <w:vertAlign w:val="subscript"/>
    </w:rPr>
  </w:style>
  <w:style w:type="paragraph" w:styleId="DocumentMap">
    <w:name w:val="Document Map"/>
    <w:basedOn w:val="Normal"/>
    <w:semiHidden/>
    <w:rsid w:val="0009044B"/>
    <w:pPr>
      <w:shd w:val="clear" w:color="auto" w:fill="000080"/>
    </w:pPr>
    <w:rPr>
      <w:rFonts w:ascii="Tahoma" w:hAnsi="Tahoma" w:cs="Tahoma"/>
      <w:snapToGrid w:val="0"/>
      <w:szCs w:val="20"/>
      <w:lang w:val="fr-FR" w:eastAsia="en-US"/>
    </w:rPr>
  </w:style>
  <w:style w:type="character" w:styleId="CommentReference">
    <w:name w:val="annotation reference"/>
    <w:semiHidden/>
    <w:rsid w:val="0009044B"/>
    <w:rPr>
      <w:sz w:val="16"/>
      <w:szCs w:val="16"/>
    </w:rPr>
  </w:style>
  <w:style w:type="paragraph" w:styleId="CommentText">
    <w:name w:val="annotation text"/>
    <w:basedOn w:val="Normal"/>
    <w:semiHidden/>
    <w:rsid w:val="0009044B"/>
    <w:rPr>
      <w:snapToGrid w:val="0"/>
      <w:sz w:val="20"/>
      <w:szCs w:val="20"/>
      <w:lang w:val="fr-FR" w:eastAsia="en-US"/>
    </w:rPr>
  </w:style>
  <w:style w:type="paragraph" w:styleId="CommentSubject">
    <w:name w:val="annotation subject"/>
    <w:basedOn w:val="CommentText"/>
    <w:next w:val="CommentText"/>
    <w:semiHidden/>
    <w:rsid w:val="0009044B"/>
    <w:rPr>
      <w:b/>
      <w:bCs/>
    </w:rPr>
  </w:style>
  <w:style w:type="numbering" w:styleId="111111">
    <w:name w:val="Outline List 2"/>
    <w:basedOn w:val="NoList"/>
    <w:rsid w:val="0009044B"/>
    <w:pPr>
      <w:numPr>
        <w:numId w:val="6"/>
      </w:numPr>
    </w:pPr>
  </w:style>
  <w:style w:type="paragraph" w:styleId="TOC1">
    <w:name w:val="toc 1"/>
    <w:basedOn w:val="Normal"/>
    <w:next w:val="Normal"/>
    <w:autoRedefine/>
    <w:uiPriority w:val="39"/>
    <w:rsid w:val="00905F48"/>
    <w:pPr>
      <w:tabs>
        <w:tab w:val="right" w:leader="dot" w:pos="9345"/>
      </w:tabs>
      <w:spacing w:before="360"/>
    </w:pPr>
    <w:rPr>
      <w:rFonts w:ascii="Arial" w:hAnsi="Arial" w:cs="Arial"/>
      <w:b/>
      <w:bCs/>
      <w:caps/>
    </w:rPr>
  </w:style>
  <w:style w:type="numbering" w:customStyle="1" w:styleId="Style6">
    <w:name w:val="Style6"/>
    <w:rsid w:val="0009044B"/>
    <w:pPr>
      <w:numPr>
        <w:numId w:val="5"/>
      </w:numPr>
    </w:pPr>
  </w:style>
  <w:style w:type="paragraph" w:styleId="TOC2">
    <w:name w:val="toc 2"/>
    <w:basedOn w:val="Normal"/>
    <w:next w:val="Normal"/>
    <w:autoRedefine/>
    <w:uiPriority w:val="39"/>
    <w:rsid w:val="00D470CE"/>
    <w:pPr>
      <w:tabs>
        <w:tab w:val="left" w:pos="360"/>
        <w:tab w:val="right" w:leader="dot" w:pos="9345"/>
      </w:tabs>
      <w:spacing w:before="240"/>
    </w:pPr>
    <w:rPr>
      <w:b/>
      <w:bCs/>
      <w:szCs w:val="20"/>
    </w:rPr>
  </w:style>
  <w:style w:type="character" w:customStyle="1" w:styleId="Heading2Char">
    <w:name w:val="Heading 2 Char"/>
    <w:aliases w:val="Apple Heading 2 Char"/>
    <w:link w:val="Heading2"/>
    <w:rsid w:val="005245DB"/>
    <w:rPr>
      <w:rFonts w:ascii="Times New Roman Bold" w:hAnsi="Times New Roman Bold"/>
      <w:b/>
      <w:caps/>
      <w:snapToGrid w:val="0"/>
      <w:spacing w:val="20"/>
      <w:sz w:val="28"/>
      <w:lang w:val="fr-FR" w:eastAsia="en-US"/>
    </w:rPr>
  </w:style>
  <w:style w:type="paragraph" w:styleId="TOC3">
    <w:name w:val="toc 3"/>
    <w:basedOn w:val="Normal"/>
    <w:next w:val="Normal"/>
    <w:autoRedefine/>
    <w:uiPriority w:val="39"/>
    <w:rsid w:val="005B65CB"/>
    <w:pPr>
      <w:tabs>
        <w:tab w:val="left" w:pos="840"/>
        <w:tab w:val="right" w:leader="dot" w:pos="9345"/>
      </w:tabs>
      <w:ind w:left="840" w:hanging="480"/>
    </w:pPr>
    <w:rPr>
      <w:sz w:val="22"/>
      <w:szCs w:val="20"/>
    </w:rPr>
  </w:style>
  <w:style w:type="paragraph" w:styleId="TOC4">
    <w:name w:val="toc 4"/>
    <w:basedOn w:val="Normal"/>
    <w:next w:val="Normal"/>
    <w:autoRedefine/>
    <w:uiPriority w:val="39"/>
    <w:rsid w:val="0009044B"/>
    <w:pPr>
      <w:ind w:left="480"/>
    </w:pPr>
    <w:rPr>
      <w:sz w:val="20"/>
      <w:szCs w:val="20"/>
    </w:rPr>
  </w:style>
  <w:style w:type="paragraph" w:styleId="TOC5">
    <w:name w:val="toc 5"/>
    <w:basedOn w:val="Normal"/>
    <w:next w:val="Normal"/>
    <w:autoRedefine/>
    <w:uiPriority w:val="39"/>
    <w:rsid w:val="0009044B"/>
    <w:pPr>
      <w:ind w:left="720"/>
    </w:pPr>
    <w:rPr>
      <w:sz w:val="20"/>
      <w:szCs w:val="20"/>
    </w:rPr>
  </w:style>
  <w:style w:type="paragraph" w:styleId="TOC6">
    <w:name w:val="toc 6"/>
    <w:basedOn w:val="Normal"/>
    <w:next w:val="Normal"/>
    <w:autoRedefine/>
    <w:semiHidden/>
    <w:rsid w:val="0009044B"/>
    <w:pPr>
      <w:ind w:left="960"/>
    </w:pPr>
    <w:rPr>
      <w:sz w:val="20"/>
      <w:szCs w:val="20"/>
    </w:rPr>
  </w:style>
  <w:style w:type="paragraph" w:styleId="TOC7">
    <w:name w:val="toc 7"/>
    <w:basedOn w:val="Normal"/>
    <w:next w:val="Normal"/>
    <w:autoRedefine/>
    <w:semiHidden/>
    <w:rsid w:val="0009044B"/>
    <w:pPr>
      <w:ind w:left="1200"/>
    </w:pPr>
    <w:rPr>
      <w:sz w:val="20"/>
      <w:szCs w:val="20"/>
    </w:rPr>
  </w:style>
  <w:style w:type="paragraph" w:styleId="TOC8">
    <w:name w:val="toc 8"/>
    <w:basedOn w:val="Normal"/>
    <w:next w:val="Normal"/>
    <w:autoRedefine/>
    <w:semiHidden/>
    <w:rsid w:val="0009044B"/>
    <w:pPr>
      <w:ind w:left="1440"/>
    </w:pPr>
    <w:rPr>
      <w:sz w:val="20"/>
      <w:szCs w:val="20"/>
    </w:rPr>
  </w:style>
  <w:style w:type="paragraph" w:styleId="TOC9">
    <w:name w:val="toc 9"/>
    <w:basedOn w:val="Normal"/>
    <w:next w:val="Normal"/>
    <w:autoRedefine/>
    <w:semiHidden/>
    <w:rsid w:val="0009044B"/>
    <w:pPr>
      <w:ind w:left="1680"/>
    </w:pPr>
    <w:rPr>
      <w:sz w:val="20"/>
      <w:szCs w:val="20"/>
    </w:rPr>
  </w:style>
  <w:style w:type="paragraph" w:customStyle="1" w:styleId="AHEADING1">
    <w:name w:val="A_HEADING 1"/>
    <w:basedOn w:val="Normal"/>
    <w:next w:val="BodyText"/>
    <w:autoRedefine/>
    <w:rsid w:val="0009044B"/>
    <w:pPr>
      <w:pageBreakBefore/>
      <w:numPr>
        <w:numId w:val="7"/>
      </w:numPr>
      <w:spacing w:after="240"/>
      <w:jc w:val="center"/>
    </w:pPr>
    <w:rPr>
      <w:b/>
      <w:caps/>
      <w:snapToGrid w:val="0"/>
      <w:spacing w:val="20"/>
      <w:sz w:val="32"/>
      <w:szCs w:val="20"/>
      <w:lang w:val="fr-FR" w:eastAsia="en-US"/>
    </w:rPr>
  </w:style>
  <w:style w:type="paragraph" w:customStyle="1" w:styleId="AHEADING2">
    <w:name w:val="A_HEADING 2"/>
    <w:basedOn w:val="Normal"/>
    <w:next w:val="Normal"/>
    <w:autoRedefine/>
    <w:rsid w:val="0009044B"/>
    <w:pPr>
      <w:keepNext/>
      <w:numPr>
        <w:ilvl w:val="1"/>
        <w:numId w:val="8"/>
      </w:numPr>
      <w:spacing w:before="120" w:after="120"/>
      <w:jc w:val="center"/>
    </w:pPr>
    <w:rPr>
      <w:b/>
      <w:caps/>
      <w:snapToGrid w:val="0"/>
      <w:spacing w:val="20"/>
      <w:sz w:val="28"/>
      <w:szCs w:val="20"/>
      <w:lang w:val="fr-FR" w:eastAsia="en-US"/>
    </w:rPr>
  </w:style>
  <w:style w:type="character" w:customStyle="1" w:styleId="Heading5Char">
    <w:name w:val="Heading 5 Char"/>
    <w:aliases w:val="Heading 4 bis Char"/>
    <w:link w:val="Heading5"/>
    <w:rsid w:val="0009044B"/>
    <w:rPr>
      <w:snapToGrid w:val="0"/>
      <w:sz w:val="28"/>
      <w:lang w:val="fr-FR" w:eastAsia="en-US"/>
    </w:rPr>
  </w:style>
  <w:style w:type="numbering" w:customStyle="1" w:styleId="Style8">
    <w:name w:val="Style8"/>
    <w:rsid w:val="0009044B"/>
    <w:pPr>
      <w:numPr>
        <w:numId w:val="11"/>
      </w:numPr>
    </w:pPr>
  </w:style>
  <w:style w:type="numbering" w:customStyle="1" w:styleId="Style7">
    <w:name w:val="Style7"/>
    <w:rsid w:val="0009044B"/>
    <w:pPr>
      <w:numPr>
        <w:numId w:val="10"/>
      </w:numPr>
    </w:pPr>
  </w:style>
  <w:style w:type="numbering" w:styleId="1ai">
    <w:name w:val="Outline List 1"/>
    <w:basedOn w:val="NoList"/>
    <w:rsid w:val="0009044B"/>
  </w:style>
  <w:style w:type="paragraph" w:customStyle="1" w:styleId="IHEADING1">
    <w:name w:val="I. HEADING 1"/>
    <w:basedOn w:val="Normal"/>
    <w:next w:val="Normal"/>
    <w:autoRedefine/>
    <w:rsid w:val="00822CAE"/>
    <w:pPr>
      <w:spacing w:before="240" w:after="300"/>
    </w:pPr>
    <w:rPr>
      <w:rFonts w:ascii="Times New Roman Bold" w:hAnsi="Times New Roman Bold"/>
      <w:i/>
      <w:smallCaps/>
      <w:snapToGrid w:val="0"/>
      <w:sz w:val="22"/>
      <w:szCs w:val="22"/>
      <w:lang w:eastAsia="en-US"/>
    </w:rPr>
  </w:style>
  <w:style w:type="paragraph" w:customStyle="1" w:styleId="Num-DocParagraph">
    <w:name w:val="Num-Doc Paragraph"/>
    <w:basedOn w:val="BodyText"/>
    <w:rsid w:val="0009044B"/>
    <w:pPr>
      <w:tabs>
        <w:tab w:val="left" w:pos="850"/>
        <w:tab w:val="left" w:pos="1191"/>
        <w:tab w:val="left" w:pos="1531"/>
      </w:tabs>
      <w:spacing w:after="240"/>
    </w:pPr>
    <w:rPr>
      <w:rFonts w:ascii="Times" w:hAnsi="Times"/>
      <w:snapToGrid/>
      <w:color w:val="auto"/>
      <w:sz w:val="22"/>
    </w:rPr>
  </w:style>
  <w:style w:type="paragraph" w:customStyle="1" w:styleId="AnnexHeading">
    <w:name w:val="Annex Heading"/>
    <w:basedOn w:val="Normal"/>
    <w:next w:val="BodyText"/>
    <w:rsid w:val="0009044B"/>
    <w:pPr>
      <w:keepNext/>
      <w:tabs>
        <w:tab w:val="left" w:pos="850"/>
        <w:tab w:val="left" w:pos="1191"/>
        <w:tab w:val="left" w:pos="1531"/>
      </w:tabs>
      <w:spacing w:before="1200" w:after="720"/>
      <w:jc w:val="center"/>
    </w:pPr>
    <w:rPr>
      <w:rFonts w:ascii="Times" w:hAnsi="Times"/>
      <w:b/>
      <w:caps/>
      <w:sz w:val="22"/>
      <w:szCs w:val="20"/>
      <w:lang w:val="fr-FR" w:eastAsia="en-US"/>
    </w:rPr>
  </w:style>
  <w:style w:type="paragraph" w:customStyle="1" w:styleId="Annotation">
    <w:name w:val="Annotation"/>
    <w:basedOn w:val="BodyText"/>
    <w:rsid w:val="0009044B"/>
    <w:pPr>
      <w:tabs>
        <w:tab w:val="left" w:pos="850"/>
        <w:tab w:val="left" w:pos="1191"/>
        <w:tab w:val="left" w:pos="1531"/>
      </w:tabs>
      <w:spacing w:after="240"/>
      <w:jc w:val="left"/>
    </w:pPr>
    <w:rPr>
      <w:rFonts w:ascii="Times" w:hAnsi="Times"/>
      <w:b/>
      <w:i/>
      <w:snapToGrid/>
      <w:color w:val="auto"/>
      <w:sz w:val="22"/>
    </w:rPr>
  </w:style>
  <w:style w:type="paragraph" w:customStyle="1" w:styleId="AppendixHeading">
    <w:name w:val="Appendix Heading"/>
    <w:basedOn w:val="Normal"/>
    <w:next w:val="BodyText"/>
    <w:rsid w:val="0009044B"/>
    <w:pPr>
      <w:keepNext/>
      <w:tabs>
        <w:tab w:val="left" w:pos="850"/>
        <w:tab w:val="left" w:pos="1191"/>
        <w:tab w:val="left" w:pos="1531"/>
      </w:tabs>
      <w:spacing w:before="1200" w:after="720"/>
      <w:jc w:val="center"/>
    </w:pPr>
    <w:rPr>
      <w:rFonts w:ascii="Times" w:hAnsi="Times"/>
      <w:b/>
      <w:caps/>
      <w:sz w:val="22"/>
      <w:szCs w:val="20"/>
      <w:lang w:val="fr-FR" w:eastAsia="en-US"/>
    </w:rPr>
  </w:style>
  <w:style w:type="paragraph" w:customStyle="1" w:styleId="Biblio-Entry">
    <w:name w:val="Biblio-Entry"/>
    <w:basedOn w:val="BodyText"/>
    <w:rsid w:val="0009044B"/>
    <w:pPr>
      <w:tabs>
        <w:tab w:val="left" w:pos="850"/>
        <w:tab w:val="left" w:pos="1191"/>
        <w:tab w:val="left" w:pos="1531"/>
      </w:tabs>
      <w:spacing w:after="240"/>
      <w:ind w:left="567" w:hanging="567"/>
      <w:jc w:val="left"/>
    </w:pPr>
    <w:rPr>
      <w:rFonts w:ascii="Times" w:hAnsi="Times"/>
      <w:snapToGrid/>
      <w:color w:val="auto"/>
      <w:sz w:val="22"/>
    </w:rPr>
  </w:style>
  <w:style w:type="paragraph" w:customStyle="1" w:styleId="BibliographyHeading">
    <w:name w:val="Bibliography Heading"/>
    <w:basedOn w:val="Normal"/>
    <w:next w:val="Biblio-Entry"/>
    <w:rsid w:val="0009044B"/>
    <w:pPr>
      <w:keepNext/>
      <w:tabs>
        <w:tab w:val="left" w:pos="850"/>
        <w:tab w:val="left" w:pos="1191"/>
        <w:tab w:val="left" w:pos="1531"/>
      </w:tabs>
      <w:spacing w:before="1200" w:after="720"/>
      <w:jc w:val="center"/>
    </w:pPr>
    <w:rPr>
      <w:rFonts w:ascii="Times" w:hAnsi="Times"/>
      <w:b/>
      <w:caps/>
      <w:sz w:val="22"/>
      <w:szCs w:val="20"/>
      <w:lang w:val="fr-FR" w:eastAsia="en-US"/>
    </w:rPr>
  </w:style>
  <w:style w:type="paragraph" w:customStyle="1" w:styleId="BoxHeading">
    <w:name w:val="Box Heading"/>
    <w:basedOn w:val="Normal"/>
    <w:next w:val="BodyText"/>
    <w:rsid w:val="0009044B"/>
    <w:pPr>
      <w:tabs>
        <w:tab w:val="left" w:pos="850"/>
        <w:tab w:val="left" w:pos="1191"/>
        <w:tab w:val="left" w:pos="1531"/>
      </w:tabs>
      <w:spacing w:before="240" w:after="240"/>
      <w:jc w:val="center"/>
    </w:pPr>
    <w:rPr>
      <w:rFonts w:ascii="Times" w:hAnsi="Times"/>
      <w:b/>
      <w:sz w:val="22"/>
      <w:szCs w:val="20"/>
      <w:lang w:val="fr-FR" w:eastAsia="en-US"/>
    </w:rPr>
  </w:style>
  <w:style w:type="paragraph" w:customStyle="1" w:styleId="Cell">
    <w:name w:val="Cell"/>
    <w:basedOn w:val="Normal"/>
    <w:rsid w:val="0009044B"/>
    <w:rPr>
      <w:rFonts w:ascii="Helvetica" w:hAnsi="Helvetica"/>
      <w:sz w:val="18"/>
      <w:szCs w:val="20"/>
      <w:lang w:val="fr-FR" w:eastAsia="en-US"/>
    </w:rPr>
  </w:style>
  <w:style w:type="paragraph" w:customStyle="1" w:styleId="ColumnsHeading">
    <w:name w:val="Columns Heading"/>
    <w:basedOn w:val="Normal"/>
    <w:rsid w:val="0009044B"/>
    <w:pPr>
      <w:jc w:val="center"/>
    </w:pPr>
    <w:rPr>
      <w:rFonts w:ascii="Helvetica" w:hAnsi="Helvetica"/>
      <w:sz w:val="18"/>
      <w:szCs w:val="20"/>
      <w:lang w:val="fr-FR" w:eastAsia="en-US"/>
    </w:rPr>
  </w:style>
  <w:style w:type="paragraph" w:customStyle="1" w:styleId="ConclusionHeading">
    <w:name w:val="Conclusion Heading"/>
    <w:basedOn w:val="Normal"/>
    <w:next w:val="BodyText"/>
    <w:rsid w:val="0009044B"/>
    <w:pPr>
      <w:keepNext/>
      <w:tabs>
        <w:tab w:val="left" w:pos="850"/>
        <w:tab w:val="left" w:pos="1191"/>
        <w:tab w:val="left" w:pos="1531"/>
      </w:tabs>
      <w:spacing w:before="1200" w:after="720"/>
      <w:jc w:val="center"/>
    </w:pPr>
    <w:rPr>
      <w:rFonts w:ascii="Times" w:hAnsi="Times"/>
      <w:b/>
      <w:caps/>
      <w:sz w:val="22"/>
      <w:szCs w:val="20"/>
      <w:lang w:val="fr-FR" w:eastAsia="en-US"/>
    </w:rPr>
  </w:style>
  <w:style w:type="paragraph" w:customStyle="1" w:styleId="DefinitionList">
    <w:name w:val="Definition List"/>
    <w:basedOn w:val="BodyText"/>
    <w:rsid w:val="0009044B"/>
    <w:pPr>
      <w:spacing w:after="240"/>
      <w:ind w:left="1984" w:hanging="1984"/>
      <w:jc w:val="center"/>
    </w:pPr>
    <w:rPr>
      <w:rFonts w:ascii="Times" w:hAnsi="Times"/>
      <w:snapToGrid/>
      <w:color w:val="auto"/>
      <w:sz w:val="22"/>
    </w:rPr>
  </w:style>
  <w:style w:type="paragraph" w:styleId="EndnoteText">
    <w:name w:val="endnote text"/>
    <w:basedOn w:val="Normal"/>
    <w:semiHidden/>
    <w:rsid w:val="0009044B"/>
    <w:pPr>
      <w:tabs>
        <w:tab w:val="left" w:pos="850"/>
        <w:tab w:val="left" w:pos="1191"/>
        <w:tab w:val="left" w:pos="1531"/>
      </w:tabs>
      <w:spacing w:after="240"/>
      <w:ind w:left="850" w:hanging="850"/>
      <w:jc w:val="both"/>
    </w:pPr>
    <w:rPr>
      <w:rFonts w:ascii="Times" w:hAnsi="Times"/>
      <w:sz w:val="20"/>
      <w:szCs w:val="20"/>
      <w:lang w:val="fr-FR" w:eastAsia="en-US"/>
    </w:rPr>
  </w:style>
  <w:style w:type="paragraph" w:customStyle="1" w:styleId="EndnotesHeading">
    <w:name w:val="Endnotes Heading"/>
    <w:basedOn w:val="Normal"/>
    <w:next w:val="BodyText"/>
    <w:rsid w:val="0009044B"/>
    <w:pPr>
      <w:keepNext/>
      <w:tabs>
        <w:tab w:val="left" w:pos="850"/>
        <w:tab w:val="left" w:pos="1191"/>
        <w:tab w:val="left" w:pos="1531"/>
      </w:tabs>
      <w:spacing w:before="1200" w:after="480"/>
      <w:jc w:val="center"/>
    </w:pPr>
    <w:rPr>
      <w:rFonts w:ascii="Times" w:hAnsi="Times"/>
      <w:b/>
      <w:caps/>
      <w:sz w:val="22"/>
      <w:szCs w:val="20"/>
      <w:lang w:val="fr-FR" w:eastAsia="en-US"/>
    </w:rPr>
  </w:style>
  <w:style w:type="paragraph" w:customStyle="1" w:styleId="ExecutiveSummaryHeading">
    <w:name w:val="Executive Summary Heading"/>
    <w:basedOn w:val="Normal"/>
    <w:next w:val="BodyText"/>
    <w:rsid w:val="0009044B"/>
    <w:pPr>
      <w:keepNext/>
      <w:tabs>
        <w:tab w:val="left" w:pos="850"/>
        <w:tab w:val="left" w:pos="1191"/>
        <w:tab w:val="left" w:pos="1531"/>
      </w:tabs>
      <w:spacing w:before="1200" w:after="720"/>
      <w:jc w:val="center"/>
    </w:pPr>
    <w:rPr>
      <w:rFonts w:ascii="Times" w:hAnsi="Times"/>
      <w:b/>
      <w:caps/>
      <w:sz w:val="22"/>
      <w:szCs w:val="20"/>
      <w:lang w:val="fr-FR" w:eastAsia="en-US"/>
    </w:rPr>
  </w:style>
  <w:style w:type="paragraph" w:customStyle="1" w:styleId="FigureNote">
    <w:name w:val="Figure Note"/>
    <w:basedOn w:val="Normal"/>
    <w:rsid w:val="0009044B"/>
    <w:pPr>
      <w:tabs>
        <w:tab w:val="left" w:pos="850"/>
        <w:tab w:val="left" w:pos="1191"/>
        <w:tab w:val="left" w:pos="1531"/>
      </w:tabs>
      <w:jc w:val="both"/>
    </w:pPr>
    <w:rPr>
      <w:rFonts w:ascii="Helvetica" w:hAnsi="Helvetica"/>
      <w:sz w:val="18"/>
      <w:szCs w:val="20"/>
      <w:lang w:val="fr-FR" w:eastAsia="en-US"/>
    </w:rPr>
  </w:style>
  <w:style w:type="paragraph" w:customStyle="1" w:styleId="FigureSub-title">
    <w:name w:val="Figure Sub-title"/>
    <w:basedOn w:val="Normal"/>
    <w:rsid w:val="0009044B"/>
    <w:pPr>
      <w:keepNext/>
      <w:tabs>
        <w:tab w:val="left" w:pos="850"/>
        <w:tab w:val="left" w:pos="1191"/>
        <w:tab w:val="left" w:pos="1531"/>
      </w:tabs>
      <w:spacing w:after="240"/>
      <w:jc w:val="center"/>
    </w:pPr>
    <w:rPr>
      <w:rFonts w:ascii="Helvetica" w:hAnsi="Helvetica"/>
      <w:sz w:val="22"/>
      <w:szCs w:val="20"/>
      <w:lang w:val="fr-FR" w:eastAsia="en-US"/>
    </w:rPr>
  </w:style>
  <w:style w:type="paragraph" w:customStyle="1" w:styleId="FigureTitle">
    <w:name w:val="Figure Title"/>
    <w:basedOn w:val="Normal"/>
    <w:next w:val="FigureSub-title"/>
    <w:rsid w:val="0009044B"/>
    <w:pPr>
      <w:keepNext/>
      <w:tabs>
        <w:tab w:val="left" w:pos="850"/>
        <w:tab w:val="left" w:pos="1191"/>
        <w:tab w:val="left" w:pos="1531"/>
      </w:tabs>
      <w:spacing w:after="240"/>
      <w:jc w:val="center"/>
    </w:pPr>
    <w:rPr>
      <w:rFonts w:ascii="Helvetica" w:hAnsi="Helvetica"/>
      <w:b/>
      <w:sz w:val="22"/>
      <w:szCs w:val="20"/>
      <w:lang w:val="fr-FR" w:eastAsia="en-US"/>
    </w:rPr>
  </w:style>
  <w:style w:type="paragraph" w:customStyle="1" w:styleId="ForewordHeading">
    <w:name w:val="Foreword Heading"/>
    <w:basedOn w:val="Normal"/>
    <w:next w:val="BodyText"/>
    <w:rsid w:val="0009044B"/>
    <w:pPr>
      <w:keepNext/>
      <w:tabs>
        <w:tab w:val="left" w:pos="850"/>
        <w:tab w:val="left" w:pos="1191"/>
        <w:tab w:val="left" w:pos="1531"/>
      </w:tabs>
      <w:spacing w:before="1200" w:after="720"/>
      <w:jc w:val="center"/>
    </w:pPr>
    <w:rPr>
      <w:rFonts w:ascii="Times" w:hAnsi="Times"/>
      <w:b/>
      <w:caps/>
      <w:sz w:val="22"/>
      <w:szCs w:val="20"/>
      <w:lang w:val="fr-FR" w:eastAsia="en-US"/>
    </w:rPr>
  </w:style>
  <w:style w:type="paragraph" w:customStyle="1" w:styleId="GlossaryHeading">
    <w:name w:val="Glossary Heading"/>
    <w:basedOn w:val="Normal"/>
    <w:next w:val="BodyText"/>
    <w:rsid w:val="0009044B"/>
    <w:pPr>
      <w:keepNext/>
      <w:tabs>
        <w:tab w:val="left" w:pos="850"/>
        <w:tab w:val="left" w:pos="1191"/>
        <w:tab w:val="left" w:pos="1531"/>
      </w:tabs>
      <w:spacing w:before="1200" w:after="720"/>
      <w:jc w:val="center"/>
    </w:pPr>
    <w:rPr>
      <w:rFonts w:ascii="Times" w:hAnsi="Times"/>
      <w:b/>
      <w:caps/>
      <w:sz w:val="22"/>
      <w:szCs w:val="20"/>
      <w:lang w:val="fr-FR" w:eastAsia="en-US"/>
    </w:rPr>
  </w:style>
  <w:style w:type="paragraph" w:customStyle="1" w:styleId="Graphic">
    <w:name w:val="Graphic"/>
    <w:basedOn w:val="Normal"/>
    <w:next w:val="BodyText"/>
    <w:rsid w:val="0009044B"/>
    <w:pPr>
      <w:tabs>
        <w:tab w:val="left" w:pos="850"/>
        <w:tab w:val="left" w:pos="1191"/>
        <w:tab w:val="left" w:pos="1531"/>
      </w:tabs>
      <w:spacing w:after="240"/>
      <w:jc w:val="center"/>
    </w:pPr>
    <w:rPr>
      <w:rFonts w:ascii="Times" w:hAnsi="Times"/>
      <w:sz w:val="22"/>
      <w:szCs w:val="20"/>
      <w:lang w:val="fr-FR" w:eastAsia="en-US"/>
    </w:rPr>
  </w:style>
  <w:style w:type="paragraph" w:customStyle="1" w:styleId="HiddenText">
    <w:name w:val="Hidden Text"/>
    <w:basedOn w:val="BodyText"/>
    <w:rsid w:val="0009044B"/>
    <w:pPr>
      <w:keepNext/>
      <w:tabs>
        <w:tab w:val="left" w:pos="850"/>
        <w:tab w:val="left" w:pos="1191"/>
        <w:tab w:val="left" w:pos="1531"/>
      </w:tabs>
    </w:pPr>
    <w:rPr>
      <w:rFonts w:ascii="Times" w:hAnsi="Times"/>
      <w:snapToGrid/>
      <w:color w:val="auto"/>
      <w:sz w:val="2"/>
    </w:rPr>
  </w:style>
  <w:style w:type="paragraph" w:customStyle="1" w:styleId="Highlight">
    <w:name w:val="Highlight"/>
    <w:basedOn w:val="BodyText"/>
    <w:rsid w:val="0009044B"/>
    <w:pPr>
      <w:tabs>
        <w:tab w:val="left" w:pos="850"/>
        <w:tab w:val="left" w:pos="1191"/>
        <w:tab w:val="left" w:pos="1531"/>
      </w:tabs>
      <w:spacing w:after="240"/>
    </w:pPr>
    <w:rPr>
      <w:rFonts w:ascii="Times" w:hAnsi="Times"/>
      <w:i/>
      <w:snapToGrid/>
      <w:color w:val="auto"/>
      <w:sz w:val="22"/>
    </w:rPr>
  </w:style>
  <w:style w:type="paragraph" w:customStyle="1" w:styleId="HighlightHeading">
    <w:name w:val="Highlight Heading"/>
    <w:basedOn w:val="Normal"/>
    <w:next w:val="BodyText"/>
    <w:rsid w:val="0009044B"/>
    <w:pPr>
      <w:keepNext/>
      <w:tabs>
        <w:tab w:val="left" w:pos="850"/>
        <w:tab w:val="left" w:pos="1191"/>
        <w:tab w:val="left" w:pos="1531"/>
      </w:tabs>
      <w:spacing w:before="1200" w:after="720"/>
      <w:jc w:val="center"/>
    </w:pPr>
    <w:rPr>
      <w:rFonts w:ascii="Times" w:hAnsi="Times"/>
      <w:b/>
      <w:caps/>
      <w:sz w:val="22"/>
      <w:szCs w:val="20"/>
      <w:lang w:val="fr-FR" w:eastAsia="en-US"/>
    </w:rPr>
  </w:style>
  <w:style w:type="paragraph" w:styleId="IndexHeading">
    <w:name w:val="index heading"/>
    <w:basedOn w:val="Normal"/>
    <w:next w:val="BodyText"/>
    <w:semiHidden/>
    <w:rsid w:val="0009044B"/>
    <w:pPr>
      <w:keepNext/>
      <w:tabs>
        <w:tab w:val="left" w:pos="850"/>
        <w:tab w:val="left" w:pos="1191"/>
        <w:tab w:val="left" w:pos="1531"/>
      </w:tabs>
      <w:spacing w:before="1200" w:after="720"/>
      <w:jc w:val="center"/>
    </w:pPr>
    <w:rPr>
      <w:rFonts w:ascii="Times" w:hAnsi="Times"/>
      <w:b/>
      <w:caps/>
      <w:sz w:val="22"/>
      <w:szCs w:val="20"/>
      <w:lang w:val="fr-FR" w:eastAsia="en-US"/>
    </w:rPr>
  </w:style>
  <w:style w:type="paragraph" w:customStyle="1" w:styleId="IntroductionHeading">
    <w:name w:val="Introduction Heading"/>
    <w:basedOn w:val="Normal"/>
    <w:next w:val="BodyText"/>
    <w:rsid w:val="0009044B"/>
    <w:pPr>
      <w:keepNext/>
      <w:tabs>
        <w:tab w:val="left" w:pos="850"/>
        <w:tab w:val="left" w:pos="1191"/>
        <w:tab w:val="left" w:pos="1531"/>
      </w:tabs>
      <w:spacing w:before="1200" w:after="720"/>
      <w:jc w:val="center"/>
    </w:pPr>
    <w:rPr>
      <w:rFonts w:ascii="Times" w:hAnsi="Times"/>
      <w:b/>
      <w:caps/>
      <w:sz w:val="22"/>
      <w:szCs w:val="20"/>
      <w:lang w:val="fr-FR" w:eastAsia="en-US"/>
    </w:rPr>
  </w:style>
  <w:style w:type="paragraph" w:styleId="List">
    <w:name w:val="List"/>
    <w:basedOn w:val="Normal"/>
    <w:rsid w:val="0009044B"/>
    <w:pPr>
      <w:tabs>
        <w:tab w:val="left" w:pos="850"/>
        <w:tab w:val="left" w:pos="1191"/>
        <w:tab w:val="left" w:pos="1531"/>
      </w:tabs>
      <w:spacing w:after="240"/>
      <w:ind w:left="850" w:hanging="283"/>
      <w:jc w:val="both"/>
    </w:pPr>
    <w:rPr>
      <w:rFonts w:ascii="Times" w:hAnsi="Times"/>
      <w:sz w:val="22"/>
      <w:szCs w:val="20"/>
      <w:lang w:val="fr-FR" w:eastAsia="en-US"/>
    </w:rPr>
  </w:style>
  <w:style w:type="paragraph" w:styleId="List2">
    <w:name w:val="List 2"/>
    <w:basedOn w:val="Normal"/>
    <w:rsid w:val="0009044B"/>
    <w:pPr>
      <w:tabs>
        <w:tab w:val="left" w:pos="850"/>
        <w:tab w:val="left" w:pos="1191"/>
        <w:tab w:val="left" w:pos="1531"/>
      </w:tabs>
      <w:spacing w:after="240"/>
      <w:ind w:left="1134" w:hanging="283"/>
      <w:jc w:val="both"/>
    </w:pPr>
    <w:rPr>
      <w:rFonts w:ascii="Times" w:hAnsi="Times"/>
      <w:sz w:val="22"/>
      <w:szCs w:val="20"/>
      <w:lang w:val="fr-FR" w:eastAsia="en-US"/>
    </w:rPr>
  </w:style>
  <w:style w:type="paragraph" w:styleId="List3">
    <w:name w:val="List 3"/>
    <w:basedOn w:val="Normal"/>
    <w:rsid w:val="0009044B"/>
    <w:pPr>
      <w:tabs>
        <w:tab w:val="left" w:pos="850"/>
        <w:tab w:val="left" w:pos="1191"/>
        <w:tab w:val="left" w:pos="1531"/>
      </w:tabs>
      <w:spacing w:after="240"/>
      <w:ind w:left="1417" w:hanging="283"/>
      <w:jc w:val="both"/>
    </w:pPr>
    <w:rPr>
      <w:rFonts w:ascii="Times" w:hAnsi="Times"/>
      <w:sz w:val="22"/>
      <w:szCs w:val="20"/>
      <w:lang w:val="fr-FR" w:eastAsia="en-US"/>
    </w:rPr>
  </w:style>
  <w:style w:type="paragraph" w:styleId="List4">
    <w:name w:val="List 4"/>
    <w:basedOn w:val="Normal"/>
    <w:rsid w:val="0009044B"/>
    <w:pPr>
      <w:tabs>
        <w:tab w:val="left" w:pos="850"/>
        <w:tab w:val="left" w:pos="1191"/>
        <w:tab w:val="left" w:pos="1531"/>
      </w:tabs>
      <w:spacing w:after="240"/>
      <w:ind w:left="1701" w:hanging="283"/>
      <w:jc w:val="both"/>
    </w:pPr>
    <w:rPr>
      <w:rFonts w:ascii="Times" w:hAnsi="Times"/>
      <w:sz w:val="22"/>
      <w:szCs w:val="20"/>
      <w:lang w:val="fr-FR" w:eastAsia="en-US"/>
    </w:rPr>
  </w:style>
  <w:style w:type="paragraph" w:styleId="List5">
    <w:name w:val="List 5"/>
    <w:basedOn w:val="Normal"/>
    <w:rsid w:val="0009044B"/>
    <w:pPr>
      <w:tabs>
        <w:tab w:val="left" w:pos="850"/>
        <w:tab w:val="left" w:pos="1191"/>
        <w:tab w:val="left" w:pos="1531"/>
      </w:tabs>
      <w:spacing w:after="240"/>
      <w:ind w:left="1984" w:hanging="283"/>
      <w:jc w:val="both"/>
    </w:pPr>
    <w:rPr>
      <w:rFonts w:ascii="Times" w:hAnsi="Times"/>
      <w:sz w:val="22"/>
      <w:szCs w:val="20"/>
      <w:lang w:val="fr-FR" w:eastAsia="en-US"/>
    </w:rPr>
  </w:style>
  <w:style w:type="paragraph" w:styleId="ListBullet">
    <w:name w:val="List Bullet"/>
    <w:basedOn w:val="Normal"/>
    <w:rsid w:val="0009044B"/>
    <w:pPr>
      <w:numPr>
        <w:numId w:val="20"/>
      </w:numPr>
      <w:spacing w:after="240"/>
      <w:jc w:val="both"/>
    </w:pPr>
    <w:rPr>
      <w:rFonts w:ascii="Times" w:hAnsi="Times"/>
      <w:sz w:val="22"/>
      <w:szCs w:val="20"/>
      <w:lang w:val="fr-FR" w:eastAsia="en-US"/>
    </w:rPr>
  </w:style>
  <w:style w:type="paragraph" w:styleId="ListBullet2">
    <w:name w:val="List Bullet 2"/>
    <w:basedOn w:val="Normal"/>
    <w:rsid w:val="0009044B"/>
    <w:pPr>
      <w:numPr>
        <w:numId w:val="21"/>
      </w:numPr>
      <w:spacing w:after="240"/>
      <w:jc w:val="both"/>
    </w:pPr>
    <w:rPr>
      <w:rFonts w:ascii="Times" w:hAnsi="Times"/>
      <w:sz w:val="22"/>
      <w:szCs w:val="20"/>
      <w:lang w:val="fr-FR" w:eastAsia="en-US"/>
    </w:rPr>
  </w:style>
  <w:style w:type="paragraph" w:styleId="ListBullet3">
    <w:name w:val="List Bullet 3"/>
    <w:basedOn w:val="Normal"/>
    <w:rsid w:val="0009044B"/>
    <w:pPr>
      <w:numPr>
        <w:numId w:val="22"/>
      </w:numPr>
      <w:spacing w:after="240"/>
      <w:jc w:val="both"/>
    </w:pPr>
    <w:rPr>
      <w:rFonts w:ascii="Times" w:hAnsi="Times"/>
      <w:sz w:val="22"/>
      <w:szCs w:val="20"/>
      <w:lang w:val="fr-FR" w:eastAsia="en-US"/>
    </w:rPr>
  </w:style>
  <w:style w:type="paragraph" w:styleId="ListBullet4">
    <w:name w:val="List Bullet 4"/>
    <w:basedOn w:val="Normal"/>
    <w:rsid w:val="0009044B"/>
    <w:pPr>
      <w:numPr>
        <w:numId w:val="23"/>
      </w:numPr>
      <w:spacing w:after="240"/>
      <w:jc w:val="both"/>
    </w:pPr>
    <w:rPr>
      <w:rFonts w:ascii="Times" w:hAnsi="Times"/>
      <w:sz w:val="22"/>
      <w:szCs w:val="20"/>
      <w:lang w:val="fr-FR" w:eastAsia="en-US"/>
    </w:rPr>
  </w:style>
  <w:style w:type="paragraph" w:styleId="ListBullet5">
    <w:name w:val="List Bullet 5"/>
    <w:basedOn w:val="Normal"/>
    <w:rsid w:val="0009044B"/>
    <w:pPr>
      <w:numPr>
        <w:numId w:val="24"/>
      </w:numPr>
      <w:spacing w:after="240"/>
      <w:jc w:val="both"/>
    </w:pPr>
    <w:rPr>
      <w:rFonts w:ascii="Times" w:hAnsi="Times"/>
      <w:sz w:val="22"/>
      <w:szCs w:val="20"/>
      <w:lang w:val="fr-FR" w:eastAsia="en-US"/>
    </w:rPr>
  </w:style>
  <w:style w:type="paragraph" w:styleId="ListContinue">
    <w:name w:val="List Continue"/>
    <w:basedOn w:val="Normal"/>
    <w:rsid w:val="0009044B"/>
    <w:pPr>
      <w:spacing w:after="240"/>
      <w:ind w:left="1191"/>
      <w:jc w:val="both"/>
    </w:pPr>
    <w:rPr>
      <w:rFonts w:ascii="Times" w:hAnsi="Times"/>
      <w:sz w:val="22"/>
      <w:szCs w:val="20"/>
      <w:lang w:val="fr-FR" w:eastAsia="en-US"/>
    </w:rPr>
  </w:style>
  <w:style w:type="paragraph" w:styleId="ListContinue2">
    <w:name w:val="List Continue 2"/>
    <w:basedOn w:val="Normal"/>
    <w:rsid w:val="0009044B"/>
    <w:pPr>
      <w:spacing w:after="240"/>
      <w:ind w:left="1474"/>
      <w:jc w:val="both"/>
    </w:pPr>
    <w:rPr>
      <w:rFonts w:ascii="Times" w:hAnsi="Times"/>
      <w:sz w:val="22"/>
      <w:szCs w:val="20"/>
      <w:lang w:val="fr-FR" w:eastAsia="en-US"/>
    </w:rPr>
  </w:style>
  <w:style w:type="paragraph" w:styleId="ListContinue3">
    <w:name w:val="List Continue 3"/>
    <w:basedOn w:val="Normal"/>
    <w:rsid w:val="0009044B"/>
    <w:pPr>
      <w:spacing w:after="240"/>
      <w:ind w:left="1757"/>
      <w:jc w:val="both"/>
    </w:pPr>
    <w:rPr>
      <w:rFonts w:ascii="Times" w:hAnsi="Times"/>
      <w:sz w:val="22"/>
      <w:szCs w:val="20"/>
      <w:lang w:val="fr-FR" w:eastAsia="en-US"/>
    </w:rPr>
  </w:style>
  <w:style w:type="paragraph" w:styleId="ListContinue4">
    <w:name w:val="List Continue 4"/>
    <w:basedOn w:val="Normal"/>
    <w:rsid w:val="0009044B"/>
    <w:pPr>
      <w:spacing w:after="240"/>
      <w:ind w:left="2041"/>
      <w:jc w:val="both"/>
    </w:pPr>
    <w:rPr>
      <w:rFonts w:ascii="Times" w:hAnsi="Times"/>
      <w:sz w:val="22"/>
      <w:szCs w:val="20"/>
      <w:lang w:val="fr-FR" w:eastAsia="en-US"/>
    </w:rPr>
  </w:style>
  <w:style w:type="paragraph" w:styleId="ListContinue5">
    <w:name w:val="List Continue 5"/>
    <w:basedOn w:val="Normal"/>
    <w:rsid w:val="0009044B"/>
    <w:pPr>
      <w:spacing w:after="240"/>
      <w:ind w:left="2324"/>
      <w:jc w:val="both"/>
    </w:pPr>
    <w:rPr>
      <w:rFonts w:ascii="Times" w:hAnsi="Times"/>
      <w:sz w:val="22"/>
      <w:szCs w:val="20"/>
      <w:lang w:val="fr-FR" w:eastAsia="en-US"/>
    </w:rPr>
  </w:style>
  <w:style w:type="paragraph" w:styleId="ListNumber">
    <w:name w:val="List Number"/>
    <w:basedOn w:val="Normal"/>
    <w:rsid w:val="0009044B"/>
    <w:pPr>
      <w:numPr>
        <w:numId w:val="25"/>
      </w:numPr>
      <w:spacing w:after="240"/>
      <w:jc w:val="both"/>
    </w:pPr>
    <w:rPr>
      <w:rFonts w:ascii="Times" w:hAnsi="Times"/>
      <w:sz w:val="22"/>
      <w:szCs w:val="20"/>
      <w:lang w:val="fr-FR" w:eastAsia="en-US"/>
    </w:rPr>
  </w:style>
  <w:style w:type="paragraph" w:styleId="ListNumber2">
    <w:name w:val="List Number 2"/>
    <w:basedOn w:val="Normal"/>
    <w:rsid w:val="0009044B"/>
    <w:pPr>
      <w:numPr>
        <w:ilvl w:val="1"/>
        <w:numId w:val="25"/>
      </w:numPr>
      <w:spacing w:after="240"/>
      <w:jc w:val="both"/>
    </w:pPr>
    <w:rPr>
      <w:rFonts w:ascii="Times" w:hAnsi="Times"/>
      <w:sz w:val="22"/>
      <w:szCs w:val="20"/>
      <w:lang w:val="fr-FR" w:eastAsia="en-US"/>
    </w:rPr>
  </w:style>
  <w:style w:type="paragraph" w:styleId="ListNumber3">
    <w:name w:val="List Number 3"/>
    <w:basedOn w:val="Normal"/>
    <w:rsid w:val="0009044B"/>
    <w:pPr>
      <w:numPr>
        <w:ilvl w:val="2"/>
        <w:numId w:val="25"/>
      </w:numPr>
      <w:spacing w:after="240"/>
      <w:jc w:val="both"/>
    </w:pPr>
    <w:rPr>
      <w:rFonts w:ascii="Times" w:hAnsi="Times"/>
      <w:sz w:val="22"/>
      <w:szCs w:val="20"/>
      <w:lang w:val="fr-FR" w:eastAsia="en-US"/>
    </w:rPr>
  </w:style>
  <w:style w:type="paragraph" w:styleId="ListNumber4">
    <w:name w:val="List Number 4"/>
    <w:basedOn w:val="Normal"/>
    <w:rsid w:val="0009044B"/>
    <w:pPr>
      <w:numPr>
        <w:ilvl w:val="3"/>
        <w:numId w:val="25"/>
      </w:numPr>
      <w:spacing w:after="240"/>
      <w:jc w:val="both"/>
    </w:pPr>
    <w:rPr>
      <w:rFonts w:ascii="Times" w:hAnsi="Times"/>
      <w:sz w:val="22"/>
      <w:szCs w:val="20"/>
      <w:lang w:val="fr-FR" w:eastAsia="en-US"/>
    </w:rPr>
  </w:style>
  <w:style w:type="paragraph" w:styleId="ListNumber5">
    <w:name w:val="List Number 5"/>
    <w:basedOn w:val="Normal"/>
    <w:rsid w:val="0009044B"/>
    <w:pPr>
      <w:numPr>
        <w:ilvl w:val="4"/>
        <w:numId w:val="25"/>
      </w:numPr>
      <w:spacing w:after="240"/>
      <w:jc w:val="both"/>
    </w:pPr>
    <w:rPr>
      <w:rFonts w:ascii="Times" w:hAnsi="Times"/>
      <w:sz w:val="22"/>
      <w:szCs w:val="20"/>
      <w:lang w:val="fr-FR" w:eastAsia="en-US"/>
    </w:rPr>
  </w:style>
  <w:style w:type="paragraph" w:customStyle="1" w:styleId="Num-ChapParagraph">
    <w:name w:val="Num-Chap Paragraph"/>
    <w:basedOn w:val="BodyText"/>
    <w:rsid w:val="0009044B"/>
    <w:pPr>
      <w:tabs>
        <w:tab w:val="left" w:pos="850"/>
        <w:tab w:val="left" w:pos="1191"/>
        <w:tab w:val="left" w:pos="1531"/>
      </w:tabs>
      <w:spacing w:after="240"/>
    </w:pPr>
    <w:rPr>
      <w:rFonts w:ascii="Times" w:hAnsi="Times"/>
      <w:snapToGrid/>
      <w:color w:val="auto"/>
      <w:sz w:val="22"/>
    </w:rPr>
  </w:style>
  <w:style w:type="paragraph" w:customStyle="1" w:styleId="PartHeading">
    <w:name w:val="Part Heading"/>
    <w:basedOn w:val="Normal"/>
    <w:next w:val="BodyText"/>
    <w:rsid w:val="0009044B"/>
    <w:pPr>
      <w:keepNext/>
      <w:tabs>
        <w:tab w:val="left" w:pos="850"/>
        <w:tab w:val="left" w:pos="1191"/>
        <w:tab w:val="left" w:pos="1531"/>
      </w:tabs>
      <w:spacing w:before="1200" w:after="720"/>
      <w:jc w:val="center"/>
    </w:pPr>
    <w:rPr>
      <w:b/>
      <w:caps/>
      <w:sz w:val="22"/>
      <w:szCs w:val="20"/>
      <w:lang w:val="fr-FR" w:eastAsia="en-US"/>
    </w:rPr>
  </w:style>
  <w:style w:type="paragraph" w:customStyle="1" w:styleId="RowsHeading">
    <w:name w:val="Rows Heading"/>
    <w:basedOn w:val="Normal"/>
    <w:rsid w:val="0009044B"/>
    <w:rPr>
      <w:rFonts w:ascii="Helvetica" w:hAnsi="Helvetica"/>
      <w:sz w:val="18"/>
      <w:szCs w:val="20"/>
      <w:lang w:val="fr-FR" w:eastAsia="en-US"/>
    </w:rPr>
  </w:style>
  <w:style w:type="paragraph" w:customStyle="1" w:styleId="SourceDescription">
    <w:name w:val="Source Description"/>
    <w:basedOn w:val="Normal"/>
    <w:rsid w:val="0009044B"/>
    <w:pPr>
      <w:tabs>
        <w:tab w:val="left" w:pos="850"/>
        <w:tab w:val="left" w:pos="1191"/>
        <w:tab w:val="left" w:pos="1531"/>
      </w:tabs>
      <w:jc w:val="both"/>
    </w:pPr>
    <w:rPr>
      <w:rFonts w:ascii="Helvetica" w:hAnsi="Helvetica"/>
      <w:sz w:val="18"/>
      <w:szCs w:val="20"/>
      <w:lang w:val="fr-FR" w:eastAsia="en-US"/>
    </w:rPr>
  </w:style>
  <w:style w:type="paragraph" w:customStyle="1" w:styleId="SubHeading">
    <w:name w:val="SubHeading"/>
    <w:basedOn w:val="BodyText"/>
    <w:rsid w:val="0009044B"/>
    <w:pPr>
      <w:tabs>
        <w:tab w:val="left" w:pos="850"/>
        <w:tab w:val="left" w:pos="1191"/>
        <w:tab w:val="left" w:pos="1531"/>
      </w:tabs>
      <w:spacing w:after="240"/>
    </w:pPr>
    <w:rPr>
      <w:rFonts w:ascii="Times" w:hAnsi="Times"/>
      <w:i/>
      <w:snapToGrid/>
      <w:color w:val="auto"/>
      <w:sz w:val="22"/>
    </w:rPr>
  </w:style>
  <w:style w:type="paragraph" w:customStyle="1" w:styleId="SummaryHeading">
    <w:name w:val="Summary Heading"/>
    <w:basedOn w:val="Normal"/>
    <w:next w:val="BodyText"/>
    <w:rsid w:val="0009044B"/>
    <w:pPr>
      <w:keepNext/>
      <w:tabs>
        <w:tab w:val="left" w:pos="850"/>
        <w:tab w:val="left" w:pos="1191"/>
        <w:tab w:val="left" w:pos="1531"/>
      </w:tabs>
      <w:spacing w:before="1200" w:after="720"/>
      <w:jc w:val="center"/>
    </w:pPr>
    <w:rPr>
      <w:rFonts w:ascii="Times" w:hAnsi="Times"/>
      <w:b/>
      <w:caps/>
      <w:sz w:val="22"/>
      <w:szCs w:val="20"/>
      <w:lang w:val="fr-FR" w:eastAsia="en-US"/>
    </w:rPr>
  </w:style>
  <w:style w:type="paragraph" w:customStyle="1" w:styleId="Table">
    <w:name w:val="Table"/>
    <w:basedOn w:val="Normal"/>
    <w:rsid w:val="0009044B"/>
    <w:pPr>
      <w:tabs>
        <w:tab w:val="left" w:pos="850"/>
        <w:tab w:val="left" w:pos="1191"/>
        <w:tab w:val="left" w:pos="1531"/>
      </w:tabs>
      <w:spacing w:after="240"/>
      <w:jc w:val="center"/>
    </w:pPr>
    <w:rPr>
      <w:rFonts w:ascii="Times" w:hAnsi="Times"/>
      <w:sz w:val="22"/>
      <w:szCs w:val="20"/>
      <w:lang w:val="fr-FR" w:eastAsia="en-US"/>
    </w:rPr>
  </w:style>
  <w:style w:type="paragraph" w:customStyle="1" w:styleId="TableNote">
    <w:name w:val="Table Note"/>
    <w:basedOn w:val="Normal"/>
    <w:rsid w:val="0009044B"/>
    <w:pPr>
      <w:tabs>
        <w:tab w:val="left" w:pos="850"/>
        <w:tab w:val="left" w:pos="1191"/>
        <w:tab w:val="left" w:pos="1531"/>
      </w:tabs>
      <w:jc w:val="both"/>
    </w:pPr>
    <w:rPr>
      <w:rFonts w:ascii="Helvetica" w:hAnsi="Helvetica"/>
      <w:sz w:val="18"/>
      <w:szCs w:val="20"/>
      <w:lang w:val="fr-FR" w:eastAsia="en-US"/>
    </w:rPr>
  </w:style>
  <w:style w:type="paragraph" w:customStyle="1" w:styleId="TableofContentsHeading">
    <w:name w:val="Table of Contents Heading"/>
    <w:basedOn w:val="Normal"/>
    <w:next w:val="BodyText"/>
    <w:rsid w:val="0009044B"/>
    <w:pPr>
      <w:keepNext/>
      <w:tabs>
        <w:tab w:val="left" w:pos="850"/>
        <w:tab w:val="left" w:pos="1191"/>
        <w:tab w:val="left" w:pos="1531"/>
      </w:tabs>
      <w:spacing w:before="1200" w:after="720"/>
      <w:jc w:val="center"/>
    </w:pPr>
    <w:rPr>
      <w:rFonts w:ascii="Times" w:hAnsi="Times"/>
      <w:b/>
      <w:caps/>
      <w:sz w:val="22"/>
      <w:szCs w:val="20"/>
      <w:lang w:val="fr-FR" w:eastAsia="en-US"/>
    </w:rPr>
  </w:style>
  <w:style w:type="paragraph" w:customStyle="1" w:styleId="TableSub-title">
    <w:name w:val="Table Sub-title"/>
    <w:basedOn w:val="Normal"/>
    <w:rsid w:val="0009044B"/>
    <w:pPr>
      <w:keepNext/>
      <w:tabs>
        <w:tab w:val="left" w:pos="850"/>
        <w:tab w:val="left" w:pos="1191"/>
        <w:tab w:val="left" w:pos="1531"/>
      </w:tabs>
      <w:spacing w:after="240"/>
      <w:jc w:val="center"/>
    </w:pPr>
    <w:rPr>
      <w:rFonts w:ascii="Helvetica" w:hAnsi="Helvetica"/>
      <w:sz w:val="22"/>
      <w:szCs w:val="20"/>
      <w:lang w:val="fr-FR" w:eastAsia="en-US"/>
    </w:rPr>
  </w:style>
  <w:style w:type="paragraph" w:customStyle="1" w:styleId="TableTitle">
    <w:name w:val="Table Title"/>
    <w:basedOn w:val="Normal"/>
    <w:rsid w:val="0009044B"/>
    <w:pPr>
      <w:keepNext/>
      <w:tabs>
        <w:tab w:val="left" w:pos="850"/>
        <w:tab w:val="left" w:pos="1191"/>
        <w:tab w:val="left" w:pos="1531"/>
      </w:tabs>
      <w:spacing w:after="240"/>
      <w:jc w:val="center"/>
    </w:pPr>
    <w:rPr>
      <w:rFonts w:ascii="Helvetica" w:hAnsi="Helvetica"/>
      <w:b/>
      <w:sz w:val="22"/>
      <w:szCs w:val="20"/>
      <w:lang w:val="fr-FR" w:eastAsia="en-US"/>
    </w:rPr>
  </w:style>
  <w:style w:type="paragraph" w:customStyle="1" w:styleId="TextBox">
    <w:name w:val="Text Box"/>
    <w:basedOn w:val="BodyText"/>
    <w:rsid w:val="0009044B"/>
    <w:pPr>
      <w:pBdr>
        <w:top w:val="single" w:sz="6" w:space="1" w:color="auto"/>
        <w:left w:val="single" w:sz="6" w:space="1" w:color="auto"/>
        <w:bottom w:val="single" w:sz="6" w:space="1" w:color="auto"/>
        <w:right w:val="single" w:sz="6" w:space="1" w:color="auto"/>
      </w:pBdr>
      <w:tabs>
        <w:tab w:val="left" w:pos="850"/>
        <w:tab w:val="left" w:pos="1191"/>
        <w:tab w:val="left" w:pos="1531"/>
      </w:tabs>
      <w:spacing w:after="240"/>
    </w:pPr>
    <w:rPr>
      <w:rFonts w:ascii="Times" w:hAnsi="Times"/>
      <w:snapToGrid/>
      <w:color w:val="auto"/>
      <w:sz w:val="22"/>
    </w:rPr>
  </w:style>
  <w:style w:type="paragraph" w:customStyle="1" w:styleId="TextBoxHeading">
    <w:name w:val="Text Box Heading"/>
    <w:basedOn w:val="TextBox"/>
    <w:next w:val="TextBox"/>
    <w:rsid w:val="0009044B"/>
    <w:pPr>
      <w:jc w:val="center"/>
    </w:pPr>
    <w:rPr>
      <w:b/>
    </w:rPr>
  </w:style>
  <w:style w:type="paragraph" w:styleId="BlockText">
    <w:name w:val="Block Text"/>
    <w:basedOn w:val="Normal"/>
    <w:rsid w:val="0009044B"/>
    <w:pPr>
      <w:tabs>
        <w:tab w:val="left" w:pos="850"/>
        <w:tab w:val="left" w:pos="1191"/>
        <w:tab w:val="left" w:pos="1531"/>
      </w:tabs>
      <w:spacing w:after="120"/>
      <w:ind w:left="1440" w:right="1440"/>
      <w:jc w:val="both"/>
    </w:pPr>
    <w:rPr>
      <w:rFonts w:ascii="Times" w:hAnsi="Times"/>
      <w:sz w:val="22"/>
      <w:szCs w:val="20"/>
      <w:lang w:val="fr-FR" w:eastAsia="en-US"/>
    </w:rPr>
  </w:style>
  <w:style w:type="paragraph" w:styleId="BodyText2">
    <w:name w:val="Body Text 2"/>
    <w:basedOn w:val="Normal"/>
    <w:rsid w:val="0009044B"/>
    <w:pPr>
      <w:tabs>
        <w:tab w:val="left" w:pos="850"/>
        <w:tab w:val="left" w:pos="1191"/>
        <w:tab w:val="left" w:pos="1531"/>
      </w:tabs>
      <w:spacing w:after="120" w:line="480" w:lineRule="auto"/>
      <w:jc w:val="both"/>
    </w:pPr>
    <w:rPr>
      <w:rFonts w:ascii="Times" w:hAnsi="Times"/>
      <w:sz w:val="22"/>
      <w:szCs w:val="20"/>
      <w:lang w:val="fr-FR" w:eastAsia="en-US"/>
    </w:rPr>
  </w:style>
  <w:style w:type="paragraph" w:styleId="BodyTextFirstIndent">
    <w:name w:val="Body Text First Indent"/>
    <w:basedOn w:val="BodyText"/>
    <w:rsid w:val="0009044B"/>
    <w:pPr>
      <w:tabs>
        <w:tab w:val="left" w:pos="850"/>
        <w:tab w:val="left" w:pos="1191"/>
        <w:tab w:val="left" w:pos="1531"/>
      </w:tabs>
      <w:spacing w:after="120"/>
      <w:ind w:firstLine="210"/>
    </w:pPr>
    <w:rPr>
      <w:rFonts w:ascii="Times" w:hAnsi="Times"/>
      <w:snapToGrid/>
      <w:color w:val="auto"/>
      <w:sz w:val="22"/>
    </w:rPr>
  </w:style>
  <w:style w:type="paragraph" w:styleId="BodyTextFirstIndent2">
    <w:name w:val="Body Text First Indent 2"/>
    <w:basedOn w:val="BodyTextIndent"/>
    <w:rsid w:val="0009044B"/>
    <w:pPr>
      <w:tabs>
        <w:tab w:val="clear" w:pos="8789"/>
        <w:tab w:val="left" w:pos="850"/>
        <w:tab w:val="left" w:pos="1191"/>
        <w:tab w:val="left" w:pos="1531"/>
      </w:tabs>
      <w:suppressAutoHyphens w:val="0"/>
      <w:spacing w:before="0" w:after="120"/>
      <w:ind w:left="283" w:firstLine="210"/>
      <w:jc w:val="both"/>
    </w:pPr>
    <w:rPr>
      <w:rFonts w:ascii="Times" w:hAnsi="Times"/>
      <w:snapToGrid/>
      <w:spacing w:val="0"/>
      <w:sz w:val="22"/>
    </w:rPr>
  </w:style>
  <w:style w:type="paragraph" w:styleId="BodyTextIndent2">
    <w:name w:val="Body Text Indent 2"/>
    <w:basedOn w:val="Normal"/>
    <w:rsid w:val="0009044B"/>
    <w:pPr>
      <w:tabs>
        <w:tab w:val="left" w:pos="850"/>
        <w:tab w:val="left" w:pos="1191"/>
        <w:tab w:val="left" w:pos="1531"/>
      </w:tabs>
      <w:spacing w:after="120" w:line="480" w:lineRule="auto"/>
      <w:ind w:left="283"/>
      <w:jc w:val="both"/>
    </w:pPr>
    <w:rPr>
      <w:rFonts w:ascii="Times" w:hAnsi="Times"/>
      <w:sz w:val="22"/>
      <w:szCs w:val="20"/>
      <w:lang w:val="fr-FR" w:eastAsia="en-US"/>
    </w:rPr>
  </w:style>
  <w:style w:type="paragraph" w:styleId="BodyTextIndent3">
    <w:name w:val="Body Text Indent 3"/>
    <w:basedOn w:val="Normal"/>
    <w:rsid w:val="0009044B"/>
    <w:pPr>
      <w:tabs>
        <w:tab w:val="left" w:pos="850"/>
        <w:tab w:val="left" w:pos="1191"/>
        <w:tab w:val="left" w:pos="1531"/>
      </w:tabs>
      <w:spacing w:after="120"/>
      <w:ind w:left="283"/>
      <w:jc w:val="both"/>
    </w:pPr>
    <w:rPr>
      <w:rFonts w:ascii="Times" w:hAnsi="Times"/>
      <w:sz w:val="16"/>
      <w:szCs w:val="20"/>
      <w:lang w:val="fr-FR" w:eastAsia="en-US"/>
    </w:rPr>
  </w:style>
  <w:style w:type="paragraph" w:styleId="Caption">
    <w:name w:val="caption"/>
    <w:basedOn w:val="Normal"/>
    <w:next w:val="Normal"/>
    <w:qFormat/>
    <w:rsid w:val="0009044B"/>
    <w:pPr>
      <w:tabs>
        <w:tab w:val="left" w:pos="850"/>
        <w:tab w:val="left" w:pos="1191"/>
        <w:tab w:val="left" w:pos="1531"/>
      </w:tabs>
      <w:spacing w:before="120" w:after="120"/>
      <w:jc w:val="both"/>
    </w:pPr>
    <w:rPr>
      <w:rFonts w:ascii="Times" w:hAnsi="Times"/>
      <w:b/>
      <w:sz w:val="22"/>
      <w:szCs w:val="20"/>
      <w:lang w:val="fr-FR" w:eastAsia="en-US"/>
    </w:rPr>
  </w:style>
  <w:style w:type="paragraph" w:styleId="Closing">
    <w:name w:val="Closing"/>
    <w:basedOn w:val="Normal"/>
    <w:rsid w:val="0009044B"/>
    <w:pPr>
      <w:tabs>
        <w:tab w:val="left" w:pos="850"/>
        <w:tab w:val="left" w:pos="1191"/>
        <w:tab w:val="left" w:pos="1531"/>
      </w:tabs>
      <w:ind w:left="4252"/>
      <w:jc w:val="both"/>
    </w:pPr>
    <w:rPr>
      <w:rFonts w:ascii="Times" w:hAnsi="Times"/>
      <w:sz w:val="22"/>
      <w:szCs w:val="20"/>
      <w:lang w:val="fr-FR" w:eastAsia="en-US"/>
    </w:rPr>
  </w:style>
  <w:style w:type="paragraph" w:styleId="Date">
    <w:name w:val="Date"/>
    <w:basedOn w:val="Normal"/>
    <w:next w:val="Normal"/>
    <w:rsid w:val="0009044B"/>
    <w:pPr>
      <w:tabs>
        <w:tab w:val="left" w:pos="850"/>
        <w:tab w:val="left" w:pos="1191"/>
        <w:tab w:val="left" w:pos="1531"/>
      </w:tabs>
      <w:jc w:val="both"/>
    </w:pPr>
    <w:rPr>
      <w:rFonts w:ascii="Times" w:hAnsi="Times"/>
      <w:sz w:val="22"/>
      <w:szCs w:val="20"/>
      <w:lang w:val="fr-FR" w:eastAsia="en-US"/>
    </w:rPr>
  </w:style>
  <w:style w:type="character" w:styleId="Emphasis">
    <w:name w:val="Emphasis"/>
    <w:qFormat/>
    <w:rsid w:val="0009044B"/>
    <w:rPr>
      <w:i/>
      <w:noProof w:val="0"/>
      <w:lang w:val="en-GB"/>
    </w:rPr>
  </w:style>
  <w:style w:type="character" w:styleId="EndnoteReference">
    <w:name w:val="endnote reference"/>
    <w:semiHidden/>
    <w:rsid w:val="0009044B"/>
    <w:rPr>
      <w:noProof w:val="0"/>
      <w:vertAlign w:val="superscript"/>
      <w:lang w:val="en-GB"/>
    </w:rPr>
  </w:style>
  <w:style w:type="paragraph" w:styleId="EnvelopeAddress">
    <w:name w:val="envelope address"/>
    <w:basedOn w:val="Normal"/>
    <w:rsid w:val="0009044B"/>
    <w:pPr>
      <w:framePr w:w="7920" w:h="1980" w:hRule="exact" w:hSpace="180" w:wrap="auto" w:hAnchor="page" w:xAlign="center" w:yAlign="bottom"/>
      <w:tabs>
        <w:tab w:val="left" w:pos="850"/>
        <w:tab w:val="left" w:pos="1191"/>
        <w:tab w:val="left" w:pos="1531"/>
      </w:tabs>
      <w:ind w:left="2880"/>
      <w:jc w:val="both"/>
    </w:pPr>
    <w:rPr>
      <w:rFonts w:ascii="Arial" w:hAnsi="Arial"/>
      <w:szCs w:val="20"/>
      <w:lang w:val="fr-FR" w:eastAsia="en-US"/>
    </w:rPr>
  </w:style>
  <w:style w:type="paragraph" w:styleId="EnvelopeReturn">
    <w:name w:val="envelope return"/>
    <w:basedOn w:val="Normal"/>
    <w:rsid w:val="0009044B"/>
    <w:pPr>
      <w:tabs>
        <w:tab w:val="left" w:pos="850"/>
        <w:tab w:val="left" w:pos="1191"/>
        <w:tab w:val="left" w:pos="1531"/>
      </w:tabs>
      <w:jc w:val="both"/>
    </w:pPr>
    <w:rPr>
      <w:rFonts w:ascii="Arial" w:hAnsi="Arial"/>
      <w:sz w:val="20"/>
      <w:szCs w:val="20"/>
      <w:lang w:val="fr-FR" w:eastAsia="en-US"/>
    </w:rPr>
  </w:style>
  <w:style w:type="paragraph" w:styleId="Index2">
    <w:name w:val="index 2"/>
    <w:basedOn w:val="Normal"/>
    <w:next w:val="Normal"/>
    <w:autoRedefine/>
    <w:semiHidden/>
    <w:rsid w:val="0009044B"/>
    <w:pPr>
      <w:ind w:left="440" w:hanging="220"/>
      <w:jc w:val="both"/>
    </w:pPr>
    <w:rPr>
      <w:rFonts w:ascii="Times" w:hAnsi="Times"/>
      <w:sz w:val="22"/>
      <w:szCs w:val="20"/>
      <w:lang w:val="fr-FR" w:eastAsia="en-US"/>
    </w:rPr>
  </w:style>
  <w:style w:type="paragraph" w:styleId="Index3">
    <w:name w:val="index 3"/>
    <w:basedOn w:val="Normal"/>
    <w:next w:val="Normal"/>
    <w:autoRedefine/>
    <w:semiHidden/>
    <w:rsid w:val="0009044B"/>
    <w:pPr>
      <w:ind w:left="660" w:hanging="220"/>
      <w:jc w:val="both"/>
    </w:pPr>
    <w:rPr>
      <w:rFonts w:ascii="Times" w:hAnsi="Times"/>
      <w:sz w:val="22"/>
      <w:szCs w:val="20"/>
      <w:lang w:val="fr-FR" w:eastAsia="en-US"/>
    </w:rPr>
  </w:style>
  <w:style w:type="paragraph" w:styleId="Index4">
    <w:name w:val="index 4"/>
    <w:basedOn w:val="Normal"/>
    <w:next w:val="Normal"/>
    <w:autoRedefine/>
    <w:semiHidden/>
    <w:rsid w:val="0009044B"/>
    <w:pPr>
      <w:ind w:left="880" w:hanging="220"/>
      <w:jc w:val="both"/>
    </w:pPr>
    <w:rPr>
      <w:rFonts w:ascii="Times" w:hAnsi="Times"/>
      <w:sz w:val="22"/>
      <w:szCs w:val="20"/>
      <w:lang w:val="fr-FR" w:eastAsia="en-US"/>
    </w:rPr>
  </w:style>
  <w:style w:type="paragraph" w:styleId="Index5">
    <w:name w:val="index 5"/>
    <w:basedOn w:val="Normal"/>
    <w:next w:val="Normal"/>
    <w:autoRedefine/>
    <w:semiHidden/>
    <w:rsid w:val="0009044B"/>
    <w:pPr>
      <w:ind w:left="1100" w:hanging="220"/>
      <w:jc w:val="both"/>
    </w:pPr>
    <w:rPr>
      <w:rFonts w:ascii="Times" w:hAnsi="Times"/>
      <w:sz w:val="22"/>
      <w:szCs w:val="20"/>
      <w:lang w:val="fr-FR" w:eastAsia="en-US"/>
    </w:rPr>
  </w:style>
  <w:style w:type="paragraph" w:styleId="Index6">
    <w:name w:val="index 6"/>
    <w:basedOn w:val="Normal"/>
    <w:next w:val="Normal"/>
    <w:autoRedefine/>
    <w:semiHidden/>
    <w:rsid w:val="0009044B"/>
    <w:pPr>
      <w:ind w:left="1320" w:hanging="220"/>
      <w:jc w:val="both"/>
    </w:pPr>
    <w:rPr>
      <w:rFonts w:ascii="Times" w:hAnsi="Times"/>
      <w:sz w:val="22"/>
      <w:szCs w:val="20"/>
      <w:lang w:val="fr-FR" w:eastAsia="en-US"/>
    </w:rPr>
  </w:style>
  <w:style w:type="paragraph" w:styleId="Index7">
    <w:name w:val="index 7"/>
    <w:basedOn w:val="Normal"/>
    <w:next w:val="Normal"/>
    <w:autoRedefine/>
    <w:semiHidden/>
    <w:rsid w:val="0009044B"/>
    <w:pPr>
      <w:ind w:left="1540" w:hanging="220"/>
      <w:jc w:val="both"/>
    </w:pPr>
    <w:rPr>
      <w:rFonts w:ascii="Times" w:hAnsi="Times"/>
      <w:sz w:val="22"/>
      <w:szCs w:val="20"/>
      <w:lang w:val="fr-FR" w:eastAsia="en-US"/>
    </w:rPr>
  </w:style>
  <w:style w:type="paragraph" w:styleId="Index8">
    <w:name w:val="index 8"/>
    <w:basedOn w:val="Normal"/>
    <w:next w:val="Normal"/>
    <w:autoRedefine/>
    <w:semiHidden/>
    <w:rsid w:val="0009044B"/>
    <w:pPr>
      <w:ind w:left="1760" w:hanging="220"/>
      <w:jc w:val="both"/>
    </w:pPr>
    <w:rPr>
      <w:rFonts w:ascii="Times" w:hAnsi="Times"/>
      <w:sz w:val="22"/>
      <w:szCs w:val="20"/>
      <w:lang w:val="fr-FR" w:eastAsia="en-US"/>
    </w:rPr>
  </w:style>
  <w:style w:type="paragraph" w:styleId="Index9">
    <w:name w:val="index 9"/>
    <w:basedOn w:val="Normal"/>
    <w:next w:val="Normal"/>
    <w:autoRedefine/>
    <w:semiHidden/>
    <w:rsid w:val="0009044B"/>
    <w:pPr>
      <w:ind w:left="1980" w:hanging="220"/>
      <w:jc w:val="both"/>
    </w:pPr>
    <w:rPr>
      <w:rFonts w:ascii="Times" w:hAnsi="Times"/>
      <w:sz w:val="22"/>
      <w:szCs w:val="20"/>
      <w:lang w:val="fr-FR" w:eastAsia="en-US"/>
    </w:rPr>
  </w:style>
  <w:style w:type="paragraph" w:styleId="MacroText">
    <w:name w:val="macro"/>
    <w:semiHidden/>
    <w:rsid w:val="0009044B"/>
    <w:pPr>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lang w:val="en-GB" w:eastAsia="en-US"/>
    </w:rPr>
  </w:style>
  <w:style w:type="paragraph" w:styleId="MessageHeader">
    <w:name w:val="Message Header"/>
    <w:basedOn w:val="Normal"/>
    <w:rsid w:val="0009044B"/>
    <w:pPr>
      <w:pBdr>
        <w:top w:val="single" w:sz="6" w:space="1" w:color="auto"/>
        <w:left w:val="single" w:sz="6" w:space="1" w:color="auto"/>
        <w:bottom w:val="single" w:sz="6" w:space="1" w:color="auto"/>
        <w:right w:val="single" w:sz="6" w:space="1" w:color="auto"/>
      </w:pBdr>
      <w:shd w:val="pct20" w:color="auto" w:fill="auto"/>
      <w:tabs>
        <w:tab w:val="left" w:pos="850"/>
        <w:tab w:val="left" w:pos="1191"/>
        <w:tab w:val="left" w:pos="1531"/>
      </w:tabs>
      <w:ind w:left="1134" w:hanging="1134"/>
      <w:jc w:val="both"/>
    </w:pPr>
    <w:rPr>
      <w:rFonts w:ascii="Arial" w:hAnsi="Arial"/>
      <w:szCs w:val="20"/>
      <w:lang w:val="fr-FR" w:eastAsia="en-US"/>
    </w:rPr>
  </w:style>
  <w:style w:type="paragraph" w:styleId="NormalIndent">
    <w:name w:val="Normal Indent"/>
    <w:basedOn w:val="Normal"/>
    <w:rsid w:val="0009044B"/>
    <w:pPr>
      <w:tabs>
        <w:tab w:val="left" w:pos="850"/>
        <w:tab w:val="left" w:pos="1191"/>
        <w:tab w:val="left" w:pos="1531"/>
      </w:tabs>
      <w:ind w:left="720"/>
      <w:jc w:val="both"/>
    </w:pPr>
    <w:rPr>
      <w:rFonts w:ascii="Times" w:hAnsi="Times"/>
      <w:sz w:val="22"/>
      <w:szCs w:val="20"/>
      <w:lang w:val="fr-FR" w:eastAsia="en-US"/>
    </w:rPr>
  </w:style>
  <w:style w:type="paragraph" w:styleId="NoteHeading">
    <w:name w:val="Note Heading"/>
    <w:basedOn w:val="Normal"/>
    <w:next w:val="Normal"/>
    <w:rsid w:val="0009044B"/>
    <w:pPr>
      <w:tabs>
        <w:tab w:val="left" w:pos="850"/>
        <w:tab w:val="left" w:pos="1191"/>
        <w:tab w:val="left" w:pos="1531"/>
      </w:tabs>
      <w:jc w:val="both"/>
    </w:pPr>
    <w:rPr>
      <w:rFonts w:ascii="Times" w:hAnsi="Times"/>
      <w:sz w:val="22"/>
      <w:szCs w:val="20"/>
      <w:lang w:val="fr-FR" w:eastAsia="en-US"/>
    </w:rPr>
  </w:style>
  <w:style w:type="paragraph" w:styleId="PlainText">
    <w:name w:val="Plain Text"/>
    <w:basedOn w:val="Normal"/>
    <w:rsid w:val="0009044B"/>
    <w:pPr>
      <w:tabs>
        <w:tab w:val="left" w:pos="850"/>
        <w:tab w:val="left" w:pos="1191"/>
        <w:tab w:val="left" w:pos="1531"/>
      </w:tabs>
      <w:jc w:val="both"/>
    </w:pPr>
    <w:rPr>
      <w:rFonts w:ascii="Courier New" w:hAnsi="Courier New"/>
      <w:sz w:val="20"/>
      <w:szCs w:val="20"/>
      <w:lang w:val="fr-FR" w:eastAsia="en-US"/>
    </w:rPr>
  </w:style>
  <w:style w:type="paragraph" w:styleId="Salutation">
    <w:name w:val="Salutation"/>
    <w:basedOn w:val="Normal"/>
    <w:next w:val="Normal"/>
    <w:rsid w:val="0009044B"/>
    <w:pPr>
      <w:tabs>
        <w:tab w:val="left" w:pos="850"/>
        <w:tab w:val="left" w:pos="1191"/>
        <w:tab w:val="left" w:pos="1531"/>
      </w:tabs>
      <w:jc w:val="both"/>
    </w:pPr>
    <w:rPr>
      <w:rFonts w:ascii="Times" w:hAnsi="Times"/>
      <w:sz w:val="22"/>
      <w:szCs w:val="20"/>
      <w:lang w:val="fr-FR" w:eastAsia="en-US"/>
    </w:rPr>
  </w:style>
  <w:style w:type="paragraph" w:styleId="Signature">
    <w:name w:val="Signature"/>
    <w:basedOn w:val="Normal"/>
    <w:rsid w:val="0009044B"/>
    <w:pPr>
      <w:tabs>
        <w:tab w:val="left" w:pos="850"/>
        <w:tab w:val="left" w:pos="1191"/>
        <w:tab w:val="left" w:pos="1531"/>
      </w:tabs>
      <w:ind w:left="4252"/>
      <w:jc w:val="both"/>
    </w:pPr>
    <w:rPr>
      <w:rFonts w:ascii="Times" w:hAnsi="Times"/>
      <w:sz w:val="22"/>
      <w:szCs w:val="20"/>
      <w:lang w:val="fr-FR" w:eastAsia="en-US"/>
    </w:rPr>
  </w:style>
  <w:style w:type="character" w:styleId="Strong">
    <w:name w:val="Strong"/>
    <w:qFormat/>
    <w:rsid w:val="0009044B"/>
    <w:rPr>
      <w:b/>
      <w:noProof w:val="0"/>
      <w:lang w:val="en-GB"/>
    </w:rPr>
  </w:style>
  <w:style w:type="paragraph" w:styleId="TableofAuthorities">
    <w:name w:val="table of authorities"/>
    <w:basedOn w:val="Normal"/>
    <w:next w:val="Normal"/>
    <w:semiHidden/>
    <w:rsid w:val="0009044B"/>
    <w:pPr>
      <w:ind w:left="220" w:hanging="220"/>
      <w:jc w:val="both"/>
    </w:pPr>
    <w:rPr>
      <w:rFonts w:ascii="Times" w:hAnsi="Times"/>
      <w:sz w:val="22"/>
      <w:szCs w:val="20"/>
      <w:lang w:val="fr-FR" w:eastAsia="en-US"/>
    </w:rPr>
  </w:style>
  <w:style w:type="paragraph" w:styleId="TableofFigures">
    <w:name w:val="table of figures"/>
    <w:basedOn w:val="Normal"/>
    <w:next w:val="Normal"/>
    <w:semiHidden/>
    <w:rsid w:val="0009044B"/>
    <w:pPr>
      <w:ind w:left="440" w:hanging="440"/>
      <w:jc w:val="both"/>
    </w:pPr>
    <w:rPr>
      <w:rFonts w:ascii="Times" w:hAnsi="Times"/>
      <w:sz w:val="22"/>
      <w:szCs w:val="20"/>
      <w:lang w:val="fr-FR" w:eastAsia="en-US"/>
    </w:rPr>
  </w:style>
  <w:style w:type="paragraph" w:styleId="TOAHeading">
    <w:name w:val="toa heading"/>
    <w:basedOn w:val="Normal"/>
    <w:next w:val="Normal"/>
    <w:semiHidden/>
    <w:rsid w:val="0009044B"/>
    <w:pPr>
      <w:tabs>
        <w:tab w:val="left" w:pos="850"/>
        <w:tab w:val="left" w:pos="1191"/>
        <w:tab w:val="left" w:pos="1531"/>
      </w:tabs>
      <w:spacing w:before="120"/>
      <w:jc w:val="both"/>
    </w:pPr>
    <w:rPr>
      <w:rFonts w:ascii="Arial" w:hAnsi="Arial"/>
      <w:b/>
      <w:szCs w:val="20"/>
      <w:lang w:val="fr-FR" w:eastAsia="en-US"/>
    </w:rPr>
  </w:style>
  <w:style w:type="paragraph" w:customStyle="1" w:styleId="list1">
    <w:name w:val="@list 1"/>
    <w:basedOn w:val="bodytext1"/>
    <w:rsid w:val="0009044B"/>
    <w:pPr>
      <w:numPr>
        <w:numId w:val="0"/>
      </w:numPr>
      <w:tabs>
        <w:tab w:val="num" w:pos="1134"/>
      </w:tabs>
      <w:ind w:left="1134" w:hanging="567"/>
    </w:pPr>
  </w:style>
  <w:style w:type="paragraph" w:customStyle="1" w:styleId="bodytext1">
    <w:name w:val="@body text 1"/>
    <w:basedOn w:val="Normal"/>
    <w:rsid w:val="0009044B"/>
    <w:pPr>
      <w:numPr>
        <w:numId w:val="12"/>
      </w:numPr>
      <w:tabs>
        <w:tab w:val="clear" w:pos="360"/>
      </w:tabs>
      <w:spacing w:after="240"/>
    </w:pPr>
    <w:rPr>
      <w:sz w:val="22"/>
      <w:szCs w:val="20"/>
      <w:lang w:val="fr-FR" w:eastAsia="en-US"/>
    </w:rPr>
  </w:style>
  <w:style w:type="paragraph" w:customStyle="1" w:styleId="bullet1">
    <w:name w:val="@bullet 1"/>
    <w:basedOn w:val="bodytext1"/>
    <w:rsid w:val="0009044B"/>
    <w:pPr>
      <w:numPr>
        <w:numId w:val="13"/>
      </w:numPr>
    </w:pPr>
  </w:style>
  <w:style w:type="paragraph" w:customStyle="1" w:styleId="kwNOTE1">
    <w:name w:val="kwNOTE1"/>
    <w:rsid w:val="0009044B"/>
    <w:rPr>
      <w:sz w:val="22"/>
      <w:lang w:val="en-US" w:eastAsia="en-US"/>
    </w:rPr>
  </w:style>
  <w:style w:type="paragraph" w:customStyle="1" w:styleId="Abstract">
    <w:name w:val="Abstract"/>
    <w:basedOn w:val="BodyText"/>
    <w:rsid w:val="0009044B"/>
    <w:pPr>
      <w:pBdr>
        <w:top w:val="single" w:sz="4" w:space="1" w:color="auto"/>
        <w:left w:val="single" w:sz="4" w:space="4" w:color="auto"/>
        <w:bottom w:val="single" w:sz="4" w:space="1" w:color="auto"/>
        <w:right w:val="single" w:sz="4" w:space="4" w:color="auto"/>
      </w:pBdr>
      <w:tabs>
        <w:tab w:val="left" w:pos="850"/>
        <w:tab w:val="left" w:pos="1191"/>
        <w:tab w:val="left" w:pos="1531"/>
      </w:tabs>
      <w:spacing w:after="240"/>
      <w:ind w:left="442"/>
    </w:pPr>
    <w:rPr>
      <w:rFonts w:ascii="Times New Roman" w:hAnsi="Times New Roman"/>
      <w:snapToGrid/>
      <w:color w:val="auto"/>
      <w:sz w:val="22"/>
      <w:szCs w:val="22"/>
      <w:lang w:val="en-US" w:eastAsia="zh-CN"/>
    </w:rPr>
  </w:style>
  <w:style w:type="paragraph" w:customStyle="1" w:styleId="AcknowledgementHeading">
    <w:name w:val="Acknowledgement Heading"/>
    <w:basedOn w:val="Normal"/>
    <w:next w:val="BodyText"/>
    <w:rsid w:val="0009044B"/>
    <w:pPr>
      <w:keepNext/>
      <w:tabs>
        <w:tab w:val="left" w:pos="850"/>
        <w:tab w:val="left" w:pos="1191"/>
        <w:tab w:val="left" w:pos="1531"/>
      </w:tabs>
      <w:spacing w:before="1200" w:after="720"/>
      <w:jc w:val="center"/>
    </w:pPr>
    <w:rPr>
      <w:b/>
      <w:caps/>
      <w:sz w:val="22"/>
      <w:szCs w:val="22"/>
      <w:lang w:val="en-US" w:eastAsia="zh-CN"/>
    </w:rPr>
  </w:style>
  <w:style w:type="paragraph" w:customStyle="1" w:styleId="Author">
    <w:name w:val="Author"/>
    <w:basedOn w:val="BodyText"/>
    <w:rsid w:val="0009044B"/>
    <w:pPr>
      <w:tabs>
        <w:tab w:val="left" w:pos="850"/>
        <w:tab w:val="left" w:pos="1191"/>
        <w:tab w:val="left" w:pos="1531"/>
      </w:tabs>
      <w:spacing w:after="240"/>
    </w:pPr>
    <w:rPr>
      <w:rFonts w:ascii="Times New Roman" w:hAnsi="Times New Roman"/>
      <w:snapToGrid/>
      <w:color w:val="auto"/>
      <w:sz w:val="22"/>
      <w:szCs w:val="22"/>
      <w:lang w:val="en-US" w:eastAsia="zh-CN"/>
    </w:rPr>
  </w:style>
  <w:style w:type="paragraph" w:customStyle="1" w:styleId="BoxHeading2">
    <w:name w:val="Box Heading 2"/>
    <w:basedOn w:val="Normal"/>
    <w:next w:val="Normal"/>
    <w:rsid w:val="0009044B"/>
    <w:pPr>
      <w:tabs>
        <w:tab w:val="left" w:pos="850"/>
        <w:tab w:val="left" w:pos="1191"/>
        <w:tab w:val="left" w:pos="1531"/>
      </w:tabs>
      <w:spacing w:before="240" w:after="240"/>
    </w:pPr>
    <w:rPr>
      <w:rFonts w:ascii="Arial" w:hAnsi="Arial" w:cs="Arial"/>
      <w:b/>
      <w:sz w:val="18"/>
      <w:szCs w:val="22"/>
      <w:lang w:val="en-US" w:eastAsia="zh-CN"/>
    </w:rPr>
  </w:style>
  <w:style w:type="paragraph" w:customStyle="1" w:styleId="BoxHeading3">
    <w:name w:val="Box Heading 3"/>
    <w:basedOn w:val="Normal"/>
    <w:next w:val="Normal"/>
    <w:rsid w:val="0009044B"/>
    <w:pPr>
      <w:tabs>
        <w:tab w:val="left" w:pos="850"/>
        <w:tab w:val="left" w:pos="1191"/>
        <w:tab w:val="left" w:pos="1531"/>
      </w:tabs>
      <w:spacing w:before="240" w:after="240"/>
    </w:pPr>
    <w:rPr>
      <w:rFonts w:ascii="Arial" w:hAnsi="Arial" w:cs="Arial"/>
      <w:b/>
      <w:i/>
      <w:sz w:val="18"/>
      <w:szCs w:val="22"/>
      <w:lang w:val="en-US" w:eastAsia="zh-CN"/>
    </w:rPr>
  </w:style>
  <w:style w:type="paragraph" w:customStyle="1" w:styleId="BoxNote">
    <w:name w:val="Box Note"/>
    <w:basedOn w:val="Normal"/>
    <w:rsid w:val="0009044B"/>
    <w:pPr>
      <w:tabs>
        <w:tab w:val="left" w:pos="340"/>
      </w:tabs>
      <w:spacing w:after="120"/>
    </w:pPr>
    <w:rPr>
      <w:rFonts w:ascii="Arial" w:hAnsi="Arial" w:cs="Arial"/>
      <w:sz w:val="18"/>
      <w:szCs w:val="22"/>
      <w:lang w:val="en-US" w:eastAsia="zh-CN"/>
    </w:rPr>
  </w:style>
  <w:style w:type="paragraph" w:customStyle="1" w:styleId="BoxSource">
    <w:name w:val="Box Source"/>
    <w:basedOn w:val="Normal"/>
    <w:next w:val="BodyText"/>
    <w:rsid w:val="0009044B"/>
    <w:pPr>
      <w:tabs>
        <w:tab w:val="left" w:pos="850"/>
        <w:tab w:val="left" w:pos="1191"/>
        <w:tab w:val="left" w:pos="1531"/>
      </w:tabs>
      <w:spacing w:after="360"/>
      <w:jc w:val="both"/>
    </w:pPr>
    <w:rPr>
      <w:rFonts w:ascii="Arial" w:hAnsi="Arial" w:cs="Arial"/>
      <w:sz w:val="16"/>
      <w:szCs w:val="22"/>
      <w:lang w:val="en-US" w:eastAsia="zh-CN"/>
    </w:rPr>
  </w:style>
  <w:style w:type="paragraph" w:customStyle="1" w:styleId="Chart">
    <w:name w:val="Chart"/>
    <w:basedOn w:val="Normal"/>
    <w:next w:val="BodyText"/>
    <w:rsid w:val="0009044B"/>
    <w:pPr>
      <w:tabs>
        <w:tab w:val="left" w:pos="850"/>
        <w:tab w:val="left" w:pos="1191"/>
        <w:tab w:val="left" w:pos="1531"/>
      </w:tabs>
      <w:spacing w:after="240"/>
      <w:jc w:val="center"/>
    </w:pPr>
    <w:rPr>
      <w:sz w:val="22"/>
      <w:szCs w:val="22"/>
      <w:lang w:val="en-US" w:eastAsia="zh-CN"/>
    </w:rPr>
  </w:style>
  <w:style w:type="paragraph" w:customStyle="1" w:styleId="ChartNote">
    <w:name w:val="Chart Note"/>
    <w:basedOn w:val="Normal"/>
    <w:rsid w:val="0009044B"/>
    <w:pPr>
      <w:tabs>
        <w:tab w:val="left" w:pos="850"/>
        <w:tab w:val="left" w:pos="1191"/>
        <w:tab w:val="left" w:pos="1531"/>
      </w:tabs>
      <w:spacing w:after="120"/>
    </w:pPr>
    <w:rPr>
      <w:rFonts w:ascii="Arial" w:hAnsi="Arial" w:cs="Arial"/>
      <w:sz w:val="16"/>
      <w:szCs w:val="22"/>
      <w:lang w:val="en-US" w:eastAsia="zh-CN"/>
    </w:rPr>
  </w:style>
  <w:style w:type="paragraph" w:customStyle="1" w:styleId="ChartSub-title">
    <w:name w:val="Chart Sub-title"/>
    <w:basedOn w:val="Normal"/>
    <w:rsid w:val="0009044B"/>
    <w:pPr>
      <w:keepNext/>
      <w:tabs>
        <w:tab w:val="left" w:pos="850"/>
        <w:tab w:val="left" w:pos="1191"/>
        <w:tab w:val="left" w:pos="1531"/>
      </w:tabs>
      <w:spacing w:after="120"/>
      <w:jc w:val="center"/>
    </w:pPr>
    <w:rPr>
      <w:rFonts w:ascii="Arial" w:hAnsi="Arial" w:cs="Arial"/>
      <w:sz w:val="18"/>
      <w:szCs w:val="22"/>
      <w:lang w:val="en-US" w:eastAsia="zh-CN"/>
    </w:rPr>
  </w:style>
  <w:style w:type="paragraph" w:customStyle="1" w:styleId="ChartTitle">
    <w:name w:val="Chart Title"/>
    <w:basedOn w:val="Normal"/>
    <w:next w:val="ChartSub-title"/>
    <w:rsid w:val="0009044B"/>
    <w:pPr>
      <w:keepNext/>
      <w:tabs>
        <w:tab w:val="left" w:pos="850"/>
        <w:tab w:val="left" w:pos="1191"/>
        <w:tab w:val="left" w:pos="1531"/>
      </w:tabs>
      <w:spacing w:after="240"/>
      <w:jc w:val="center"/>
    </w:pPr>
    <w:rPr>
      <w:rFonts w:ascii="Arial" w:hAnsi="Arial" w:cs="Arial"/>
      <w:b/>
      <w:sz w:val="18"/>
      <w:szCs w:val="22"/>
      <w:lang w:val="en-US" w:eastAsia="zh-CN"/>
    </w:rPr>
  </w:style>
  <w:style w:type="paragraph" w:customStyle="1" w:styleId="Citation">
    <w:name w:val="Citation"/>
    <w:basedOn w:val="BodyText"/>
    <w:rsid w:val="0009044B"/>
    <w:pPr>
      <w:tabs>
        <w:tab w:val="left" w:pos="850"/>
        <w:tab w:val="left" w:pos="1191"/>
        <w:tab w:val="left" w:pos="1531"/>
      </w:tabs>
      <w:spacing w:after="240"/>
      <w:ind w:left="850"/>
      <w:jc w:val="left"/>
    </w:pPr>
    <w:rPr>
      <w:rFonts w:ascii="Times New Roman" w:hAnsi="Times New Roman"/>
      <w:snapToGrid/>
      <w:color w:val="auto"/>
      <w:sz w:val="22"/>
      <w:szCs w:val="22"/>
      <w:lang w:val="en-US" w:eastAsia="zh-CN"/>
    </w:rPr>
  </w:style>
  <w:style w:type="paragraph" w:customStyle="1" w:styleId="ListBulletBox2">
    <w:name w:val="List Bullet Box 2"/>
    <w:basedOn w:val="Normal"/>
    <w:rsid w:val="0009044B"/>
    <w:pPr>
      <w:numPr>
        <w:numId w:val="14"/>
      </w:numPr>
      <w:spacing w:after="240"/>
      <w:jc w:val="both"/>
    </w:pPr>
    <w:rPr>
      <w:rFonts w:ascii="Arial" w:hAnsi="Arial" w:cs="Arial"/>
      <w:sz w:val="18"/>
      <w:szCs w:val="22"/>
      <w:lang w:val="en-US" w:eastAsia="zh-CN"/>
    </w:rPr>
  </w:style>
  <w:style w:type="paragraph" w:customStyle="1" w:styleId="ListBulletBox3">
    <w:name w:val="List Bullet Box 3"/>
    <w:basedOn w:val="Normal"/>
    <w:rsid w:val="0009044B"/>
    <w:pPr>
      <w:numPr>
        <w:numId w:val="15"/>
      </w:numPr>
      <w:spacing w:after="240"/>
      <w:jc w:val="both"/>
    </w:pPr>
    <w:rPr>
      <w:rFonts w:ascii="Arial" w:hAnsi="Arial" w:cs="Arial"/>
      <w:sz w:val="18"/>
      <w:szCs w:val="22"/>
      <w:lang w:val="en-US" w:eastAsia="zh-CN"/>
    </w:rPr>
  </w:style>
  <w:style w:type="paragraph" w:customStyle="1" w:styleId="ListBulletBox">
    <w:name w:val="List Bullet Box"/>
    <w:basedOn w:val="Normal"/>
    <w:rsid w:val="0009044B"/>
    <w:pPr>
      <w:numPr>
        <w:numId w:val="16"/>
      </w:numPr>
      <w:spacing w:after="240"/>
      <w:jc w:val="both"/>
    </w:pPr>
    <w:rPr>
      <w:rFonts w:ascii="Arial" w:hAnsi="Arial" w:cs="Arial"/>
      <w:sz w:val="18"/>
      <w:szCs w:val="22"/>
      <w:lang w:val="en-US" w:eastAsia="zh-CN"/>
    </w:rPr>
  </w:style>
  <w:style w:type="paragraph" w:customStyle="1" w:styleId="ListContinueBox">
    <w:name w:val="List Continue Box"/>
    <w:basedOn w:val="Normal"/>
    <w:rsid w:val="0009044B"/>
    <w:pPr>
      <w:spacing w:after="240"/>
      <w:ind w:left="850"/>
      <w:jc w:val="both"/>
    </w:pPr>
    <w:rPr>
      <w:rFonts w:ascii="Arial" w:hAnsi="Arial" w:cs="Arial"/>
      <w:sz w:val="18"/>
      <w:szCs w:val="22"/>
      <w:lang w:val="en-US" w:eastAsia="zh-CN"/>
    </w:rPr>
  </w:style>
  <w:style w:type="paragraph" w:customStyle="1" w:styleId="ListContinueBox2">
    <w:name w:val="List Continue Box 2"/>
    <w:basedOn w:val="Normal"/>
    <w:rsid w:val="0009044B"/>
    <w:pPr>
      <w:spacing w:after="240"/>
      <w:ind w:left="1191"/>
      <w:jc w:val="both"/>
    </w:pPr>
    <w:rPr>
      <w:rFonts w:ascii="Arial" w:hAnsi="Arial" w:cs="Arial"/>
      <w:sz w:val="18"/>
      <w:szCs w:val="22"/>
      <w:lang w:val="en-US" w:eastAsia="zh-CN"/>
    </w:rPr>
  </w:style>
  <w:style w:type="paragraph" w:customStyle="1" w:styleId="ListContinueBox3">
    <w:name w:val="List Continue Box 3"/>
    <w:basedOn w:val="Normal"/>
    <w:rsid w:val="0009044B"/>
    <w:pPr>
      <w:spacing w:after="240"/>
      <w:ind w:left="1474"/>
      <w:jc w:val="both"/>
    </w:pPr>
    <w:rPr>
      <w:rFonts w:ascii="Arial" w:hAnsi="Arial" w:cs="Arial"/>
      <w:sz w:val="18"/>
      <w:szCs w:val="22"/>
      <w:lang w:val="en-US" w:eastAsia="zh-CN"/>
    </w:rPr>
  </w:style>
  <w:style w:type="paragraph" w:customStyle="1" w:styleId="ListNumberBox">
    <w:name w:val="List Number Box"/>
    <w:basedOn w:val="Normal"/>
    <w:rsid w:val="0009044B"/>
    <w:pPr>
      <w:numPr>
        <w:numId w:val="17"/>
      </w:numPr>
      <w:tabs>
        <w:tab w:val="left" w:pos="850"/>
      </w:tabs>
      <w:spacing w:after="240"/>
      <w:jc w:val="both"/>
    </w:pPr>
    <w:rPr>
      <w:rFonts w:ascii="Arial" w:hAnsi="Arial" w:cs="Arial"/>
      <w:sz w:val="18"/>
      <w:szCs w:val="22"/>
      <w:lang w:val="en-US" w:eastAsia="zh-CN"/>
    </w:rPr>
  </w:style>
  <w:style w:type="paragraph" w:customStyle="1" w:styleId="ListNumberBox2">
    <w:name w:val="List Number Box 2"/>
    <w:basedOn w:val="Normal"/>
    <w:rsid w:val="0009044B"/>
    <w:pPr>
      <w:numPr>
        <w:ilvl w:val="1"/>
        <w:numId w:val="17"/>
      </w:numPr>
      <w:tabs>
        <w:tab w:val="left" w:pos="1191"/>
      </w:tabs>
      <w:spacing w:after="240"/>
      <w:jc w:val="both"/>
    </w:pPr>
    <w:rPr>
      <w:rFonts w:ascii="Arial" w:hAnsi="Arial" w:cs="Arial"/>
      <w:sz w:val="18"/>
      <w:szCs w:val="22"/>
      <w:lang w:val="en-US" w:eastAsia="zh-CN"/>
    </w:rPr>
  </w:style>
  <w:style w:type="paragraph" w:customStyle="1" w:styleId="ListNumberBox3">
    <w:name w:val="List Number Box 3"/>
    <w:basedOn w:val="Normal"/>
    <w:rsid w:val="0009044B"/>
    <w:pPr>
      <w:numPr>
        <w:ilvl w:val="2"/>
        <w:numId w:val="17"/>
      </w:numPr>
      <w:tabs>
        <w:tab w:val="left" w:pos="1474"/>
      </w:tabs>
      <w:spacing w:after="240"/>
      <w:jc w:val="both"/>
    </w:pPr>
    <w:rPr>
      <w:rFonts w:ascii="Arial" w:hAnsi="Arial" w:cs="Arial"/>
      <w:sz w:val="18"/>
      <w:szCs w:val="22"/>
      <w:lang w:val="en-US" w:eastAsia="zh-CN"/>
    </w:rPr>
  </w:style>
  <w:style w:type="character" w:customStyle="1" w:styleId="Cote">
    <w:name w:val="Cote"/>
    <w:rsid w:val="0009044B"/>
    <w:rPr>
      <w:caps/>
      <w:smallCaps w:val="0"/>
      <w:noProof w:val="0"/>
      <w:lang w:val="en-US"/>
    </w:rPr>
  </w:style>
  <w:style w:type="numbering" w:customStyle="1" w:styleId="NumericNote">
    <w:name w:val="Numeric Note"/>
    <w:basedOn w:val="NoList"/>
    <w:rsid w:val="0009044B"/>
    <w:pPr>
      <w:numPr>
        <w:numId w:val="18"/>
      </w:numPr>
    </w:pPr>
  </w:style>
  <w:style w:type="numbering" w:customStyle="1" w:styleId="AlphaNote">
    <w:name w:val="Alpha Note"/>
    <w:basedOn w:val="NoList"/>
    <w:rsid w:val="0009044B"/>
    <w:pPr>
      <w:numPr>
        <w:numId w:val="19"/>
      </w:numPr>
    </w:pPr>
  </w:style>
  <w:style w:type="paragraph" w:customStyle="1" w:styleId="IndexHeading1">
    <w:name w:val="Index Heading1"/>
    <w:basedOn w:val="Normal"/>
    <w:next w:val="BodyText"/>
    <w:rsid w:val="0009044B"/>
    <w:pPr>
      <w:keepNext/>
      <w:tabs>
        <w:tab w:val="left" w:pos="850"/>
        <w:tab w:val="left" w:pos="1191"/>
        <w:tab w:val="left" w:pos="1531"/>
      </w:tabs>
      <w:spacing w:before="1200" w:after="720"/>
      <w:jc w:val="center"/>
    </w:pPr>
    <w:rPr>
      <w:b/>
      <w:caps/>
      <w:sz w:val="22"/>
      <w:szCs w:val="22"/>
      <w:lang w:val="en-US" w:eastAsia="zh-CN"/>
    </w:rPr>
  </w:style>
  <w:style w:type="numbering" w:customStyle="1" w:styleId="NumberedNote">
    <w:name w:val="Numbered Note"/>
    <w:basedOn w:val="NoList"/>
    <w:rsid w:val="0009044B"/>
    <w:pPr>
      <w:numPr>
        <w:numId w:val="26"/>
      </w:numPr>
    </w:pPr>
  </w:style>
  <w:style w:type="numbering" w:customStyle="1" w:styleId="BulletedNote">
    <w:name w:val="Bulleted Note"/>
    <w:basedOn w:val="NoList"/>
    <w:rsid w:val="0009044B"/>
    <w:pPr>
      <w:numPr>
        <w:numId w:val="27"/>
      </w:numPr>
    </w:pPr>
  </w:style>
  <w:style w:type="paragraph" w:customStyle="1" w:styleId="AcknowledgmentHeading">
    <w:name w:val="Acknowledgment Heading"/>
    <w:basedOn w:val="Normal"/>
    <w:next w:val="BodyText"/>
    <w:rsid w:val="0009044B"/>
    <w:pPr>
      <w:keepNext/>
      <w:tabs>
        <w:tab w:val="left" w:pos="850"/>
        <w:tab w:val="left" w:pos="1191"/>
        <w:tab w:val="left" w:pos="1531"/>
      </w:tabs>
      <w:spacing w:before="1200" w:after="720"/>
      <w:jc w:val="center"/>
    </w:pPr>
    <w:rPr>
      <w:b/>
      <w:caps/>
      <w:sz w:val="22"/>
      <w:szCs w:val="22"/>
      <w:lang w:val="en-US" w:eastAsia="zh-CN"/>
    </w:rPr>
  </w:style>
  <w:style w:type="paragraph" w:styleId="HTMLAddress">
    <w:name w:val="HTML Address"/>
    <w:basedOn w:val="Normal"/>
    <w:rsid w:val="0009044B"/>
    <w:pPr>
      <w:tabs>
        <w:tab w:val="left" w:pos="850"/>
        <w:tab w:val="left" w:pos="1191"/>
        <w:tab w:val="left" w:pos="1531"/>
      </w:tabs>
      <w:jc w:val="both"/>
    </w:pPr>
    <w:rPr>
      <w:i/>
      <w:iCs/>
      <w:sz w:val="22"/>
      <w:szCs w:val="22"/>
      <w:lang w:eastAsia="zh-CN"/>
    </w:rPr>
  </w:style>
  <w:style w:type="paragraph" w:styleId="NormalWeb">
    <w:name w:val="Normal (Web)"/>
    <w:basedOn w:val="Normal"/>
    <w:rsid w:val="0009044B"/>
    <w:pPr>
      <w:tabs>
        <w:tab w:val="left" w:pos="850"/>
        <w:tab w:val="left" w:pos="1191"/>
        <w:tab w:val="left" w:pos="1531"/>
      </w:tabs>
      <w:jc w:val="both"/>
    </w:pPr>
    <w:rPr>
      <w:lang w:eastAsia="zh-CN"/>
    </w:rPr>
  </w:style>
  <w:style w:type="paragraph" w:styleId="HTMLPreformatted">
    <w:name w:val="HTML Preformatted"/>
    <w:basedOn w:val="Normal"/>
    <w:rsid w:val="0009044B"/>
    <w:pPr>
      <w:tabs>
        <w:tab w:val="left" w:pos="850"/>
        <w:tab w:val="left" w:pos="1191"/>
        <w:tab w:val="left" w:pos="1531"/>
      </w:tabs>
      <w:jc w:val="both"/>
    </w:pPr>
    <w:rPr>
      <w:rFonts w:ascii="Courier New" w:hAnsi="Courier New" w:cs="Courier New"/>
      <w:sz w:val="20"/>
      <w:szCs w:val="20"/>
      <w:lang w:eastAsia="zh-CN"/>
    </w:rPr>
  </w:style>
  <w:style w:type="paragraph" w:styleId="E-mailSignature">
    <w:name w:val="E-mail Signature"/>
    <w:basedOn w:val="Normal"/>
    <w:rsid w:val="0009044B"/>
    <w:pPr>
      <w:tabs>
        <w:tab w:val="left" w:pos="850"/>
        <w:tab w:val="left" w:pos="1191"/>
        <w:tab w:val="left" w:pos="1531"/>
      </w:tabs>
      <w:jc w:val="both"/>
    </w:pPr>
    <w:rPr>
      <w:sz w:val="22"/>
      <w:szCs w:val="22"/>
      <w:lang w:eastAsia="zh-CN"/>
    </w:rPr>
  </w:style>
  <w:style w:type="paragraph" w:customStyle="1" w:styleId="BoxBodyText">
    <w:name w:val="Box Body Text"/>
    <w:basedOn w:val="Normal"/>
    <w:rsid w:val="0009044B"/>
    <w:pPr>
      <w:tabs>
        <w:tab w:val="left" w:pos="850"/>
        <w:tab w:val="left" w:pos="1191"/>
        <w:tab w:val="left" w:pos="1531"/>
      </w:tabs>
      <w:spacing w:after="240"/>
      <w:ind w:firstLine="442"/>
      <w:jc w:val="both"/>
    </w:pPr>
    <w:rPr>
      <w:rFonts w:ascii="Arial" w:hAnsi="Arial" w:cs="Arial"/>
      <w:sz w:val="18"/>
      <w:szCs w:val="22"/>
      <w:lang w:val="en-US" w:eastAsia="zh-CN"/>
    </w:rPr>
  </w:style>
  <w:style w:type="paragraph" w:customStyle="1" w:styleId="BoxBodyTextIndent">
    <w:name w:val="Box Body Text Indent"/>
    <w:basedOn w:val="Normal"/>
    <w:rsid w:val="0009044B"/>
    <w:pPr>
      <w:tabs>
        <w:tab w:val="left" w:pos="850"/>
        <w:tab w:val="left" w:pos="1191"/>
        <w:tab w:val="left" w:pos="1531"/>
      </w:tabs>
      <w:spacing w:after="240"/>
      <w:ind w:left="442"/>
      <w:jc w:val="both"/>
    </w:pPr>
    <w:rPr>
      <w:rFonts w:ascii="Arial" w:hAnsi="Arial" w:cs="Arial"/>
      <w:sz w:val="18"/>
      <w:szCs w:val="22"/>
      <w:lang w:val="en-US" w:eastAsia="zh-CN"/>
    </w:rPr>
  </w:style>
  <w:style w:type="character" w:customStyle="1" w:styleId="BodyTextChar">
    <w:name w:val="Body Text Char"/>
    <w:link w:val="BodyText"/>
    <w:rsid w:val="0009044B"/>
    <w:rPr>
      <w:rFonts w:ascii="Arial" w:hAnsi="Arial"/>
      <w:snapToGrid w:val="0"/>
      <w:color w:val="000000"/>
      <w:lang w:val="fr-FR" w:eastAsia="en-US" w:bidi="ar-SA"/>
    </w:rPr>
  </w:style>
  <w:style w:type="paragraph" w:customStyle="1" w:styleId="Head-Sub2">
    <w:name w:val="Head-Sub2"/>
    <w:basedOn w:val="Normal"/>
    <w:next w:val="Para-Num-Doc"/>
    <w:rsid w:val="0009044B"/>
    <w:pPr>
      <w:keepNext/>
      <w:tabs>
        <w:tab w:val="left" w:pos="851"/>
        <w:tab w:val="left" w:pos="1191"/>
        <w:tab w:val="left" w:pos="1531"/>
      </w:tabs>
      <w:spacing w:after="240"/>
      <w:jc w:val="both"/>
    </w:pPr>
    <w:rPr>
      <w:rFonts w:ascii="Times" w:hAnsi="Times"/>
      <w:b/>
      <w:i/>
      <w:sz w:val="22"/>
      <w:szCs w:val="20"/>
      <w:lang w:eastAsia="en-US"/>
    </w:rPr>
  </w:style>
  <w:style w:type="paragraph" w:customStyle="1" w:styleId="Para-Num-Doc">
    <w:name w:val="Para-Num-Doc"/>
    <w:basedOn w:val="Normal"/>
    <w:rsid w:val="0009044B"/>
    <w:pPr>
      <w:tabs>
        <w:tab w:val="left" w:pos="851"/>
        <w:tab w:val="left" w:pos="1191"/>
        <w:tab w:val="left" w:pos="1531"/>
      </w:tabs>
      <w:spacing w:after="240"/>
      <w:jc w:val="both"/>
    </w:pPr>
    <w:rPr>
      <w:rFonts w:ascii="Times" w:hAnsi="Times"/>
      <w:sz w:val="22"/>
      <w:szCs w:val="20"/>
      <w:lang w:eastAsia="en-US"/>
    </w:rPr>
  </w:style>
  <w:style w:type="character" w:customStyle="1" w:styleId="Heading1Char">
    <w:name w:val="Heading 1 Char"/>
    <w:aliases w:val="Appl Heading 1 Char"/>
    <w:link w:val="Heading1"/>
    <w:rsid w:val="006476AA"/>
    <w:rPr>
      <w:rFonts w:ascii="Times New Roman Bold" w:hAnsi="Times New Roman Bold"/>
      <w:b/>
      <w:caps/>
      <w:snapToGrid/>
      <w:spacing w:val="20"/>
      <w:kern w:val="28"/>
      <w:sz w:val="36"/>
      <w:lang w:val="fr-FR" w:eastAsia="en-US"/>
    </w:rPr>
  </w:style>
  <w:style w:type="character" w:customStyle="1" w:styleId="StyleTitleNotBold">
    <w:name w:val="Style Title + Not Bold"/>
    <w:rsid w:val="009D3B6C"/>
    <w:rPr>
      <w:rFonts w:ascii="Times New Roman" w:hAnsi="Times New Roman"/>
      <w:dstrike w:val="0"/>
      <w:sz w:val="20"/>
      <w:szCs w:val="28"/>
      <w:vertAlign w:val="superscript"/>
    </w:rPr>
  </w:style>
  <w:style w:type="paragraph" w:customStyle="1" w:styleId="StyleHEADING4Bold">
    <w:name w:val="Style HEADING 4 + Bold"/>
    <w:basedOn w:val="Heading41"/>
    <w:link w:val="StyleHEADING4BoldChar"/>
    <w:autoRedefine/>
    <w:rsid w:val="00693742"/>
    <w:pPr>
      <w:keepLines/>
      <w:ind w:left="851" w:hanging="851"/>
    </w:pPr>
    <w:rPr>
      <w:rFonts w:ascii="Times New Roman" w:hAnsi="Times New Roman" w:cs="Arial"/>
      <w:bCs/>
      <w:snapToGrid w:val="0"/>
      <w:sz w:val="24"/>
      <w:szCs w:val="28"/>
      <w:lang w:val="en-GB" w:eastAsia="en-US"/>
    </w:rPr>
  </w:style>
  <w:style w:type="character" w:customStyle="1" w:styleId="StyleHEADING4BoldChar">
    <w:name w:val="Style HEADING 4 + Bold Char"/>
    <w:link w:val="StyleHEADING4Bold"/>
    <w:rsid w:val="00693742"/>
    <w:rPr>
      <w:rFonts w:cs="Arial"/>
      <w:b/>
      <w:bCs/>
      <w:snapToGrid w:val="0"/>
      <w:sz w:val="24"/>
      <w:szCs w:val="28"/>
      <w:lang w:val="en-GB" w:eastAsia="en-US" w:bidi="ar-SA"/>
    </w:rPr>
  </w:style>
  <w:style w:type="character" w:customStyle="1" w:styleId="FootnoteTextChar1">
    <w:name w:val="Footnote Text Char1"/>
    <w:link w:val="FootnoteText"/>
    <w:uiPriority w:val="99"/>
    <w:rsid w:val="005811A8"/>
    <w:rPr>
      <w:rFonts w:eastAsia="Calibri"/>
      <w:szCs w:val="22"/>
      <w:lang w:eastAsia="en-US"/>
    </w:rPr>
  </w:style>
  <w:style w:type="character" w:customStyle="1" w:styleId="Heading5CharChar">
    <w:name w:val="Heading 5 Char Char"/>
    <w:rsid w:val="00726DF5"/>
    <w:rPr>
      <w:b/>
      <w:snapToGrid w:val="0"/>
      <w:sz w:val="24"/>
      <w:lang w:val="en-GB" w:eastAsia="en-US" w:bidi="ar-SA"/>
    </w:rPr>
  </w:style>
  <w:style w:type="character" w:customStyle="1" w:styleId="Heading3Char">
    <w:name w:val="Heading 3 Char"/>
    <w:aliases w:val="Appl Heading 3 Char"/>
    <w:rsid w:val="006A0289"/>
    <w:rPr>
      <w:rFonts w:ascii="Times New Roman Bold" w:hAnsi="Times New Roman Bold" w:cs="Arial"/>
      <w:b/>
      <w:bCs/>
      <w:smallCaps/>
      <w:snapToGrid/>
      <w:sz w:val="24"/>
      <w:szCs w:val="28"/>
      <w:lang w:val="fr-FR" w:eastAsia="en-US"/>
    </w:rPr>
  </w:style>
  <w:style w:type="paragraph" w:customStyle="1" w:styleId="StyleHeading3Left0cmFirstline0cmBefore24ptA">
    <w:name w:val="Style Heading 3 + Left:  0 cm First line:  0 cm Before:  24 pt A..."/>
    <w:basedOn w:val="Heading3"/>
    <w:autoRedefine/>
    <w:rsid w:val="00726DF5"/>
    <w:pPr>
      <w:keepLines/>
      <w:numPr>
        <w:ilvl w:val="0"/>
        <w:numId w:val="0"/>
      </w:numPr>
      <w:tabs>
        <w:tab w:val="num" w:pos="567"/>
        <w:tab w:val="left" w:pos="851"/>
      </w:tabs>
      <w:spacing w:before="480" w:after="0"/>
      <w:ind w:left="567" w:hanging="567"/>
    </w:pPr>
    <w:rPr>
      <w:sz w:val="28"/>
      <w:szCs w:val="20"/>
    </w:rPr>
  </w:style>
  <w:style w:type="character" w:customStyle="1" w:styleId="HEADING4Char0">
    <w:name w:val="HEADING 4 Char"/>
    <w:link w:val="Heading41"/>
    <w:rsid w:val="00726DF5"/>
    <w:rPr>
      <w:rFonts w:ascii="Times New Roman Bold" w:hAnsi="Times New Roman Bold" w:cs="Arial"/>
      <w:b w:val="0"/>
      <w:bCs w:val="0"/>
      <w:smallCaps w:val="0"/>
      <w:snapToGrid/>
      <w:sz w:val="24"/>
      <w:szCs w:val="28"/>
      <w:lang w:val="fr-FR" w:eastAsia="en-US"/>
    </w:rPr>
  </w:style>
  <w:style w:type="paragraph" w:customStyle="1" w:styleId="NumPar1">
    <w:name w:val="NumPar 1"/>
    <w:basedOn w:val="Normal"/>
    <w:next w:val="Text1"/>
    <w:rsid w:val="00736329"/>
    <w:pPr>
      <w:numPr>
        <w:numId w:val="32"/>
      </w:numPr>
      <w:spacing w:before="120" w:after="120"/>
      <w:jc w:val="both"/>
    </w:pPr>
    <w:rPr>
      <w:lang w:eastAsia="en-US"/>
    </w:rPr>
  </w:style>
  <w:style w:type="paragraph" w:customStyle="1" w:styleId="NumPar2">
    <w:name w:val="NumPar 2"/>
    <w:basedOn w:val="Normal"/>
    <w:next w:val="Text1"/>
    <w:rsid w:val="00736329"/>
    <w:pPr>
      <w:numPr>
        <w:ilvl w:val="1"/>
        <w:numId w:val="32"/>
      </w:numPr>
      <w:spacing w:before="120" w:after="120"/>
      <w:jc w:val="both"/>
    </w:pPr>
    <w:rPr>
      <w:lang w:eastAsia="en-US"/>
    </w:rPr>
  </w:style>
  <w:style w:type="paragraph" w:customStyle="1" w:styleId="NumPar3">
    <w:name w:val="NumPar 3"/>
    <w:basedOn w:val="Normal"/>
    <w:next w:val="Text1"/>
    <w:rsid w:val="00736329"/>
    <w:pPr>
      <w:numPr>
        <w:ilvl w:val="2"/>
        <w:numId w:val="32"/>
      </w:numPr>
      <w:spacing w:before="120" w:after="120"/>
      <w:jc w:val="both"/>
    </w:pPr>
    <w:rPr>
      <w:lang w:eastAsia="en-US"/>
    </w:rPr>
  </w:style>
  <w:style w:type="paragraph" w:customStyle="1" w:styleId="NumPar4">
    <w:name w:val="NumPar 4"/>
    <w:basedOn w:val="Normal"/>
    <w:next w:val="Text1"/>
    <w:rsid w:val="00736329"/>
    <w:pPr>
      <w:numPr>
        <w:ilvl w:val="3"/>
        <w:numId w:val="32"/>
      </w:numPr>
      <w:spacing w:before="120" w:after="120"/>
      <w:jc w:val="both"/>
    </w:pPr>
    <w:rPr>
      <w:lang w:eastAsia="en-US"/>
    </w:rPr>
  </w:style>
  <w:style w:type="character" w:customStyle="1" w:styleId="Heading3Char1">
    <w:name w:val="Heading 3 Char1"/>
    <w:link w:val="Heading3"/>
    <w:rsid w:val="00A30EFD"/>
    <w:rPr>
      <w:rFonts w:ascii="Cambria" w:hAnsi="Cambria"/>
      <w:b/>
      <w:bCs/>
      <w:sz w:val="26"/>
      <w:szCs w:val="26"/>
      <w:lang w:eastAsia="en-GB"/>
    </w:rPr>
  </w:style>
  <w:style w:type="paragraph" w:styleId="Revision">
    <w:name w:val="Revision"/>
    <w:hidden/>
    <w:uiPriority w:val="99"/>
    <w:semiHidden/>
    <w:rsid w:val="001C1E90"/>
    <w:rPr>
      <w:sz w:val="24"/>
      <w:szCs w:val="24"/>
      <w:lang w:val="en-GB" w:eastAsia="en-GB"/>
    </w:rPr>
  </w:style>
  <w:style w:type="paragraph" w:customStyle="1" w:styleId="pprag1">
    <w:name w:val="pprag 1"/>
    <w:basedOn w:val="Normal"/>
    <w:next w:val="Normal"/>
    <w:link w:val="pprag1Char"/>
    <w:autoRedefine/>
    <w:qFormat/>
    <w:rsid w:val="006476AA"/>
    <w:pPr>
      <w:pageBreakBefore/>
      <w:widowControl w:val="0"/>
      <w:numPr>
        <w:numId w:val="34"/>
      </w:numPr>
      <w:spacing w:after="240" w:line="276" w:lineRule="auto"/>
      <w:outlineLvl w:val="0"/>
    </w:pPr>
    <w:rPr>
      <w:rFonts w:ascii="Calibri" w:hAnsi="Calibri"/>
      <w:b/>
      <w:bCs/>
      <w:sz w:val="34"/>
      <w:szCs w:val="28"/>
      <w:lang w:val="en-US"/>
    </w:rPr>
  </w:style>
  <w:style w:type="character" w:customStyle="1" w:styleId="pprag1Char">
    <w:name w:val="pprag 1 Char"/>
    <w:link w:val="pprag1"/>
    <w:rsid w:val="006476AA"/>
    <w:rPr>
      <w:rFonts w:ascii="Calibri" w:hAnsi="Calibri"/>
      <w:b/>
      <w:bCs/>
      <w:sz w:val="34"/>
      <w:szCs w:val="28"/>
      <w:lang w:val="en-US" w:eastAsia="en-GB"/>
    </w:rPr>
  </w:style>
  <w:style w:type="paragraph" w:customStyle="1" w:styleId="pprag2">
    <w:name w:val="pprag 2"/>
    <w:basedOn w:val="Normal"/>
    <w:next w:val="Normal"/>
    <w:link w:val="pprag2Char"/>
    <w:autoRedefine/>
    <w:qFormat/>
    <w:rsid w:val="006476AA"/>
    <w:pPr>
      <w:widowControl w:val="0"/>
      <w:numPr>
        <w:ilvl w:val="1"/>
        <w:numId w:val="34"/>
      </w:numPr>
      <w:tabs>
        <w:tab w:val="left" w:pos="737"/>
      </w:tabs>
      <w:spacing w:after="120" w:line="276" w:lineRule="auto"/>
      <w:outlineLvl w:val="1"/>
    </w:pPr>
    <w:rPr>
      <w:rFonts w:ascii="Times New Roman Bold" w:hAnsi="Times New Roman Bold"/>
      <w:b/>
      <w:color w:val="000000"/>
      <w:sz w:val="32"/>
      <w:lang w:val="en-US"/>
    </w:rPr>
  </w:style>
  <w:style w:type="character" w:customStyle="1" w:styleId="pprag2Char">
    <w:name w:val="pprag 2 Char"/>
    <w:link w:val="pprag2"/>
    <w:rsid w:val="006476AA"/>
    <w:rPr>
      <w:rFonts w:ascii="Times New Roman Bold" w:hAnsi="Times New Roman Bold"/>
      <w:b/>
      <w:color w:val="000000"/>
      <w:sz w:val="32"/>
      <w:szCs w:val="24"/>
      <w:lang w:val="en-US" w:eastAsia="en-GB"/>
    </w:rPr>
  </w:style>
  <w:style w:type="paragraph" w:customStyle="1" w:styleId="pprag3">
    <w:name w:val="pprag 3"/>
    <w:basedOn w:val="Normal"/>
    <w:next w:val="Normal"/>
    <w:autoRedefine/>
    <w:qFormat/>
    <w:rsid w:val="006476AA"/>
    <w:pPr>
      <w:widowControl w:val="0"/>
      <w:numPr>
        <w:ilvl w:val="2"/>
        <w:numId w:val="34"/>
      </w:numPr>
      <w:tabs>
        <w:tab w:val="left" w:pos="851"/>
      </w:tabs>
      <w:spacing w:before="240" w:after="240" w:line="276" w:lineRule="auto"/>
      <w:outlineLvl w:val="2"/>
    </w:pPr>
    <w:rPr>
      <w:rFonts w:ascii="Times New Roman Bold" w:hAnsi="Times New Roman Bold"/>
      <w:b/>
      <w:sz w:val="28"/>
      <w:szCs w:val="28"/>
    </w:rPr>
  </w:style>
  <w:style w:type="paragraph" w:customStyle="1" w:styleId="pprag4">
    <w:name w:val="pprag 4"/>
    <w:basedOn w:val="Normal"/>
    <w:next w:val="Normal"/>
    <w:autoRedefine/>
    <w:qFormat/>
    <w:rsid w:val="006476AA"/>
    <w:pPr>
      <w:widowControl w:val="0"/>
      <w:numPr>
        <w:ilvl w:val="3"/>
        <w:numId w:val="34"/>
      </w:numPr>
      <w:tabs>
        <w:tab w:val="left" w:pos="646"/>
      </w:tabs>
      <w:spacing w:before="120" w:after="120" w:line="276" w:lineRule="auto"/>
      <w:outlineLvl w:val="3"/>
    </w:pPr>
    <w:rPr>
      <w:b/>
      <w:bCs/>
      <w:szCs w:val="28"/>
      <w:lang w:val="fr-BE"/>
    </w:rPr>
  </w:style>
  <w:style w:type="paragraph" w:customStyle="1" w:styleId="pprag5">
    <w:name w:val="pprag 5"/>
    <w:basedOn w:val="Normal"/>
    <w:link w:val="pprag5Char"/>
    <w:autoRedefine/>
    <w:qFormat/>
    <w:rsid w:val="006476AA"/>
    <w:pPr>
      <w:numPr>
        <w:ilvl w:val="4"/>
        <w:numId w:val="34"/>
      </w:numPr>
      <w:tabs>
        <w:tab w:val="left" w:pos="1134"/>
      </w:tabs>
      <w:spacing w:before="120" w:after="120" w:line="276" w:lineRule="auto"/>
      <w:outlineLvl w:val="4"/>
    </w:pPr>
    <w:rPr>
      <w:b/>
      <w:bCs/>
      <w:lang w:val="fr-BE"/>
    </w:rPr>
  </w:style>
  <w:style w:type="character" w:customStyle="1" w:styleId="pprag5Char">
    <w:name w:val="pprag 5 Char"/>
    <w:link w:val="pprag5"/>
    <w:locked/>
    <w:rsid w:val="006476AA"/>
    <w:rPr>
      <w:b/>
      <w:bCs/>
      <w:sz w:val="24"/>
      <w:szCs w:val="24"/>
      <w:lang w:val="fr-BE" w:eastAsia="en-GB"/>
    </w:rPr>
  </w:style>
  <w:style w:type="paragraph" w:styleId="ListParagraph">
    <w:name w:val="List Paragraph"/>
    <w:basedOn w:val="Normal"/>
    <w:uiPriority w:val="34"/>
    <w:qFormat/>
    <w:rsid w:val="008B09A7"/>
    <w:pPr>
      <w:ind w:left="720"/>
      <w:contextualSpacing/>
    </w:pPr>
  </w:style>
  <w:style w:type="paragraph" w:customStyle="1" w:styleId="ip">
    <w:name w:val="ip"/>
    <w:basedOn w:val="Normal"/>
    <w:rsid w:val="00B10B80"/>
    <w:pPr>
      <w:spacing w:before="60" w:after="120"/>
      <w:ind w:left="851"/>
    </w:pPr>
    <w:rPr>
      <w:rFonts w:eastAsia="MS Mincho"/>
      <w:snapToGrid w:val="0"/>
      <w:sz w:val="22"/>
      <w:szCs w:val="20"/>
      <w:lang w:eastAsia="en-US"/>
    </w:rPr>
  </w:style>
  <w:style w:type="paragraph" w:customStyle="1" w:styleId="ipnumbered">
    <w:name w:val="ip numbered"/>
    <w:basedOn w:val="Normal"/>
    <w:rsid w:val="00C66F4C"/>
    <w:pPr>
      <w:numPr>
        <w:numId w:val="40"/>
      </w:numPr>
      <w:spacing w:before="60" w:after="120"/>
    </w:pPr>
    <w:rPr>
      <w:rFonts w:eastAsia="MS Mincho"/>
      <w:snapToGrid w:val="0"/>
      <w:sz w:val="22"/>
      <w:szCs w:val="20"/>
      <w:lang w:eastAsia="en-US"/>
    </w:rPr>
  </w:style>
  <w:style w:type="paragraph" w:customStyle="1" w:styleId="Default">
    <w:name w:val="Default"/>
    <w:rsid w:val="005E4E97"/>
    <w:pPr>
      <w:autoSpaceDE w:val="0"/>
      <w:autoSpaceDN w:val="0"/>
      <w:adjustRightInd w:val="0"/>
    </w:pPr>
    <w:rPr>
      <w:rFonts w:ascii="Verdana" w:hAnsi="Verdana" w:cs="Verdana"/>
      <w:color w:val="000000"/>
      <w:sz w:val="24"/>
      <w:szCs w:val="24"/>
    </w:rPr>
  </w:style>
  <w:style w:type="character" w:customStyle="1" w:styleId="HeaderChar">
    <w:name w:val="Header Char"/>
    <w:link w:val="Header"/>
    <w:uiPriority w:val="99"/>
    <w:rsid w:val="001A382B"/>
    <w:rPr>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407238">
      <w:bodyDiv w:val="1"/>
      <w:marLeft w:val="0"/>
      <w:marRight w:val="0"/>
      <w:marTop w:val="0"/>
      <w:marBottom w:val="0"/>
      <w:divBdr>
        <w:top w:val="none" w:sz="0" w:space="0" w:color="auto"/>
        <w:left w:val="none" w:sz="0" w:space="0" w:color="auto"/>
        <w:bottom w:val="none" w:sz="0" w:space="0" w:color="auto"/>
        <w:right w:val="none" w:sz="0" w:space="0" w:color="auto"/>
      </w:divBdr>
      <w:divsChild>
        <w:div w:id="8264473">
          <w:marLeft w:val="0"/>
          <w:marRight w:val="0"/>
          <w:marTop w:val="0"/>
          <w:marBottom w:val="0"/>
          <w:divBdr>
            <w:top w:val="none" w:sz="0" w:space="0" w:color="auto"/>
            <w:left w:val="none" w:sz="0" w:space="0" w:color="auto"/>
            <w:bottom w:val="none" w:sz="0" w:space="0" w:color="auto"/>
            <w:right w:val="none" w:sz="0" w:space="0" w:color="auto"/>
          </w:divBdr>
        </w:div>
        <w:div w:id="52167535">
          <w:marLeft w:val="0"/>
          <w:marRight w:val="0"/>
          <w:marTop w:val="0"/>
          <w:marBottom w:val="0"/>
          <w:divBdr>
            <w:top w:val="none" w:sz="0" w:space="0" w:color="auto"/>
            <w:left w:val="none" w:sz="0" w:space="0" w:color="auto"/>
            <w:bottom w:val="none" w:sz="0" w:space="0" w:color="auto"/>
            <w:right w:val="none" w:sz="0" w:space="0" w:color="auto"/>
          </w:divBdr>
        </w:div>
        <w:div w:id="107358822">
          <w:marLeft w:val="0"/>
          <w:marRight w:val="0"/>
          <w:marTop w:val="0"/>
          <w:marBottom w:val="0"/>
          <w:divBdr>
            <w:top w:val="none" w:sz="0" w:space="0" w:color="auto"/>
            <w:left w:val="none" w:sz="0" w:space="0" w:color="auto"/>
            <w:bottom w:val="none" w:sz="0" w:space="0" w:color="auto"/>
            <w:right w:val="none" w:sz="0" w:space="0" w:color="auto"/>
          </w:divBdr>
        </w:div>
        <w:div w:id="244651320">
          <w:marLeft w:val="0"/>
          <w:marRight w:val="0"/>
          <w:marTop w:val="0"/>
          <w:marBottom w:val="0"/>
          <w:divBdr>
            <w:top w:val="none" w:sz="0" w:space="0" w:color="auto"/>
            <w:left w:val="none" w:sz="0" w:space="0" w:color="auto"/>
            <w:bottom w:val="none" w:sz="0" w:space="0" w:color="auto"/>
            <w:right w:val="none" w:sz="0" w:space="0" w:color="auto"/>
          </w:divBdr>
        </w:div>
        <w:div w:id="275334620">
          <w:marLeft w:val="0"/>
          <w:marRight w:val="0"/>
          <w:marTop w:val="0"/>
          <w:marBottom w:val="0"/>
          <w:divBdr>
            <w:top w:val="none" w:sz="0" w:space="0" w:color="auto"/>
            <w:left w:val="none" w:sz="0" w:space="0" w:color="auto"/>
            <w:bottom w:val="none" w:sz="0" w:space="0" w:color="auto"/>
            <w:right w:val="none" w:sz="0" w:space="0" w:color="auto"/>
          </w:divBdr>
        </w:div>
        <w:div w:id="339741120">
          <w:marLeft w:val="0"/>
          <w:marRight w:val="0"/>
          <w:marTop w:val="0"/>
          <w:marBottom w:val="0"/>
          <w:divBdr>
            <w:top w:val="none" w:sz="0" w:space="0" w:color="auto"/>
            <w:left w:val="none" w:sz="0" w:space="0" w:color="auto"/>
            <w:bottom w:val="none" w:sz="0" w:space="0" w:color="auto"/>
            <w:right w:val="none" w:sz="0" w:space="0" w:color="auto"/>
          </w:divBdr>
        </w:div>
        <w:div w:id="414984949">
          <w:marLeft w:val="0"/>
          <w:marRight w:val="0"/>
          <w:marTop w:val="0"/>
          <w:marBottom w:val="0"/>
          <w:divBdr>
            <w:top w:val="none" w:sz="0" w:space="0" w:color="auto"/>
            <w:left w:val="none" w:sz="0" w:space="0" w:color="auto"/>
            <w:bottom w:val="none" w:sz="0" w:space="0" w:color="auto"/>
            <w:right w:val="none" w:sz="0" w:space="0" w:color="auto"/>
          </w:divBdr>
        </w:div>
        <w:div w:id="469439402">
          <w:marLeft w:val="0"/>
          <w:marRight w:val="0"/>
          <w:marTop w:val="0"/>
          <w:marBottom w:val="0"/>
          <w:divBdr>
            <w:top w:val="none" w:sz="0" w:space="0" w:color="auto"/>
            <w:left w:val="none" w:sz="0" w:space="0" w:color="auto"/>
            <w:bottom w:val="none" w:sz="0" w:space="0" w:color="auto"/>
            <w:right w:val="none" w:sz="0" w:space="0" w:color="auto"/>
          </w:divBdr>
        </w:div>
        <w:div w:id="493648880">
          <w:marLeft w:val="0"/>
          <w:marRight w:val="0"/>
          <w:marTop w:val="0"/>
          <w:marBottom w:val="0"/>
          <w:divBdr>
            <w:top w:val="none" w:sz="0" w:space="0" w:color="auto"/>
            <w:left w:val="none" w:sz="0" w:space="0" w:color="auto"/>
            <w:bottom w:val="none" w:sz="0" w:space="0" w:color="auto"/>
            <w:right w:val="none" w:sz="0" w:space="0" w:color="auto"/>
          </w:divBdr>
        </w:div>
        <w:div w:id="513884658">
          <w:marLeft w:val="0"/>
          <w:marRight w:val="0"/>
          <w:marTop w:val="0"/>
          <w:marBottom w:val="0"/>
          <w:divBdr>
            <w:top w:val="none" w:sz="0" w:space="0" w:color="auto"/>
            <w:left w:val="none" w:sz="0" w:space="0" w:color="auto"/>
            <w:bottom w:val="none" w:sz="0" w:space="0" w:color="auto"/>
            <w:right w:val="none" w:sz="0" w:space="0" w:color="auto"/>
          </w:divBdr>
        </w:div>
        <w:div w:id="528951384">
          <w:marLeft w:val="0"/>
          <w:marRight w:val="0"/>
          <w:marTop w:val="0"/>
          <w:marBottom w:val="0"/>
          <w:divBdr>
            <w:top w:val="none" w:sz="0" w:space="0" w:color="auto"/>
            <w:left w:val="none" w:sz="0" w:space="0" w:color="auto"/>
            <w:bottom w:val="none" w:sz="0" w:space="0" w:color="auto"/>
            <w:right w:val="none" w:sz="0" w:space="0" w:color="auto"/>
          </w:divBdr>
        </w:div>
        <w:div w:id="606734167">
          <w:marLeft w:val="0"/>
          <w:marRight w:val="0"/>
          <w:marTop w:val="0"/>
          <w:marBottom w:val="0"/>
          <w:divBdr>
            <w:top w:val="none" w:sz="0" w:space="0" w:color="auto"/>
            <w:left w:val="none" w:sz="0" w:space="0" w:color="auto"/>
            <w:bottom w:val="none" w:sz="0" w:space="0" w:color="auto"/>
            <w:right w:val="none" w:sz="0" w:space="0" w:color="auto"/>
          </w:divBdr>
        </w:div>
        <w:div w:id="623464506">
          <w:marLeft w:val="0"/>
          <w:marRight w:val="0"/>
          <w:marTop w:val="0"/>
          <w:marBottom w:val="0"/>
          <w:divBdr>
            <w:top w:val="none" w:sz="0" w:space="0" w:color="auto"/>
            <w:left w:val="none" w:sz="0" w:space="0" w:color="auto"/>
            <w:bottom w:val="none" w:sz="0" w:space="0" w:color="auto"/>
            <w:right w:val="none" w:sz="0" w:space="0" w:color="auto"/>
          </w:divBdr>
        </w:div>
        <w:div w:id="816383154">
          <w:marLeft w:val="0"/>
          <w:marRight w:val="0"/>
          <w:marTop w:val="0"/>
          <w:marBottom w:val="0"/>
          <w:divBdr>
            <w:top w:val="none" w:sz="0" w:space="0" w:color="auto"/>
            <w:left w:val="none" w:sz="0" w:space="0" w:color="auto"/>
            <w:bottom w:val="none" w:sz="0" w:space="0" w:color="auto"/>
            <w:right w:val="none" w:sz="0" w:space="0" w:color="auto"/>
          </w:divBdr>
        </w:div>
        <w:div w:id="834884923">
          <w:marLeft w:val="0"/>
          <w:marRight w:val="0"/>
          <w:marTop w:val="0"/>
          <w:marBottom w:val="0"/>
          <w:divBdr>
            <w:top w:val="none" w:sz="0" w:space="0" w:color="auto"/>
            <w:left w:val="none" w:sz="0" w:space="0" w:color="auto"/>
            <w:bottom w:val="none" w:sz="0" w:space="0" w:color="auto"/>
            <w:right w:val="none" w:sz="0" w:space="0" w:color="auto"/>
          </w:divBdr>
        </w:div>
        <w:div w:id="883522597">
          <w:marLeft w:val="0"/>
          <w:marRight w:val="0"/>
          <w:marTop w:val="0"/>
          <w:marBottom w:val="0"/>
          <w:divBdr>
            <w:top w:val="none" w:sz="0" w:space="0" w:color="auto"/>
            <w:left w:val="none" w:sz="0" w:space="0" w:color="auto"/>
            <w:bottom w:val="none" w:sz="0" w:space="0" w:color="auto"/>
            <w:right w:val="none" w:sz="0" w:space="0" w:color="auto"/>
          </w:divBdr>
        </w:div>
        <w:div w:id="984819153">
          <w:marLeft w:val="0"/>
          <w:marRight w:val="0"/>
          <w:marTop w:val="0"/>
          <w:marBottom w:val="0"/>
          <w:divBdr>
            <w:top w:val="none" w:sz="0" w:space="0" w:color="auto"/>
            <w:left w:val="none" w:sz="0" w:space="0" w:color="auto"/>
            <w:bottom w:val="none" w:sz="0" w:space="0" w:color="auto"/>
            <w:right w:val="none" w:sz="0" w:space="0" w:color="auto"/>
          </w:divBdr>
        </w:div>
        <w:div w:id="1061370727">
          <w:marLeft w:val="0"/>
          <w:marRight w:val="0"/>
          <w:marTop w:val="0"/>
          <w:marBottom w:val="0"/>
          <w:divBdr>
            <w:top w:val="none" w:sz="0" w:space="0" w:color="auto"/>
            <w:left w:val="none" w:sz="0" w:space="0" w:color="auto"/>
            <w:bottom w:val="none" w:sz="0" w:space="0" w:color="auto"/>
            <w:right w:val="none" w:sz="0" w:space="0" w:color="auto"/>
          </w:divBdr>
        </w:div>
        <w:div w:id="1072195414">
          <w:marLeft w:val="0"/>
          <w:marRight w:val="0"/>
          <w:marTop w:val="0"/>
          <w:marBottom w:val="0"/>
          <w:divBdr>
            <w:top w:val="none" w:sz="0" w:space="0" w:color="auto"/>
            <w:left w:val="none" w:sz="0" w:space="0" w:color="auto"/>
            <w:bottom w:val="none" w:sz="0" w:space="0" w:color="auto"/>
            <w:right w:val="none" w:sz="0" w:space="0" w:color="auto"/>
          </w:divBdr>
        </w:div>
        <w:div w:id="1167407813">
          <w:marLeft w:val="0"/>
          <w:marRight w:val="0"/>
          <w:marTop w:val="0"/>
          <w:marBottom w:val="0"/>
          <w:divBdr>
            <w:top w:val="none" w:sz="0" w:space="0" w:color="auto"/>
            <w:left w:val="none" w:sz="0" w:space="0" w:color="auto"/>
            <w:bottom w:val="none" w:sz="0" w:space="0" w:color="auto"/>
            <w:right w:val="none" w:sz="0" w:space="0" w:color="auto"/>
          </w:divBdr>
        </w:div>
        <w:div w:id="1185438202">
          <w:marLeft w:val="0"/>
          <w:marRight w:val="0"/>
          <w:marTop w:val="0"/>
          <w:marBottom w:val="0"/>
          <w:divBdr>
            <w:top w:val="none" w:sz="0" w:space="0" w:color="auto"/>
            <w:left w:val="none" w:sz="0" w:space="0" w:color="auto"/>
            <w:bottom w:val="none" w:sz="0" w:space="0" w:color="auto"/>
            <w:right w:val="none" w:sz="0" w:space="0" w:color="auto"/>
          </w:divBdr>
        </w:div>
        <w:div w:id="1205874114">
          <w:marLeft w:val="0"/>
          <w:marRight w:val="0"/>
          <w:marTop w:val="0"/>
          <w:marBottom w:val="0"/>
          <w:divBdr>
            <w:top w:val="none" w:sz="0" w:space="0" w:color="auto"/>
            <w:left w:val="none" w:sz="0" w:space="0" w:color="auto"/>
            <w:bottom w:val="none" w:sz="0" w:space="0" w:color="auto"/>
            <w:right w:val="none" w:sz="0" w:space="0" w:color="auto"/>
          </w:divBdr>
        </w:div>
        <w:div w:id="1218667666">
          <w:marLeft w:val="0"/>
          <w:marRight w:val="0"/>
          <w:marTop w:val="0"/>
          <w:marBottom w:val="0"/>
          <w:divBdr>
            <w:top w:val="none" w:sz="0" w:space="0" w:color="auto"/>
            <w:left w:val="none" w:sz="0" w:space="0" w:color="auto"/>
            <w:bottom w:val="none" w:sz="0" w:space="0" w:color="auto"/>
            <w:right w:val="none" w:sz="0" w:space="0" w:color="auto"/>
          </w:divBdr>
        </w:div>
        <w:div w:id="1279222439">
          <w:marLeft w:val="0"/>
          <w:marRight w:val="0"/>
          <w:marTop w:val="0"/>
          <w:marBottom w:val="0"/>
          <w:divBdr>
            <w:top w:val="none" w:sz="0" w:space="0" w:color="auto"/>
            <w:left w:val="none" w:sz="0" w:space="0" w:color="auto"/>
            <w:bottom w:val="none" w:sz="0" w:space="0" w:color="auto"/>
            <w:right w:val="none" w:sz="0" w:space="0" w:color="auto"/>
          </w:divBdr>
        </w:div>
        <w:div w:id="1309089366">
          <w:marLeft w:val="0"/>
          <w:marRight w:val="0"/>
          <w:marTop w:val="0"/>
          <w:marBottom w:val="0"/>
          <w:divBdr>
            <w:top w:val="none" w:sz="0" w:space="0" w:color="auto"/>
            <w:left w:val="none" w:sz="0" w:space="0" w:color="auto"/>
            <w:bottom w:val="none" w:sz="0" w:space="0" w:color="auto"/>
            <w:right w:val="none" w:sz="0" w:space="0" w:color="auto"/>
          </w:divBdr>
        </w:div>
        <w:div w:id="1376737750">
          <w:marLeft w:val="0"/>
          <w:marRight w:val="0"/>
          <w:marTop w:val="0"/>
          <w:marBottom w:val="0"/>
          <w:divBdr>
            <w:top w:val="none" w:sz="0" w:space="0" w:color="auto"/>
            <w:left w:val="none" w:sz="0" w:space="0" w:color="auto"/>
            <w:bottom w:val="none" w:sz="0" w:space="0" w:color="auto"/>
            <w:right w:val="none" w:sz="0" w:space="0" w:color="auto"/>
          </w:divBdr>
        </w:div>
        <w:div w:id="1380741409">
          <w:marLeft w:val="0"/>
          <w:marRight w:val="0"/>
          <w:marTop w:val="0"/>
          <w:marBottom w:val="0"/>
          <w:divBdr>
            <w:top w:val="none" w:sz="0" w:space="0" w:color="auto"/>
            <w:left w:val="none" w:sz="0" w:space="0" w:color="auto"/>
            <w:bottom w:val="none" w:sz="0" w:space="0" w:color="auto"/>
            <w:right w:val="none" w:sz="0" w:space="0" w:color="auto"/>
          </w:divBdr>
        </w:div>
        <w:div w:id="1511867055">
          <w:marLeft w:val="0"/>
          <w:marRight w:val="0"/>
          <w:marTop w:val="0"/>
          <w:marBottom w:val="0"/>
          <w:divBdr>
            <w:top w:val="none" w:sz="0" w:space="0" w:color="auto"/>
            <w:left w:val="none" w:sz="0" w:space="0" w:color="auto"/>
            <w:bottom w:val="none" w:sz="0" w:space="0" w:color="auto"/>
            <w:right w:val="none" w:sz="0" w:space="0" w:color="auto"/>
          </w:divBdr>
        </w:div>
        <w:div w:id="1559128431">
          <w:marLeft w:val="0"/>
          <w:marRight w:val="0"/>
          <w:marTop w:val="0"/>
          <w:marBottom w:val="0"/>
          <w:divBdr>
            <w:top w:val="none" w:sz="0" w:space="0" w:color="auto"/>
            <w:left w:val="none" w:sz="0" w:space="0" w:color="auto"/>
            <w:bottom w:val="none" w:sz="0" w:space="0" w:color="auto"/>
            <w:right w:val="none" w:sz="0" w:space="0" w:color="auto"/>
          </w:divBdr>
        </w:div>
        <w:div w:id="1570119905">
          <w:marLeft w:val="0"/>
          <w:marRight w:val="0"/>
          <w:marTop w:val="0"/>
          <w:marBottom w:val="0"/>
          <w:divBdr>
            <w:top w:val="none" w:sz="0" w:space="0" w:color="auto"/>
            <w:left w:val="none" w:sz="0" w:space="0" w:color="auto"/>
            <w:bottom w:val="none" w:sz="0" w:space="0" w:color="auto"/>
            <w:right w:val="none" w:sz="0" w:space="0" w:color="auto"/>
          </w:divBdr>
        </w:div>
        <w:div w:id="1576089168">
          <w:marLeft w:val="0"/>
          <w:marRight w:val="0"/>
          <w:marTop w:val="0"/>
          <w:marBottom w:val="0"/>
          <w:divBdr>
            <w:top w:val="none" w:sz="0" w:space="0" w:color="auto"/>
            <w:left w:val="none" w:sz="0" w:space="0" w:color="auto"/>
            <w:bottom w:val="none" w:sz="0" w:space="0" w:color="auto"/>
            <w:right w:val="none" w:sz="0" w:space="0" w:color="auto"/>
          </w:divBdr>
        </w:div>
        <w:div w:id="1608543662">
          <w:marLeft w:val="0"/>
          <w:marRight w:val="0"/>
          <w:marTop w:val="0"/>
          <w:marBottom w:val="0"/>
          <w:divBdr>
            <w:top w:val="none" w:sz="0" w:space="0" w:color="auto"/>
            <w:left w:val="none" w:sz="0" w:space="0" w:color="auto"/>
            <w:bottom w:val="none" w:sz="0" w:space="0" w:color="auto"/>
            <w:right w:val="none" w:sz="0" w:space="0" w:color="auto"/>
          </w:divBdr>
        </w:div>
        <w:div w:id="1639650862">
          <w:marLeft w:val="0"/>
          <w:marRight w:val="0"/>
          <w:marTop w:val="0"/>
          <w:marBottom w:val="0"/>
          <w:divBdr>
            <w:top w:val="none" w:sz="0" w:space="0" w:color="auto"/>
            <w:left w:val="none" w:sz="0" w:space="0" w:color="auto"/>
            <w:bottom w:val="none" w:sz="0" w:space="0" w:color="auto"/>
            <w:right w:val="none" w:sz="0" w:space="0" w:color="auto"/>
          </w:divBdr>
        </w:div>
        <w:div w:id="1651403369">
          <w:marLeft w:val="0"/>
          <w:marRight w:val="0"/>
          <w:marTop w:val="0"/>
          <w:marBottom w:val="0"/>
          <w:divBdr>
            <w:top w:val="none" w:sz="0" w:space="0" w:color="auto"/>
            <w:left w:val="none" w:sz="0" w:space="0" w:color="auto"/>
            <w:bottom w:val="none" w:sz="0" w:space="0" w:color="auto"/>
            <w:right w:val="none" w:sz="0" w:space="0" w:color="auto"/>
          </w:divBdr>
        </w:div>
        <w:div w:id="1823699081">
          <w:marLeft w:val="0"/>
          <w:marRight w:val="0"/>
          <w:marTop w:val="0"/>
          <w:marBottom w:val="0"/>
          <w:divBdr>
            <w:top w:val="none" w:sz="0" w:space="0" w:color="auto"/>
            <w:left w:val="none" w:sz="0" w:space="0" w:color="auto"/>
            <w:bottom w:val="none" w:sz="0" w:space="0" w:color="auto"/>
            <w:right w:val="none" w:sz="0" w:space="0" w:color="auto"/>
          </w:divBdr>
        </w:div>
        <w:div w:id="1968274038">
          <w:marLeft w:val="0"/>
          <w:marRight w:val="0"/>
          <w:marTop w:val="0"/>
          <w:marBottom w:val="0"/>
          <w:divBdr>
            <w:top w:val="none" w:sz="0" w:space="0" w:color="auto"/>
            <w:left w:val="none" w:sz="0" w:space="0" w:color="auto"/>
            <w:bottom w:val="none" w:sz="0" w:space="0" w:color="auto"/>
            <w:right w:val="none" w:sz="0" w:space="0" w:color="auto"/>
          </w:divBdr>
        </w:div>
        <w:div w:id="1993943545">
          <w:marLeft w:val="0"/>
          <w:marRight w:val="0"/>
          <w:marTop w:val="0"/>
          <w:marBottom w:val="0"/>
          <w:divBdr>
            <w:top w:val="none" w:sz="0" w:space="0" w:color="auto"/>
            <w:left w:val="none" w:sz="0" w:space="0" w:color="auto"/>
            <w:bottom w:val="none" w:sz="0" w:space="0" w:color="auto"/>
            <w:right w:val="none" w:sz="0" w:space="0" w:color="auto"/>
          </w:divBdr>
        </w:div>
      </w:divsChild>
    </w:div>
    <w:div w:id="1153721618">
      <w:bodyDiv w:val="1"/>
      <w:marLeft w:val="0"/>
      <w:marRight w:val="0"/>
      <w:marTop w:val="0"/>
      <w:marBottom w:val="0"/>
      <w:divBdr>
        <w:top w:val="none" w:sz="0" w:space="0" w:color="auto"/>
        <w:left w:val="none" w:sz="0" w:space="0" w:color="auto"/>
        <w:bottom w:val="none" w:sz="0" w:space="0" w:color="auto"/>
        <w:right w:val="none" w:sz="0" w:space="0" w:color="auto"/>
      </w:divBdr>
      <w:divsChild>
        <w:div w:id="13658229">
          <w:marLeft w:val="0"/>
          <w:marRight w:val="0"/>
          <w:marTop w:val="0"/>
          <w:marBottom w:val="0"/>
          <w:divBdr>
            <w:top w:val="none" w:sz="0" w:space="0" w:color="auto"/>
            <w:left w:val="none" w:sz="0" w:space="0" w:color="auto"/>
            <w:bottom w:val="none" w:sz="0" w:space="0" w:color="auto"/>
            <w:right w:val="none" w:sz="0" w:space="0" w:color="auto"/>
          </w:divBdr>
        </w:div>
        <w:div w:id="31276224">
          <w:marLeft w:val="0"/>
          <w:marRight w:val="0"/>
          <w:marTop w:val="0"/>
          <w:marBottom w:val="0"/>
          <w:divBdr>
            <w:top w:val="none" w:sz="0" w:space="0" w:color="auto"/>
            <w:left w:val="none" w:sz="0" w:space="0" w:color="auto"/>
            <w:bottom w:val="none" w:sz="0" w:space="0" w:color="auto"/>
            <w:right w:val="none" w:sz="0" w:space="0" w:color="auto"/>
          </w:divBdr>
        </w:div>
        <w:div w:id="34352633">
          <w:marLeft w:val="0"/>
          <w:marRight w:val="0"/>
          <w:marTop w:val="0"/>
          <w:marBottom w:val="0"/>
          <w:divBdr>
            <w:top w:val="none" w:sz="0" w:space="0" w:color="auto"/>
            <w:left w:val="none" w:sz="0" w:space="0" w:color="auto"/>
            <w:bottom w:val="none" w:sz="0" w:space="0" w:color="auto"/>
            <w:right w:val="none" w:sz="0" w:space="0" w:color="auto"/>
          </w:divBdr>
        </w:div>
        <w:div w:id="63381735">
          <w:marLeft w:val="0"/>
          <w:marRight w:val="0"/>
          <w:marTop w:val="0"/>
          <w:marBottom w:val="0"/>
          <w:divBdr>
            <w:top w:val="none" w:sz="0" w:space="0" w:color="auto"/>
            <w:left w:val="none" w:sz="0" w:space="0" w:color="auto"/>
            <w:bottom w:val="none" w:sz="0" w:space="0" w:color="auto"/>
            <w:right w:val="none" w:sz="0" w:space="0" w:color="auto"/>
          </w:divBdr>
        </w:div>
        <w:div w:id="247233727">
          <w:marLeft w:val="0"/>
          <w:marRight w:val="0"/>
          <w:marTop w:val="0"/>
          <w:marBottom w:val="0"/>
          <w:divBdr>
            <w:top w:val="none" w:sz="0" w:space="0" w:color="auto"/>
            <w:left w:val="none" w:sz="0" w:space="0" w:color="auto"/>
            <w:bottom w:val="none" w:sz="0" w:space="0" w:color="auto"/>
            <w:right w:val="none" w:sz="0" w:space="0" w:color="auto"/>
          </w:divBdr>
        </w:div>
        <w:div w:id="261568983">
          <w:marLeft w:val="0"/>
          <w:marRight w:val="0"/>
          <w:marTop w:val="0"/>
          <w:marBottom w:val="0"/>
          <w:divBdr>
            <w:top w:val="none" w:sz="0" w:space="0" w:color="auto"/>
            <w:left w:val="none" w:sz="0" w:space="0" w:color="auto"/>
            <w:bottom w:val="none" w:sz="0" w:space="0" w:color="auto"/>
            <w:right w:val="none" w:sz="0" w:space="0" w:color="auto"/>
          </w:divBdr>
        </w:div>
        <w:div w:id="266498708">
          <w:marLeft w:val="0"/>
          <w:marRight w:val="0"/>
          <w:marTop w:val="0"/>
          <w:marBottom w:val="0"/>
          <w:divBdr>
            <w:top w:val="none" w:sz="0" w:space="0" w:color="auto"/>
            <w:left w:val="none" w:sz="0" w:space="0" w:color="auto"/>
            <w:bottom w:val="none" w:sz="0" w:space="0" w:color="auto"/>
            <w:right w:val="none" w:sz="0" w:space="0" w:color="auto"/>
          </w:divBdr>
        </w:div>
        <w:div w:id="319425284">
          <w:marLeft w:val="0"/>
          <w:marRight w:val="0"/>
          <w:marTop w:val="0"/>
          <w:marBottom w:val="0"/>
          <w:divBdr>
            <w:top w:val="none" w:sz="0" w:space="0" w:color="auto"/>
            <w:left w:val="none" w:sz="0" w:space="0" w:color="auto"/>
            <w:bottom w:val="none" w:sz="0" w:space="0" w:color="auto"/>
            <w:right w:val="none" w:sz="0" w:space="0" w:color="auto"/>
          </w:divBdr>
        </w:div>
        <w:div w:id="336932433">
          <w:marLeft w:val="0"/>
          <w:marRight w:val="0"/>
          <w:marTop w:val="0"/>
          <w:marBottom w:val="0"/>
          <w:divBdr>
            <w:top w:val="none" w:sz="0" w:space="0" w:color="auto"/>
            <w:left w:val="none" w:sz="0" w:space="0" w:color="auto"/>
            <w:bottom w:val="none" w:sz="0" w:space="0" w:color="auto"/>
            <w:right w:val="none" w:sz="0" w:space="0" w:color="auto"/>
          </w:divBdr>
        </w:div>
        <w:div w:id="385372279">
          <w:marLeft w:val="0"/>
          <w:marRight w:val="0"/>
          <w:marTop w:val="0"/>
          <w:marBottom w:val="0"/>
          <w:divBdr>
            <w:top w:val="none" w:sz="0" w:space="0" w:color="auto"/>
            <w:left w:val="none" w:sz="0" w:space="0" w:color="auto"/>
            <w:bottom w:val="none" w:sz="0" w:space="0" w:color="auto"/>
            <w:right w:val="none" w:sz="0" w:space="0" w:color="auto"/>
          </w:divBdr>
        </w:div>
        <w:div w:id="408888716">
          <w:marLeft w:val="0"/>
          <w:marRight w:val="0"/>
          <w:marTop w:val="0"/>
          <w:marBottom w:val="0"/>
          <w:divBdr>
            <w:top w:val="none" w:sz="0" w:space="0" w:color="auto"/>
            <w:left w:val="none" w:sz="0" w:space="0" w:color="auto"/>
            <w:bottom w:val="none" w:sz="0" w:space="0" w:color="auto"/>
            <w:right w:val="none" w:sz="0" w:space="0" w:color="auto"/>
          </w:divBdr>
        </w:div>
        <w:div w:id="490340899">
          <w:marLeft w:val="0"/>
          <w:marRight w:val="0"/>
          <w:marTop w:val="0"/>
          <w:marBottom w:val="0"/>
          <w:divBdr>
            <w:top w:val="none" w:sz="0" w:space="0" w:color="auto"/>
            <w:left w:val="none" w:sz="0" w:space="0" w:color="auto"/>
            <w:bottom w:val="none" w:sz="0" w:space="0" w:color="auto"/>
            <w:right w:val="none" w:sz="0" w:space="0" w:color="auto"/>
          </w:divBdr>
        </w:div>
        <w:div w:id="496650811">
          <w:marLeft w:val="0"/>
          <w:marRight w:val="0"/>
          <w:marTop w:val="0"/>
          <w:marBottom w:val="0"/>
          <w:divBdr>
            <w:top w:val="none" w:sz="0" w:space="0" w:color="auto"/>
            <w:left w:val="none" w:sz="0" w:space="0" w:color="auto"/>
            <w:bottom w:val="none" w:sz="0" w:space="0" w:color="auto"/>
            <w:right w:val="none" w:sz="0" w:space="0" w:color="auto"/>
          </w:divBdr>
        </w:div>
        <w:div w:id="512650231">
          <w:marLeft w:val="0"/>
          <w:marRight w:val="0"/>
          <w:marTop w:val="0"/>
          <w:marBottom w:val="0"/>
          <w:divBdr>
            <w:top w:val="none" w:sz="0" w:space="0" w:color="auto"/>
            <w:left w:val="none" w:sz="0" w:space="0" w:color="auto"/>
            <w:bottom w:val="none" w:sz="0" w:space="0" w:color="auto"/>
            <w:right w:val="none" w:sz="0" w:space="0" w:color="auto"/>
          </w:divBdr>
        </w:div>
        <w:div w:id="544803070">
          <w:marLeft w:val="0"/>
          <w:marRight w:val="0"/>
          <w:marTop w:val="0"/>
          <w:marBottom w:val="0"/>
          <w:divBdr>
            <w:top w:val="none" w:sz="0" w:space="0" w:color="auto"/>
            <w:left w:val="none" w:sz="0" w:space="0" w:color="auto"/>
            <w:bottom w:val="none" w:sz="0" w:space="0" w:color="auto"/>
            <w:right w:val="none" w:sz="0" w:space="0" w:color="auto"/>
          </w:divBdr>
        </w:div>
        <w:div w:id="633750815">
          <w:marLeft w:val="0"/>
          <w:marRight w:val="0"/>
          <w:marTop w:val="0"/>
          <w:marBottom w:val="0"/>
          <w:divBdr>
            <w:top w:val="none" w:sz="0" w:space="0" w:color="auto"/>
            <w:left w:val="none" w:sz="0" w:space="0" w:color="auto"/>
            <w:bottom w:val="none" w:sz="0" w:space="0" w:color="auto"/>
            <w:right w:val="none" w:sz="0" w:space="0" w:color="auto"/>
          </w:divBdr>
        </w:div>
        <w:div w:id="652175021">
          <w:marLeft w:val="0"/>
          <w:marRight w:val="0"/>
          <w:marTop w:val="0"/>
          <w:marBottom w:val="0"/>
          <w:divBdr>
            <w:top w:val="none" w:sz="0" w:space="0" w:color="auto"/>
            <w:left w:val="none" w:sz="0" w:space="0" w:color="auto"/>
            <w:bottom w:val="none" w:sz="0" w:space="0" w:color="auto"/>
            <w:right w:val="none" w:sz="0" w:space="0" w:color="auto"/>
          </w:divBdr>
        </w:div>
        <w:div w:id="653148530">
          <w:marLeft w:val="0"/>
          <w:marRight w:val="0"/>
          <w:marTop w:val="0"/>
          <w:marBottom w:val="0"/>
          <w:divBdr>
            <w:top w:val="none" w:sz="0" w:space="0" w:color="auto"/>
            <w:left w:val="none" w:sz="0" w:space="0" w:color="auto"/>
            <w:bottom w:val="none" w:sz="0" w:space="0" w:color="auto"/>
            <w:right w:val="none" w:sz="0" w:space="0" w:color="auto"/>
          </w:divBdr>
        </w:div>
        <w:div w:id="749079910">
          <w:marLeft w:val="0"/>
          <w:marRight w:val="0"/>
          <w:marTop w:val="0"/>
          <w:marBottom w:val="0"/>
          <w:divBdr>
            <w:top w:val="none" w:sz="0" w:space="0" w:color="auto"/>
            <w:left w:val="none" w:sz="0" w:space="0" w:color="auto"/>
            <w:bottom w:val="none" w:sz="0" w:space="0" w:color="auto"/>
            <w:right w:val="none" w:sz="0" w:space="0" w:color="auto"/>
          </w:divBdr>
        </w:div>
        <w:div w:id="749542784">
          <w:marLeft w:val="0"/>
          <w:marRight w:val="0"/>
          <w:marTop w:val="0"/>
          <w:marBottom w:val="0"/>
          <w:divBdr>
            <w:top w:val="none" w:sz="0" w:space="0" w:color="auto"/>
            <w:left w:val="none" w:sz="0" w:space="0" w:color="auto"/>
            <w:bottom w:val="none" w:sz="0" w:space="0" w:color="auto"/>
            <w:right w:val="none" w:sz="0" w:space="0" w:color="auto"/>
          </w:divBdr>
        </w:div>
        <w:div w:id="849221378">
          <w:marLeft w:val="0"/>
          <w:marRight w:val="0"/>
          <w:marTop w:val="0"/>
          <w:marBottom w:val="0"/>
          <w:divBdr>
            <w:top w:val="none" w:sz="0" w:space="0" w:color="auto"/>
            <w:left w:val="none" w:sz="0" w:space="0" w:color="auto"/>
            <w:bottom w:val="none" w:sz="0" w:space="0" w:color="auto"/>
            <w:right w:val="none" w:sz="0" w:space="0" w:color="auto"/>
          </w:divBdr>
        </w:div>
        <w:div w:id="861478267">
          <w:marLeft w:val="0"/>
          <w:marRight w:val="0"/>
          <w:marTop w:val="0"/>
          <w:marBottom w:val="0"/>
          <w:divBdr>
            <w:top w:val="none" w:sz="0" w:space="0" w:color="auto"/>
            <w:left w:val="none" w:sz="0" w:space="0" w:color="auto"/>
            <w:bottom w:val="none" w:sz="0" w:space="0" w:color="auto"/>
            <w:right w:val="none" w:sz="0" w:space="0" w:color="auto"/>
          </w:divBdr>
        </w:div>
        <w:div w:id="916137035">
          <w:marLeft w:val="0"/>
          <w:marRight w:val="0"/>
          <w:marTop w:val="0"/>
          <w:marBottom w:val="0"/>
          <w:divBdr>
            <w:top w:val="none" w:sz="0" w:space="0" w:color="auto"/>
            <w:left w:val="none" w:sz="0" w:space="0" w:color="auto"/>
            <w:bottom w:val="none" w:sz="0" w:space="0" w:color="auto"/>
            <w:right w:val="none" w:sz="0" w:space="0" w:color="auto"/>
          </w:divBdr>
        </w:div>
        <w:div w:id="1008169186">
          <w:marLeft w:val="0"/>
          <w:marRight w:val="0"/>
          <w:marTop w:val="0"/>
          <w:marBottom w:val="0"/>
          <w:divBdr>
            <w:top w:val="none" w:sz="0" w:space="0" w:color="auto"/>
            <w:left w:val="none" w:sz="0" w:space="0" w:color="auto"/>
            <w:bottom w:val="none" w:sz="0" w:space="0" w:color="auto"/>
            <w:right w:val="none" w:sz="0" w:space="0" w:color="auto"/>
          </w:divBdr>
        </w:div>
        <w:div w:id="1035735184">
          <w:marLeft w:val="0"/>
          <w:marRight w:val="0"/>
          <w:marTop w:val="0"/>
          <w:marBottom w:val="0"/>
          <w:divBdr>
            <w:top w:val="none" w:sz="0" w:space="0" w:color="auto"/>
            <w:left w:val="none" w:sz="0" w:space="0" w:color="auto"/>
            <w:bottom w:val="none" w:sz="0" w:space="0" w:color="auto"/>
            <w:right w:val="none" w:sz="0" w:space="0" w:color="auto"/>
          </w:divBdr>
        </w:div>
        <w:div w:id="1070082756">
          <w:marLeft w:val="0"/>
          <w:marRight w:val="0"/>
          <w:marTop w:val="0"/>
          <w:marBottom w:val="0"/>
          <w:divBdr>
            <w:top w:val="none" w:sz="0" w:space="0" w:color="auto"/>
            <w:left w:val="none" w:sz="0" w:space="0" w:color="auto"/>
            <w:bottom w:val="none" w:sz="0" w:space="0" w:color="auto"/>
            <w:right w:val="none" w:sz="0" w:space="0" w:color="auto"/>
          </w:divBdr>
        </w:div>
        <w:div w:id="1143540816">
          <w:marLeft w:val="0"/>
          <w:marRight w:val="0"/>
          <w:marTop w:val="0"/>
          <w:marBottom w:val="0"/>
          <w:divBdr>
            <w:top w:val="none" w:sz="0" w:space="0" w:color="auto"/>
            <w:left w:val="none" w:sz="0" w:space="0" w:color="auto"/>
            <w:bottom w:val="none" w:sz="0" w:space="0" w:color="auto"/>
            <w:right w:val="none" w:sz="0" w:space="0" w:color="auto"/>
          </w:divBdr>
        </w:div>
        <w:div w:id="1168902958">
          <w:marLeft w:val="0"/>
          <w:marRight w:val="0"/>
          <w:marTop w:val="0"/>
          <w:marBottom w:val="0"/>
          <w:divBdr>
            <w:top w:val="none" w:sz="0" w:space="0" w:color="auto"/>
            <w:left w:val="none" w:sz="0" w:space="0" w:color="auto"/>
            <w:bottom w:val="none" w:sz="0" w:space="0" w:color="auto"/>
            <w:right w:val="none" w:sz="0" w:space="0" w:color="auto"/>
          </w:divBdr>
        </w:div>
        <w:div w:id="1169054453">
          <w:marLeft w:val="0"/>
          <w:marRight w:val="0"/>
          <w:marTop w:val="0"/>
          <w:marBottom w:val="0"/>
          <w:divBdr>
            <w:top w:val="none" w:sz="0" w:space="0" w:color="auto"/>
            <w:left w:val="none" w:sz="0" w:space="0" w:color="auto"/>
            <w:bottom w:val="none" w:sz="0" w:space="0" w:color="auto"/>
            <w:right w:val="none" w:sz="0" w:space="0" w:color="auto"/>
          </w:divBdr>
        </w:div>
        <w:div w:id="1193835823">
          <w:marLeft w:val="0"/>
          <w:marRight w:val="0"/>
          <w:marTop w:val="0"/>
          <w:marBottom w:val="0"/>
          <w:divBdr>
            <w:top w:val="none" w:sz="0" w:space="0" w:color="auto"/>
            <w:left w:val="none" w:sz="0" w:space="0" w:color="auto"/>
            <w:bottom w:val="none" w:sz="0" w:space="0" w:color="auto"/>
            <w:right w:val="none" w:sz="0" w:space="0" w:color="auto"/>
          </w:divBdr>
        </w:div>
        <w:div w:id="1219048849">
          <w:marLeft w:val="0"/>
          <w:marRight w:val="0"/>
          <w:marTop w:val="0"/>
          <w:marBottom w:val="0"/>
          <w:divBdr>
            <w:top w:val="none" w:sz="0" w:space="0" w:color="auto"/>
            <w:left w:val="none" w:sz="0" w:space="0" w:color="auto"/>
            <w:bottom w:val="none" w:sz="0" w:space="0" w:color="auto"/>
            <w:right w:val="none" w:sz="0" w:space="0" w:color="auto"/>
          </w:divBdr>
        </w:div>
        <w:div w:id="1229881238">
          <w:marLeft w:val="0"/>
          <w:marRight w:val="0"/>
          <w:marTop w:val="0"/>
          <w:marBottom w:val="0"/>
          <w:divBdr>
            <w:top w:val="none" w:sz="0" w:space="0" w:color="auto"/>
            <w:left w:val="none" w:sz="0" w:space="0" w:color="auto"/>
            <w:bottom w:val="none" w:sz="0" w:space="0" w:color="auto"/>
            <w:right w:val="none" w:sz="0" w:space="0" w:color="auto"/>
          </w:divBdr>
        </w:div>
        <w:div w:id="1264218520">
          <w:marLeft w:val="0"/>
          <w:marRight w:val="0"/>
          <w:marTop w:val="0"/>
          <w:marBottom w:val="0"/>
          <w:divBdr>
            <w:top w:val="none" w:sz="0" w:space="0" w:color="auto"/>
            <w:left w:val="none" w:sz="0" w:space="0" w:color="auto"/>
            <w:bottom w:val="none" w:sz="0" w:space="0" w:color="auto"/>
            <w:right w:val="none" w:sz="0" w:space="0" w:color="auto"/>
          </w:divBdr>
        </w:div>
        <w:div w:id="1269311558">
          <w:marLeft w:val="0"/>
          <w:marRight w:val="0"/>
          <w:marTop w:val="0"/>
          <w:marBottom w:val="0"/>
          <w:divBdr>
            <w:top w:val="none" w:sz="0" w:space="0" w:color="auto"/>
            <w:left w:val="none" w:sz="0" w:space="0" w:color="auto"/>
            <w:bottom w:val="none" w:sz="0" w:space="0" w:color="auto"/>
            <w:right w:val="none" w:sz="0" w:space="0" w:color="auto"/>
          </w:divBdr>
        </w:div>
        <w:div w:id="1273438434">
          <w:marLeft w:val="0"/>
          <w:marRight w:val="0"/>
          <w:marTop w:val="0"/>
          <w:marBottom w:val="0"/>
          <w:divBdr>
            <w:top w:val="none" w:sz="0" w:space="0" w:color="auto"/>
            <w:left w:val="none" w:sz="0" w:space="0" w:color="auto"/>
            <w:bottom w:val="none" w:sz="0" w:space="0" w:color="auto"/>
            <w:right w:val="none" w:sz="0" w:space="0" w:color="auto"/>
          </w:divBdr>
        </w:div>
        <w:div w:id="1281916658">
          <w:marLeft w:val="0"/>
          <w:marRight w:val="0"/>
          <w:marTop w:val="0"/>
          <w:marBottom w:val="0"/>
          <w:divBdr>
            <w:top w:val="none" w:sz="0" w:space="0" w:color="auto"/>
            <w:left w:val="none" w:sz="0" w:space="0" w:color="auto"/>
            <w:bottom w:val="none" w:sz="0" w:space="0" w:color="auto"/>
            <w:right w:val="none" w:sz="0" w:space="0" w:color="auto"/>
          </w:divBdr>
        </w:div>
        <w:div w:id="1543521385">
          <w:marLeft w:val="0"/>
          <w:marRight w:val="0"/>
          <w:marTop w:val="0"/>
          <w:marBottom w:val="0"/>
          <w:divBdr>
            <w:top w:val="none" w:sz="0" w:space="0" w:color="auto"/>
            <w:left w:val="none" w:sz="0" w:space="0" w:color="auto"/>
            <w:bottom w:val="none" w:sz="0" w:space="0" w:color="auto"/>
            <w:right w:val="none" w:sz="0" w:space="0" w:color="auto"/>
          </w:divBdr>
        </w:div>
        <w:div w:id="1591698201">
          <w:marLeft w:val="0"/>
          <w:marRight w:val="0"/>
          <w:marTop w:val="0"/>
          <w:marBottom w:val="0"/>
          <w:divBdr>
            <w:top w:val="none" w:sz="0" w:space="0" w:color="auto"/>
            <w:left w:val="none" w:sz="0" w:space="0" w:color="auto"/>
            <w:bottom w:val="none" w:sz="0" w:space="0" w:color="auto"/>
            <w:right w:val="none" w:sz="0" w:space="0" w:color="auto"/>
          </w:divBdr>
        </w:div>
        <w:div w:id="1807161824">
          <w:marLeft w:val="0"/>
          <w:marRight w:val="0"/>
          <w:marTop w:val="0"/>
          <w:marBottom w:val="0"/>
          <w:divBdr>
            <w:top w:val="none" w:sz="0" w:space="0" w:color="auto"/>
            <w:left w:val="none" w:sz="0" w:space="0" w:color="auto"/>
            <w:bottom w:val="none" w:sz="0" w:space="0" w:color="auto"/>
            <w:right w:val="none" w:sz="0" w:space="0" w:color="auto"/>
          </w:divBdr>
        </w:div>
        <w:div w:id="1892840170">
          <w:marLeft w:val="0"/>
          <w:marRight w:val="0"/>
          <w:marTop w:val="0"/>
          <w:marBottom w:val="0"/>
          <w:divBdr>
            <w:top w:val="none" w:sz="0" w:space="0" w:color="auto"/>
            <w:left w:val="none" w:sz="0" w:space="0" w:color="auto"/>
            <w:bottom w:val="none" w:sz="0" w:space="0" w:color="auto"/>
            <w:right w:val="none" w:sz="0" w:space="0" w:color="auto"/>
          </w:divBdr>
        </w:div>
        <w:div w:id="1908030943">
          <w:marLeft w:val="0"/>
          <w:marRight w:val="0"/>
          <w:marTop w:val="0"/>
          <w:marBottom w:val="0"/>
          <w:divBdr>
            <w:top w:val="none" w:sz="0" w:space="0" w:color="auto"/>
            <w:left w:val="none" w:sz="0" w:space="0" w:color="auto"/>
            <w:bottom w:val="none" w:sz="0" w:space="0" w:color="auto"/>
            <w:right w:val="none" w:sz="0" w:space="0" w:color="auto"/>
          </w:divBdr>
        </w:div>
        <w:div w:id="1951356750">
          <w:marLeft w:val="0"/>
          <w:marRight w:val="0"/>
          <w:marTop w:val="0"/>
          <w:marBottom w:val="0"/>
          <w:divBdr>
            <w:top w:val="none" w:sz="0" w:space="0" w:color="auto"/>
            <w:left w:val="none" w:sz="0" w:space="0" w:color="auto"/>
            <w:bottom w:val="none" w:sz="0" w:space="0" w:color="auto"/>
            <w:right w:val="none" w:sz="0" w:space="0" w:color="auto"/>
          </w:divBdr>
        </w:div>
        <w:div w:id="1973830635">
          <w:marLeft w:val="0"/>
          <w:marRight w:val="0"/>
          <w:marTop w:val="0"/>
          <w:marBottom w:val="0"/>
          <w:divBdr>
            <w:top w:val="none" w:sz="0" w:space="0" w:color="auto"/>
            <w:left w:val="none" w:sz="0" w:space="0" w:color="auto"/>
            <w:bottom w:val="none" w:sz="0" w:space="0" w:color="auto"/>
            <w:right w:val="none" w:sz="0" w:space="0" w:color="auto"/>
          </w:divBdr>
        </w:div>
        <w:div w:id="2048988766">
          <w:marLeft w:val="0"/>
          <w:marRight w:val="0"/>
          <w:marTop w:val="0"/>
          <w:marBottom w:val="0"/>
          <w:divBdr>
            <w:top w:val="none" w:sz="0" w:space="0" w:color="auto"/>
            <w:left w:val="none" w:sz="0" w:space="0" w:color="auto"/>
            <w:bottom w:val="none" w:sz="0" w:space="0" w:color="auto"/>
            <w:right w:val="none" w:sz="0" w:space="0" w:color="auto"/>
          </w:divBdr>
        </w:div>
        <w:div w:id="2072927369">
          <w:marLeft w:val="0"/>
          <w:marRight w:val="0"/>
          <w:marTop w:val="0"/>
          <w:marBottom w:val="0"/>
          <w:divBdr>
            <w:top w:val="none" w:sz="0" w:space="0" w:color="auto"/>
            <w:left w:val="none" w:sz="0" w:space="0" w:color="auto"/>
            <w:bottom w:val="none" w:sz="0" w:space="0" w:color="auto"/>
            <w:right w:val="none" w:sz="0" w:space="0" w:color="auto"/>
          </w:divBdr>
        </w:div>
        <w:div w:id="2110002658">
          <w:marLeft w:val="0"/>
          <w:marRight w:val="0"/>
          <w:marTop w:val="0"/>
          <w:marBottom w:val="0"/>
          <w:divBdr>
            <w:top w:val="none" w:sz="0" w:space="0" w:color="auto"/>
            <w:left w:val="none" w:sz="0" w:space="0" w:color="auto"/>
            <w:bottom w:val="none" w:sz="0" w:space="0" w:color="auto"/>
            <w:right w:val="none" w:sz="0" w:space="0" w:color="auto"/>
          </w:divBdr>
        </w:div>
        <w:div w:id="2114786737">
          <w:marLeft w:val="0"/>
          <w:marRight w:val="0"/>
          <w:marTop w:val="0"/>
          <w:marBottom w:val="0"/>
          <w:divBdr>
            <w:top w:val="none" w:sz="0" w:space="0" w:color="auto"/>
            <w:left w:val="none" w:sz="0" w:space="0" w:color="auto"/>
            <w:bottom w:val="none" w:sz="0" w:space="0" w:color="auto"/>
            <w:right w:val="none" w:sz="0" w:space="0" w:color="auto"/>
          </w:divBdr>
        </w:div>
      </w:divsChild>
    </w:div>
    <w:div w:id="1334912424">
      <w:bodyDiv w:val="1"/>
      <w:marLeft w:val="0"/>
      <w:marRight w:val="0"/>
      <w:marTop w:val="0"/>
      <w:marBottom w:val="0"/>
      <w:divBdr>
        <w:top w:val="none" w:sz="0" w:space="0" w:color="auto"/>
        <w:left w:val="none" w:sz="0" w:space="0" w:color="auto"/>
        <w:bottom w:val="none" w:sz="0" w:space="0" w:color="auto"/>
        <w:right w:val="none" w:sz="0" w:space="0" w:color="auto"/>
      </w:divBdr>
    </w:div>
    <w:div w:id="1335650070">
      <w:bodyDiv w:val="1"/>
      <w:marLeft w:val="0"/>
      <w:marRight w:val="0"/>
      <w:marTop w:val="0"/>
      <w:marBottom w:val="0"/>
      <w:divBdr>
        <w:top w:val="none" w:sz="0" w:space="0" w:color="auto"/>
        <w:left w:val="none" w:sz="0" w:space="0" w:color="auto"/>
        <w:bottom w:val="none" w:sz="0" w:space="0" w:color="auto"/>
        <w:right w:val="none" w:sz="0" w:space="0" w:color="auto"/>
      </w:divBdr>
      <w:divsChild>
        <w:div w:id="163085416">
          <w:marLeft w:val="0"/>
          <w:marRight w:val="0"/>
          <w:marTop w:val="0"/>
          <w:marBottom w:val="0"/>
          <w:divBdr>
            <w:top w:val="none" w:sz="0" w:space="0" w:color="auto"/>
            <w:left w:val="none" w:sz="0" w:space="0" w:color="auto"/>
            <w:bottom w:val="none" w:sz="0" w:space="0" w:color="auto"/>
            <w:right w:val="none" w:sz="0" w:space="0" w:color="auto"/>
          </w:divBdr>
        </w:div>
        <w:div w:id="193034211">
          <w:marLeft w:val="0"/>
          <w:marRight w:val="0"/>
          <w:marTop w:val="0"/>
          <w:marBottom w:val="0"/>
          <w:divBdr>
            <w:top w:val="none" w:sz="0" w:space="0" w:color="auto"/>
            <w:left w:val="none" w:sz="0" w:space="0" w:color="auto"/>
            <w:bottom w:val="none" w:sz="0" w:space="0" w:color="auto"/>
            <w:right w:val="none" w:sz="0" w:space="0" w:color="auto"/>
          </w:divBdr>
        </w:div>
        <w:div w:id="248734991">
          <w:marLeft w:val="0"/>
          <w:marRight w:val="0"/>
          <w:marTop w:val="0"/>
          <w:marBottom w:val="0"/>
          <w:divBdr>
            <w:top w:val="none" w:sz="0" w:space="0" w:color="auto"/>
            <w:left w:val="none" w:sz="0" w:space="0" w:color="auto"/>
            <w:bottom w:val="none" w:sz="0" w:space="0" w:color="auto"/>
            <w:right w:val="none" w:sz="0" w:space="0" w:color="auto"/>
          </w:divBdr>
        </w:div>
        <w:div w:id="252134397">
          <w:marLeft w:val="0"/>
          <w:marRight w:val="0"/>
          <w:marTop w:val="0"/>
          <w:marBottom w:val="0"/>
          <w:divBdr>
            <w:top w:val="none" w:sz="0" w:space="0" w:color="auto"/>
            <w:left w:val="none" w:sz="0" w:space="0" w:color="auto"/>
            <w:bottom w:val="none" w:sz="0" w:space="0" w:color="auto"/>
            <w:right w:val="none" w:sz="0" w:space="0" w:color="auto"/>
          </w:divBdr>
        </w:div>
        <w:div w:id="259486269">
          <w:marLeft w:val="0"/>
          <w:marRight w:val="0"/>
          <w:marTop w:val="0"/>
          <w:marBottom w:val="0"/>
          <w:divBdr>
            <w:top w:val="none" w:sz="0" w:space="0" w:color="auto"/>
            <w:left w:val="none" w:sz="0" w:space="0" w:color="auto"/>
            <w:bottom w:val="none" w:sz="0" w:space="0" w:color="auto"/>
            <w:right w:val="none" w:sz="0" w:space="0" w:color="auto"/>
          </w:divBdr>
        </w:div>
        <w:div w:id="300772126">
          <w:marLeft w:val="0"/>
          <w:marRight w:val="0"/>
          <w:marTop w:val="0"/>
          <w:marBottom w:val="0"/>
          <w:divBdr>
            <w:top w:val="none" w:sz="0" w:space="0" w:color="auto"/>
            <w:left w:val="none" w:sz="0" w:space="0" w:color="auto"/>
            <w:bottom w:val="none" w:sz="0" w:space="0" w:color="auto"/>
            <w:right w:val="none" w:sz="0" w:space="0" w:color="auto"/>
          </w:divBdr>
        </w:div>
        <w:div w:id="331836045">
          <w:marLeft w:val="0"/>
          <w:marRight w:val="0"/>
          <w:marTop w:val="0"/>
          <w:marBottom w:val="0"/>
          <w:divBdr>
            <w:top w:val="none" w:sz="0" w:space="0" w:color="auto"/>
            <w:left w:val="none" w:sz="0" w:space="0" w:color="auto"/>
            <w:bottom w:val="none" w:sz="0" w:space="0" w:color="auto"/>
            <w:right w:val="none" w:sz="0" w:space="0" w:color="auto"/>
          </w:divBdr>
        </w:div>
        <w:div w:id="474302827">
          <w:marLeft w:val="0"/>
          <w:marRight w:val="0"/>
          <w:marTop w:val="0"/>
          <w:marBottom w:val="0"/>
          <w:divBdr>
            <w:top w:val="none" w:sz="0" w:space="0" w:color="auto"/>
            <w:left w:val="none" w:sz="0" w:space="0" w:color="auto"/>
            <w:bottom w:val="none" w:sz="0" w:space="0" w:color="auto"/>
            <w:right w:val="none" w:sz="0" w:space="0" w:color="auto"/>
          </w:divBdr>
        </w:div>
        <w:div w:id="506749566">
          <w:marLeft w:val="0"/>
          <w:marRight w:val="0"/>
          <w:marTop w:val="0"/>
          <w:marBottom w:val="0"/>
          <w:divBdr>
            <w:top w:val="none" w:sz="0" w:space="0" w:color="auto"/>
            <w:left w:val="none" w:sz="0" w:space="0" w:color="auto"/>
            <w:bottom w:val="none" w:sz="0" w:space="0" w:color="auto"/>
            <w:right w:val="none" w:sz="0" w:space="0" w:color="auto"/>
          </w:divBdr>
        </w:div>
        <w:div w:id="581841936">
          <w:marLeft w:val="0"/>
          <w:marRight w:val="0"/>
          <w:marTop w:val="0"/>
          <w:marBottom w:val="0"/>
          <w:divBdr>
            <w:top w:val="none" w:sz="0" w:space="0" w:color="auto"/>
            <w:left w:val="none" w:sz="0" w:space="0" w:color="auto"/>
            <w:bottom w:val="none" w:sz="0" w:space="0" w:color="auto"/>
            <w:right w:val="none" w:sz="0" w:space="0" w:color="auto"/>
          </w:divBdr>
        </w:div>
        <w:div w:id="617373498">
          <w:marLeft w:val="0"/>
          <w:marRight w:val="0"/>
          <w:marTop w:val="0"/>
          <w:marBottom w:val="0"/>
          <w:divBdr>
            <w:top w:val="none" w:sz="0" w:space="0" w:color="auto"/>
            <w:left w:val="none" w:sz="0" w:space="0" w:color="auto"/>
            <w:bottom w:val="none" w:sz="0" w:space="0" w:color="auto"/>
            <w:right w:val="none" w:sz="0" w:space="0" w:color="auto"/>
          </w:divBdr>
        </w:div>
        <w:div w:id="797262519">
          <w:marLeft w:val="0"/>
          <w:marRight w:val="0"/>
          <w:marTop w:val="0"/>
          <w:marBottom w:val="0"/>
          <w:divBdr>
            <w:top w:val="none" w:sz="0" w:space="0" w:color="auto"/>
            <w:left w:val="none" w:sz="0" w:space="0" w:color="auto"/>
            <w:bottom w:val="none" w:sz="0" w:space="0" w:color="auto"/>
            <w:right w:val="none" w:sz="0" w:space="0" w:color="auto"/>
          </w:divBdr>
        </w:div>
        <w:div w:id="806698844">
          <w:marLeft w:val="0"/>
          <w:marRight w:val="0"/>
          <w:marTop w:val="0"/>
          <w:marBottom w:val="0"/>
          <w:divBdr>
            <w:top w:val="none" w:sz="0" w:space="0" w:color="auto"/>
            <w:left w:val="none" w:sz="0" w:space="0" w:color="auto"/>
            <w:bottom w:val="none" w:sz="0" w:space="0" w:color="auto"/>
            <w:right w:val="none" w:sz="0" w:space="0" w:color="auto"/>
          </w:divBdr>
        </w:div>
        <w:div w:id="909997733">
          <w:marLeft w:val="0"/>
          <w:marRight w:val="0"/>
          <w:marTop w:val="0"/>
          <w:marBottom w:val="0"/>
          <w:divBdr>
            <w:top w:val="none" w:sz="0" w:space="0" w:color="auto"/>
            <w:left w:val="none" w:sz="0" w:space="0" w:color="auto"/>
            <w:bottom w:val="none" w:sz="0" w:space="0" w:color="auto"/>
            <w:right w:val="none" w:sz="0" w:space="0" w:color="auto"/>
          </w:divBdr>
        </w:div>
        <w:div w:id="927538099">
          <w:marLeft w:val="0"/>
          <w:marRight w:val="0"/>
          <w:marTop w:val="0"/>
          <w:marBottom w:val="0"/>
          <w:divBdr>
            <w:top w:val="none" w:sz="0" w:space="0" w:color="auto"/>
            <w:left w:val="none" w:sz="0" w:space="0" w:color="auto"/>
            <w:bottom w:val="none" w:sz="0" w:space="0" w:color="auto"/>
            <w:right w:val="none" w:sz="0" w:space="0" w:color="auto"/>
          </w:divBdr>
        </w:div>
        <w:div w:id="974262333">
          <w:marLeft w:val="0"/>
          <w:marRight w:val="0"/>
          <w:marTop w:val="0"/>
          <w:marBottom w:val="0"/>
          <w:divBdr>
            <w:top w:val="none" w:sz="0" w:space="0" w:color="auto"/>
            <w:left w:val="none" w:sz="0" w:space="0" w:color="auto"/>
            <w:bottom w:val="none" w:sz="0" w:space="0" w:color="auto"/>
            <w:right w:val="none" w:sz="0" w:space="0" w:color="auto"/>
          </w:divBdr>
        </w:div>
        <w:div w:id="1051030314">
          <w:marLeft w:val="0"/>
          <w:marRight w:val="0"/>
          <w:marTop w:val="0"/>
          <w:marBottom w:val="0"/>
          <w:divBdr>
            <w:top w:val="none" w:sz="0" w:space="0" w:color="auto"/>
            <w:left w:val="none" w:sz="0" w:space="0" w:color="auto"/>
            <w:bottom w:val="none" w:sz="0" w:space="0" w:color="auto"/>
            <w:right w:val="none" w:sz="0" w:space="0" w:color="auto"/>
          </w:divBdr>
        </w:div>
        <w:div w:id="1267037589">
          <w:marLeft w:val="0"/>
          <w:marRight w:val="0"/>
          <w:marTop w:val="0"/>
          <w:marBottom w:val="0"/>
          <w:divBdr>
            <w:top w:val="none" w:sz="0" w:space="0" w:color="auto"/>
            <w:left w:val="none" w:sz="0" w:space="0" w:color="auto"/>
            <w:bottom w:val="none" w:sz="0" w:space="0" w:color="auto"/>
            <w:right w:val="none" w:sz="0" w:space="0" w:color="auto"/>
          </w:divBdr>
        </w:div>
        <w:div w:id="1277716004">
          <w:marLeft w:val="0"/>
          <w:marRight w:val="0"/>
          <w:marTop w:val="0"/>
          <w:marBottom w:val="0"/>
          <w:divBdr>
            <w:top w:val="none" w:sz="0" w:space="0" w:color="auto"/>
            <w:left w:val="none" w:sz="0" w:space="0" w:color="auto"/>
            <w:bottom w:val="none" w:sz="0" w:space="0" w:color="auto"/>
            <w:right w:val="none" w:sz="0" w:space="0" w:color="auto"/>
          </w:divBdr>
        </w:div>
        <w:div w:id="1376198469">
          <w:marLeft w:val="0"/>
          <w:marRight w:val="0"/>
          <w:marTop w:val="0"/>
          <w:marBottom w:val="0"/>
          <w:divBdr>
            <w:top w:val="none" w:sz="0" w:space="0" w:color="auto"/>
            <w:left w:val="none" w:sz="0" w:space="0" w:color="auto"/>
            <w:bottom w:val="none" w:sz="0" w:space="0" w:color="auto"/>
            <w:right w:val="none" w:sz="0" w:space="0" w:color="auto"/>
          </w:divBdr>
        </w:div>
        <w:div w:id="1559321006">
          <w:marLeft w:val="0"/>
          <w:marRight w:val="0"/>
          <w:marTop w:val="0"/>
          <w:marBottom w:val="0"/>
          <w:divBdr>
            <w:top w:val="none" w:sz="0" w:space="0" w:color="auto"/>
            <w:left w:val="none" w:sz="0" w:space="0" w:color="auto"/>
            <w:bottom w:val="none" w:sz="0" w:space="0" w:color="auto"/>
            <w:right w:val="none" w:sz="0" w:space="0" w:color="auto"/>
          </w:divBdr>
        </w:div>
        <w:div w:id="1709404473">
          <w:marLeft w:val="0"/>
          <w:marRight w:val="0"/>
          <w:marTop w:val="0"/>
          <w:marBottom w:val="0"/>
          <w:divBdr>
            <w:top w:val="none" w:sz="0" w:space="0" w:color="auto"/>
            <w:left w:val="none" w:sz="0" w:space="0" w:color="auto"/>
            <w:bottom w:val="none" w:sz="0" w:space="0" w:color="auto"/>
            <w:right w:val="none" w:sz="0" w:space="0" w:color="auto"/>
          </w:divBdr>
        </w:div>
        <w:div w:id="1806661165">
          <w:marLeft w:val="0"/>
          <w:marRight w:val="0"/>
          <w:marTop w:val="0"/>
          <w:marBottom w:val="0"/>
          <w:divBdr>
            <w:top w:val="none" w:sz="0" w:space="0" w:color="auto"/>
            <w:left w:val="none" w:sz="0" w:space="0" w:color="auto"/>
            <w:bottom w:val="none" w:sz="0" w:space="0" w:color="auto"/>
            <w:right w:val="none" w:sz="0" w:space="0" w:color="auto"/>
          </w:divBdr>
        </w:div>
        <w:div w:id="1826241290">
          <w:marLeft w:val="0"/>
          <w:marRight w:val="0"/>
          <w:marTop w:val="0"/>
          <w:marBottom w:val="0"/>
          <w:divBdr>
            <w:top w:val="none" w:sz="0" w:space="0" w:color="auto"/>
            <w:left w:val="none" w:sz="0" w:space="0" w:color="auto"/>
            <w:bottom w:val="none" w:sz="0" w:space="0" w:color="auto"/>
            <w:right w:val="none" w:sz="0" w:space="0" w:color="auto"/>
          </w:divBdr>
        </w:div>
        <w:div w:id="1974628277">
          <w:marLeft w:val="0"/>
          <w:marRight w:val="0"/>
          <w:marTop w:val="0"/>
          <w:marBottom w:val="0"/>
          <w:divBdr>
            <w:top w:val="none" w:sz="0" w:space="0" w:color="auto"/>
            <w:left w:val="none" w:sz="0" w:space="0" w:color="auto"/>
            <w:bottom w:val="none" w:sz="0" w:space="0" w:color="auto"/>
            <w:right w:val="none" w:sz="0" w:space="0" w:color="auto"/>
          </w:divBdr>
        </w:div>
        <w:div w:id="2035764738">
          <w:marLeft w:val="0"/>
          <w:marRight w:val="0"/>
          <w:marTop w:val="0"/>
          <w:marBottom w:val="0"/>
          <w:divBdr>
            <w:top w:val="none" w:sz="0" w:space="0" w:color="auto"/>
            <w:left w:val="none" w:sz="0" w:space="0" w:color="auto"/>
            <w:bottom w:val="none" w:sz="0" w:space="0" w:color="auto"/>
            <w:right w:val="none" w:sz="0" w:space="0" w:color="auto"/>
          </w:divBdr>
        </w:div>
        <w:div w:id="2082092035">
          <w:marLeft w:val="0"/>
          <w:marRight w:val="0"/>
          <w:marTop w:val="0"/>
          <w:marBottom w:val="0"/>
          <w:divBdr>
            <w:top w:val="none" w:sz="0" w:space="0" w:color="auto"/>
            <w:left w:val="none" w:sz="0" w:space="0" w:color="auto"/>
            <w:bottom w:val="none" w:sz="0" w:space="0" w:color="auto"/>
            <w:right w:val="none" w:sz="0" w:space="0" w:color="auto"/>
          </w:divBdr>
        </w:div>
      </w:divsChild>
    </w:div>
    <w:div w:id="1852448515">
      <w:bodyDiv w:val="1"/>
      <w:marLeft w:val="0"/>
      <w:marRight w:val="0"/>
      <w:marTop w:val="0"/>
      <w:marBottom w:val="0"/>
      <w:divBdr>
        <w:top w:val="none" w:sz="0" w:space="0" w:color="auto"/>
        <w:left w:val="none" w:sz="0" w:space="0" w:color="auto"/>
        <w:bottom w:val="none" w:sz="0" w:space="0" w:color="auto"/>
        <w:right w:val="none" w:sz="0" w:space="0" w:color="auto"/>
      </w:divBdr>
    </w:div>
    <w:div w:id="1915045824">
      <w:bodyDiv w:val="1"/>
      <w:marLeft w:val="0"/>
      <w:marRight w:val="0"/>
      <w:marTop w:val="0"/>
      <w:marBottom w:val="0"/>
      <w:divBdr>
        <w:top w:val="none" w:sz="0" w:space="0" w:color="auto"/>
        <w:left w:val="none" w:sz="0" w:space="0" w:color="auto"/>
        <w:bottom w:val="none" w:sz="0" w:space="0" w:color="auto"/>
        <w:right w:val="none" w:sz="0" w:space="0" w:color="auto"/>
      </w:divBdr>
      <w:divsChild>
        <w:div w:id="39526148">
          <w:marLeft w:val="0"/>
          <w:marRight w:val="0"/>
          <w:marTop w:val="0"/>
          <w:marBottom w:val="0"/>
          <w:divBdr>
            <w:top w:val="none" w:sz="0" w:space="0" w:color="auto"/>
            <w:left w:val="none" w:sz="0" w:space="0" w:color="auto"/>
            <w:bottom w:val="none" w:sz="0" w:space="0" w:color="auto"/>
            <w:right w:val="none" w:sz="0" w:space="0" w:color="auto"/>
          </w:divBdr>
        </w:div>
        <w:div w:id="186414399">
          <w:marLeft w:val="0"/>
          <w:marRight w:val="0"/>
          <w:marTop w:val="0"/>
          <w:marBottom w:val="0"/>
          <w:divBdr>
            <w:top w:val="none" w:sz="0" w:space="0" w:color="auto"/>
            <w:left w:val="none" w:sz="0" w:space="0" w:color="auto"/>
            <w:bottom w:val="none" w:sz="0" w:space="0" w:color="auto"/>
            <w:right w:val="none" w:sz="0" w:space="0" w:color="auto"/>
          </w:divBdr>
        </w:div>
        <w:div w:id="368653488">
          <w:marLeft w:val="0"/>
          <w:marRight w:val="0"/>
          <w:marTop w:val="0"/>
          <w:marBottom w:val="0"/>
          <w:divBdr>
            <w:top w:val="none" w:sz="0" w:space="0" w:color="auto"/>
            <w:left w:val="none" w:sz="0" w:space="0" w:color="auto"/>
            <w:bottom w:val="none" w:sz="0" w:space="0" w:color="auto"/>
            <w:right w:val="none" w:sz="0" w:space="0" w:color="auto"/>
          </w:divBdr>
        </w:div>
        <w:div w:id="383914773">
          <w:marLeft w:val="0"/>
          <w:marRight w:val="0"/>
          <w:marTop w:val="0"/>
          <w:marBottom w:val="0"/>
          <w:divBdr>
            <w:top w:val="none" w:sz="0" w:space="0" w:color="auto"/>
            <w:left w:val="none" w:sz="0" w:space="0" w:color="auto"/>
            <w:bottom w:val="none" w:sz="0" w:space="0" w:color="auto"/>
            <w:right w:val="none" w:sz="0" w:space="0" w:color="auto"/>
          </w:divBdr>
        </w:div>
        <w:div w:id="400644358">
          <w:marLeft w:val="0"/>
          <w:marRight w:val="0"/>
          <w:marTop w:val="0"/>
          <w:marBottom w:val="0"/>
          <w:divBdr>
            <w:top w:val="none" w:sz="0" w:space="0" w:color="auto"/>
            <w:left w:val="none" w:sz="0" w:space="0" w:color="auto"/>
            <w:bottom w:val="none" w:sz="0" w:space="0" w:color="auto"/>
            <w:right w:val="none" w:sz="0" w:space="0" w:color="auto"/>
          </w:divBdr>
        </w:div>
        <w:div w:id="441192661">
          <w:marLeft w:val="0"/>
          <w:marRight w:val="0"/>
          <w:marTop w:val="0"/>
          <w:marBottom w:val="0"/>
          <w:divBdr>
            <w:top w:val="none" w:sz="0" w:space="0" w:color="auto"/>
            <w:left w:val="none" w:sz="0" w:space="0" w:color="auto"/>
            <w:bottom w:val="none" w:sz="0" w:space="0" w:color="auto"/>
            <w:right w:val="none" w:sz="0" w:space="0" w:color="auto"/>
          </w:divBdr>
        </w:div>
        <w:div w:id="447701295">
          <w:marLeft w:val="0"/>
          <w:marRight w:val="0"/>
          <w:marTop w:val="0"/>
          <w:marBottom w:val="0"/>
          <w:divBdr>
            <w:top w:val="none" w:sz="0" w:space="0" w:color="auto"/>
            <w:left w:val="none" w:sz="0" w:space="0" w:color="auto"/>
            <w:bottom w:val="none" w:sz="0" w:space="0" w:color="auto"/>
            <w:right w:val="none" w:sz="0" w:space="0" w:color="auto"/>
          </w:divBdr>
        </w:div>
        <w:div w:id="529563465">
          <w:marLeft w:val="0"/>
          <w:marRight w:val="0"/>
          <w:marTop w:val="0"/>
          <w:marBottom w:val="0"/>
          <w:divBdr>
            <w:top w:val="none" w:sz="0" w:space="0" w:color="auto"/>
            <w:left w:val="none" w:sz="0" w:space="0" w:color="auto"/>
            <w:bottom w:val="none" w:sz="0" w:space="0" w:color="auto"/>
            <w:right w:val="none" w:sz="0" w:space="0" w:color="auto"/>
          </w:divBdr>
        </w:div>
        <w:div w:id="547037434">
          <w:marLeft w:val="0"/>
          <w:marRight w:val="0"/>
          <w:marTop w:val="0"/>
          <w:marBottom w:val="0"/>
          <w:divBdr>
            <w:top w:val="none" w:sz="0" w:space="0" w:color="auto"/>
            <w:left w:val="none" w:sz="0" w:space="0" w:color="auto"/>
            <w:bottom w:val="none" w:sz="0" w:space="0" w:color="auto"/>
            <w:right w:val="none" w:sz="0" w:space="0" w:color="auto"/>
          </w:divBdr>
        </w:div>
        <w:div w:id="641542102">
          <w:marLeft w:val="0"/>
          <w:marRight w:val="0"/>
          <w:marTop w:val="0"/>
          <w:marBottom w:val="0"/>
          <w:divBdr>
            <w:top w:val="none" w:sz="0" w:space="0" w:color="auto"/>
            <w:left w:val="none" w:sz="0" w:space="0" w:color="auto"/>
            <w:bottom w:val="none" w:sz="0" w:space="0" w:color="auto"/>
            <w:right w:val="none" w:sz="0" w:space="0" w:color="auto"/>
          </w:divBdr>
        </w:div>
        <w:div w:id="876745556">
          <w:marLeft w:val="0"/>
          <w:marRight w:val="0"/>
          <w:marTop w:val="0"/>
          <w:marBottom w:val="0"/>
          <w:divBdr>
            <w:top w:val="none" w:sz="0" w:space="0" w:color="auto"/>
            <w:left w:val="none" w:sz="0" w:space="0" w:color="auto"/>
            <w:bottom w:val="none" w:sz="0" w:space="0" w:color="auto"/>
            <w:right w:val="none" w:sz="0" w:space="0" w:color="auto"/>
          </w:divBdr>
        </w:div>
        <w:div w:id="979462998">
          <w:marLeft w:val="0"/>
          <w:marRight w:val="0"/>
          <w:marTop w:val="0"/>
          <w:marBottom w:val="0"/>
          <w:divBdr>
            <w:top w:val="none" w:sz="0" w:space="0" w:color="auto"/>
            <w:left w:val="none" w:sz="0" w:space="0" w:color="auto"/>
            <w:bottom w:val="none" w:sz="0" w:space="0" w:color="auto"/>
            <w:right w:val="none" w:sz="0" w:space="0" w:color="auto"/>
          </w:divBdr>
        </w:div>
        <w:div w:id="1149904287">
          <w:marLeft w:val="0"/>
          <w:marRight w:val="0"/>
          <w:marTop w:val="0"/>
          <w:marBottom w:val="0"/>
          <w:divBdr>
            <w:top w:val="none" w:sz="0" w:space="0" w:color="auto"/>
            <w:left w:val="none" w:sz="0" w:space="0" w:color="auto"/>
            <w:bottom w:val="none" w:sz="0" w:space="0" w:color="auto"/>
            <w:right w:val="none" w:sz="0" w:space="0" w:color="auto"/>
          </w:divBdr>
        </w:div>
        <w:div w:id="1265185260">
          <w:marLeft w:val="0"/>
          <w:marRight w:val="0"/>
          <w:marTop w:val="0"/>
          <w:marBottom w:val="0"/>
          <w:divBdr>
            <w:top w:val="none" w:sz="0" w:space="0" w:color="auto"/>
            <w:left w:val="none" w:sz="0" w:space="0" w:color="auto"/>
            <w:bottom w:val="none" w:sz="0" w:space="0" w:color="auto"/>
            <w:right w:val="none" w:sz="0" w:space="0" w:color="auto"/>
          </w:divBdr>
        </w:div>
        <w:div w:id="1292786506">
          <w:marLeft w:val="0"/>
          <w:marRight w:val="0"/>
          <w:marTop w:val="0"/>
          <w:marBottom w:val="0"/>
          <w:divBdr>
            <w:top w:val="none" w:sz="0" w:space="0" w:color="auto"/>
            <w:left w:val="none" w:sz="0" w:space="0" w:color="auto"/>
            <w:bottom w:val="none" w:sz="0" w:space="0" w:color="auto"/>
            <w:right w:val="none" w:sz="0" w:space="0" w:color="auto"/>
          </w:divBdr>
        </w:div>
        <w:div w:id="1421214367">
          <w:marLeft w:val="0"/>
          <w:marRight w:val="0"/>
          <w:marTop w:val="0"/>
          <w:marBottom w:val="0"/>
          <w:divBdr>
            <w:top w:val="none" w:sz="0" w:space="0" w:color="auto"/>
            <w:left w:val="none" w:sz="0" w:space="0" w:color="auto"/>
            <w:bottom w:val="none" w:sz="0" w:space="0" w:color="auto"/>
            <w:right w:val="none" w:sz="0" w:space="0" w:color="auto"/>
          </w:divBdr>
        </w:div>
        <w:div w:id="1426925374">
          <w:marLeft w:val="0"/>
          <w:marRight w:val="0"/>
          <w:marTop w:val="0"/>
          <w:marBottom w:val="0"/>
          <w:divBdr>
            <w:top w:val="none" w:sz="0" w:space="0" w:color="auto"/>
            <w:left w:val="none" w:sz="0" w:space="0" w:color="auto"/>
            <w:bottom w:val="none" w:sz="0" w:space="0" w:color="auto"/>
            <w:right w:val="none" w:sz="0" w:space="0" w:color="auto"/>
          </w:divBdr>
        </w:div>
        <w:div w:id="1501845878">
          <w:marLeft w:val="0"/>
          <w:marRight w:val="0"/>
          <w:marTop w:val="0"/>
          <w:marBottom w:val="0"/>
          <w:divBdr>
            <w:top w:val="none" w:sz="0" w:space="0" w:color="auto"/>
            <w:left w:val="none" w:sz="0" w:space="0" w:color="auto"/>
            <w:bottom w:val="none" w:sz="0" w:space="0" w:color="auto"/>
            <w:right w:val="none" w:sz="0" w:space="0" w:color="auto"/>
          </w:divBdr>
        </w:div>
        <w:div w:id="1504051477">
          <w:marLeft w:val="0"/>
          <w:marRight w:val="0"/>
          <w:marTop w:val="0"/>
          <w:marBottom w:val="0"/>
          <w:divBdr>
            <w:top w:val="none" w:sz="0" w:space="0" w:color="auto"/>
            <w:left w:val="none" w:sz="0" w:space="0" w:color="auto"/>
            <w:bottom w:val="none" w:sz="0" w:space="0" w:color="auto"/>
            <w:right w:val="none" w:sz="0" w:space="0" w:color="auto"/>
          </w:divBdr>
        </w:div>
        <w:div w:id="1508985516">
          <w:marLeft w:val="0"/>
          <w:marRight w:val="0"/>
          <w:marTop w:val="0"/>
          <w:marBottom w:val="0"/>
          <w:divBdr>
            <w:top w:val="none" w:sz="0" w:space="0" w:color="auto"/>
            <w:left w:val="none" w:sz="0" w:space="0" w:color="auto"/>
            <w:bottom w:val="none" w:sz="0" w:space="0" w:color="auto"/>
            <w:right w:val="none" w:sz="0" w:space="0" w:color="auto"/>
          </w:divBdr>
        </w:div>
        <w:div w:id="1534491686">
          <w:marLeft w:val="0"/>
          <w:marRight w:val="0"/>
          <w:marTop w:val="0"/>
          <w:marBottom w:val="0"/>
          <w:divBdr>
            <w:top w:val="none" w:sz="0" w:space="0" w:color="auto"/>
            <w:left w:val="none" w:sz="0" w:space="0" w:color="auto"/>
            <w:bottom w:val="none" w:sz="0" w:space="0" w:color="auto"/>
            <w:right w:val="none" w:sz="0" w:space="0" w:color="auto"/>
          </w:divBdr>
        </w:div>
        <w:div w:id="1692025737">
          <w:marLeft w:val="0"/>
          <w:marRight w:val="0"/>
          <w:marTop w:val="0"/>
          <w:marBottom w:val="0"/>
          <w:divBdr>
            <w:top w:val="none" w:sz="0" w:space="0" w:color="auto"/>
            <w:left w:val="none" w:sz="0" w:space="0" w:color="auto"/>
            <w:bottom w:val="none" w:sz="0" w:space="0" w:color="auto"/>
            <w:right w:val="none" w:sz="0" w:space="0" w:color="auto"/>
          </w:divBdr>
        </w:div>
        <w:div w:id="1695888420">
          <w:marLeft w:val="0"/>
          <w:marRight w:val="0"/>
          <w:marTop w:val="0"/>
          <w:marBottom w:val="0"/>
          <w:divBdr>
            <w:top w:val="none" w:sz="0" w:space="0" w:color="auto"/>
            <w:left w:val="none" w:sz="0" w:space="0" w:color="auto"/>
            <w:bottom w:val="none" w:sz="0" w:space="0" w:color="auto"/>
            <w:right w:val="none" w:sz="0" w:space="0" w:color="auto"/>
          </w:divBdr>
        </w:div>
        <w:div w:id="1792285472">
          <w:marLeft w:val="0"/>
          <w:marRight w:val="0"/>
          <w:marTop w:val="0"/>
          <w:marBottom w:val="0"/>
          <w:divBdr>
            <w:top w:val="none" w:sz="0" w:space="0" w:color="auto"/>
            <w:left w:val="none" w:sz="0" w:space="0" w:color="auto"/>
            <w:bottom w:val="none" w:sz="0" w:space="0" w:color="auto"/>
            <w:right w:val="none" w:sz="0" w:space="0" w:color="auto"/>
          </w:divBdr>
        </w:div>
        <w:div w:id="1829711521">
          <w:marLeft w:val="0"/>
          <w:marRight w:val="0"/>
          <w:marTop w:val="0"/>
          <w:marBottom w:val="0"/>
          <w:divBdr>
            <w:top w:val="none" w:sz="0" w:space="0" w:color="auto"/>
            <w:left w:val="none" w:sz="0" w:space="0" w:color="auto"/>
            <w:bottom w:val="none" w:sz="0" w:space="0" w:color="auto"/>
            <w:right w:val="none" w:sz="0" w:space="0" w:color="auto"/>
          </w:divBdr>
        </w:div>
        <w:div w:id="1900244077">
          <w:marLeft w:val="0"/>
          <w:marRight w:val="0"/>
          <w:marTop w:val="0"/>
          <w:marBottom w:val="0"/>
          <w:divBdr>
            <w:top w:val="none" w:sz="0" w:space="0" w:color="auto"/>
            <w:left w:val="none" w:sz="0" w:space="0" w:color="auto"/>
            <w:bottom w:val="none" w:sz="0" w:space="0" w:color="auto"/>
            <w:right w:val="none" w:sz="0" w:space="0" w:color="auto"/>
          </w:divBdr>
        </w:div>
        <w:div w:id="1923678357">
          <w:marLeft w:val="0"/>
          <w:marRight w:val="0"/>
          <w:marTop w:val="0"/>
          <w:marBottom w:val="0"/>
          <w:divBdr>
            <w:top w:val="none" w:sz="0" w:space="0" w:color="auto"/>
            <w:left w:val="none" w:sz="0" w:space="0" w:color="auto"/>
            <w:bottom w:val="none" w:sz="0" w:space="0" w:color="auto"/>
            <w:right w:val="none" w:sz="0" w:space="0" w:color="auto"/>
          </w:divBdr>
        </w:div>
      </w:divsChild>
    </w:div>
    <w:div w:id="1980722492">
      <w:bodyDiv w:val="1"/>
      <w:marLeft w:val="0"/>
      <w:marRight w:val="0"/>
      <w:marTop w:val="0"/>
      <w:marBottom w:val="0"/>
      <w:divBdr>
        <w:top w:val="none" w:sz="0" w:space="0" w:color="auto"/>
        <w:left w:val="none" w:sz="0" w:space="0" w:color="auto"/>
        <w:bottom w:val="none" w:sz="0" w:space="0" w:color="auto"/>
        <w:right w:val="none" w:sz="0" w:space="0" w:color="auto"/>
      </w:divBdr>
    </w:div>
    <w:div w:id="2029409412">
      <w:bodyDiv w:val="1"/>
      <w:marLeft w:val="0"/>
      <w:marRight w:val="0"/>
      <w:marTop w:val="0"/>
      <w:marBottom w:val="0"/>
      <w:divBdr>
        <w:top w:val="none" w:sz="0" w:space="0" w:color="auto"/>
        <w:left w:val="none" w:sz="0" w:space="0" w:color="auto"/>
        <w:bottom w:val="none" w:sz="0" w:space="0" w:color="auto"/>
        <w:right w:val="none" w:sz="0" w:space="0" w:color="auto"/>
      </w:divBdr>
      <w:divsChild>
        <w:div w:id="74011028">
          <w:marLeft w:val="0"/>
          <w:marRight w:val="0"/>
          <w:marTop w:val="0"/>
          <w:marBottom w:val="0"/>
          <w:divBdr>
            <w:top w:val="none" w:sz="0" w:space="0" w:color="auto"/>
            <w:left w:val="none" w:sz="0" w:space="0" w:color="auto"/>
            <w:bottom w:val="none" w:sz="0" w:space="0" w:color="auto"/>
            <w:right w:val="none" w:sz="0" w:space="0" w:color="auto"/>
          </w:divBdr>
        </w:div>
        <w:div w:id="316616510">
          <w:marLeft w:val="0"/>
          <w:marRight w:val="0"/>
          <w:marTop w:val="0"/>
          <w:marBottom w:val="0"/>
          <w:divBdr>
            <w:top w:val="none" w:sz="0" w:space="0" w:color="auto"/>
            <w:left w:val="none" w:sz="0" w:space="0" w:color="auto"/>
            <w:bottom w:val="none" w:sz="0" w:space="0" w:color="auto"/>
            <w:right w:val="none" w:sz="0" w:space="0" w:color="auto"/>
          </w:divBdr>
        </w:div>
        <w:div w:id="374811607">
          <w:marLeft w:val="0"/>
          <w:marRight w:val="0"/>
          <w:marTop w:val="0"/>
          <w:marBottom w:val="0"/>
          <w:divBdr>
            <w:top w:val="none" w:sz="0" w:space="0" w:color="auto"/>
            <w:left w:val="none" w:sz="0" w:space="0" w:color="auto"/>
            <w:bottom w:val="none" w:sz="0" w:space="0" w:color="auto"/>
            <w:right w:val="none" w:sz="0" w:space="0" w:color="auto"/>
          </w:divBdr>
        </w:div>
        <w:div w:id="485825031">
          <w:marLeft w:val="0"/>
          <w:marRight w:val="0"/>
          <w:marTop w:val="0"/>
          <w:marBottom w:val="0"/>
          <w:divBdr>
            <w:top w:val="none" w:sz="0" w:space="0" w:color="auto"/>
            <w:left w:val="none" w:sz="0" w:space="0" w:color="auto"/>
            <w:bottom w:val="none" w:sz="0" w:space="0" w:color="auto"/>
            <w:right w:val="none" w:sz="0" w:space="0" w:color="auto"/>
          </w:divBdr>
        </w:div>
        <w:div w:id="623196419">
          <w:marLeft w:val="0"/>
          <w:marRight w:val="0"/>
          <w:marTop w:val="0"/>
          <w:marBottom w:val="0"/>
          <w:divBdr>
            <w:top w:val="none" w:sz="0" w:space="0" w:color="auto"/>
            <w:left w:val="none" w:sz="0" w:space="0" w:color="auto"/>
            <w:bottom w:val="none" w:sz="0" w:space="0" w:color="auto"/>
            <w:right w:val="none" w:sz="0" w:space="0" w:color="auto"/>
          </w:divBdr>
        </w:div>
        <w:div w:id="635796342">
          <w:marLeft w:val="0"/>
          <w:marRight w:val="0"/>
          <w:marTop w:val="0"/>
          <w:marBottom w:val="0"/>
          <w:divBdr>
            <w:top w:val="none" w:sz="0" w:space="0" w:color="auto"/>
            <w:left w:val="none" w:sz="0" w:space="0" w:color="auto"/>
            <w:bottom w:val="none" w:sz="0" w:space="0" w:color="auto"/>
            <w:right w:val="none" w:sz="0" w:space="0" w:color="auto"/>
          </w:divBdr>
        </w:div>
        <w:div w:id="717320543">
          <w:marLeft w:val="0"/>
          <w:marRight w:val="0"/>
          <w:marTop w:val="0"/>
          <w:marBottom w:val="0"/>
          <w:divBdr>
            <w:top w:val="none" w:sz="0" w:space="0" w:color="auto"/>
            <w:left w:val="none" w:sz="0" w:space="0" w:color="auto"/>
            <w:bottom w:val="none" w:sz="0" w:space="0" w:color="auto"/>
            <w:right w:val="none" w:sz="0" w:space="0" w:color="auto"/>
          </w:divBdr>
        </w:div>
        <w:div w:id="780952654">
          <w:marLeft w:val="0"/>
          <w:marRight w:val="0"/>
          <w:marTop w:val="0"/>
          <w:marBottom w:val="0"/>
          <w:divBdr>
            <w:top w:val="none" w:sz="0" w:space="0" w:color="auto"/>
            <w:left w:val="none" w:sz="0" w:space="0" w:color="auto"/>
            <w:bottom w:val="none" w:sz="0" w:space="0" w:color="auto"/>
            <w:right w:val="none" w:sz="0" w:space="0" w:color="auto"/>
          </w:divBdr>
        </w:div>
        <w:div w:id="800537992">
          <w:marLeft w:val="0"/>
          <w:marRight w:val="0"/>
          <w:marTop w:val="0"/>
          <w:marBottom w:val="0"/>
          <w:divBdr>
            <w:top w:val="none" w:sz="0" w:space="0" w:color="auto"/>
            <w:left w:val="none" w:sz="0" w:space="0" w:color="auto"/>
            <w:bottom w:val="none" w:sz="0" w:space="0" w:color="auto"/>
            <w:right w:val="none" w:sz="0" w:space="0" w:color="auto"/>
          </w:divBdr>
        </w:div>
        <w:div w:id="841898124">
          <w:marLeft w:val="0"/>
          <w:marRight w:val="0"/>
          <w:marTop w:val="0"/>
          <w:marBottom w:val="0"/>
          <w:divBdr>
            <w:top w:val="none" w:sz="0" w:space="0" w:color="auto"/>
            <w:left w:val="none" w:sz="0" w:space="0" w:color="auto"/>
            <w:bottom w:val="none" w:sz="0" w:space="0" w:color="auto"/>
            <w:right w:val="none" w:sz="0" w:space="0" w:color="auto"/>
          </w:divBdr>
        </w:div>
        <w:div w:id="856846291">
          <w:marLeft w:val="0"/>
          <w:marRight w:val="0"/>
          <w:marTop w:val="0"/>
          <w:marBottom w:val="0"/>
          <w:divBdr>
            <w:top w:val="none" w:sz="0" w:space="0" w:color="auto"/>
            <w:left w:val="none" w:sz="0" w:space="0" w:color="auto"/>
            <w:bottom w:val="none" w:sz="0" w:space="0" w:color="auto"/>
            <w:right w:val="none" w:sz="0" w:space="0" w:color="auto"/>
          </w:divBdr>
        </w:div>
        <w:div w:id="871530390">
          <w:marLeft w:val="0"/>
          <w:marRight w:val="0"/>
          <w:marTop w:val="0"/>
          <w:marBottom w:val="0"/>
          <w:divBdr>
            <w:top w:val="none" w:sz="0" w:space="0" w:color="auto"/>
            <w:left w:val="none" w:sz="0" w:space="0" w:color="auto"/>
            <w:bottom w:val="none" w:sz="0" w:space="0" w:color="auto"/>
            <w:right w:val="none" w:sz="0" w:space="0" w:color="auto"/>
          </w:divBdr>
        </w:div>
        <w:div w:id="940642643">
          <w:marLeft w:val="0"/>
          <w:marRight w:val="0"/>
          <w:marTop w:val="0"/>
          <w:marBottom w:val="0"/>
          <w:divBdr>
            <w:top w:val="none" w:sz="0" w:space="0" w:color="auto"/>
            <w:left w:val="none" w:sz="0" w:space="0" w:color="auto"/>
            <w:bottom w:val="none" w:sz="0" w:space="0" w:color="auto"/>
            <w:right w:val="none" w:sz="0" w:space="0" w:color="auto"/>
          </w:divBdr>
        </w:div>
        <w:div w:id="1173181857">
          <w:marLeft w:val="0"/>
          <w:marRight w:val="0"/>
          <w:marTop w:val="0"/>
          <w:marBottom w:val="0"/>
          <w:divBdr>
            <w:top w:val="none" w:sz="0" w:space="0" w:color="auto"/>
            <w:left w:val="none" w:sz="0" w:space="0" w:color="auto"/>
            <w:bottom w:val="none" w:sz="0" w:space="0" w:color="auto"/>
            <w:right w:val="none" w:sz="0" w:space="0" w:color="auto"/>
          </w:divBdr>
        </w:div>
        <w:div w:id="1240750235">
          <w:marLeft w:val="0"/>
          <w:marRight w:val="0"/>
          <w:marTop w:val="0"/>
          <w:marBottom w:val="0"/>
          <w:divBdr>
            <w:top w:val="none" w:sz="0" w:space="0" w:color="auto"/>
            <w:left w:val="none" w:sz="0" w:space="0" w:color="auto"/>
            <w:bottom w:val="none" w:sz="0" w:space="0" w:color="auto"/>
            <w:right w:val="none" w:sz="0" w:space="0" w:color="auto"/>
          </w:divBdr>
        </w:div>
        <w:div w:id="1266157768">
          <w:marLeft w:val="0"/>
          <w:marRight w:val="0"/>
          <w:marTop w:val="0"/>
          <w:marBottom w:val="0"/>
          <w:divBdr>
            <w:top w:val="none" w:sz="0" w:space="0" w:color="auto"/>
            <w:left w:val="none" w:sz="0" w:space="0" w:color="auto"/>
            <w:bottom w:val="none" w:sz="0" w:space="0" w:color="auto"/>
            <w:right w:val="none" w:sz="0" w:space="0" w:color="auto"/>
          </w:divBdr>
        </w:div>
        <w:div w:id="1382364269">
          <w:marLeft w:val="0"/>
          <w:marRight w:val="0"/>
          <w:marTop w:val="0"/>
          <w:marBottom w:val="0"/>
          <w:divBdr>
            <w:top w:val="none" w:sz="0" w:space="0" w:color="auto"/>
            <w:left w:val="none" w:sz="0" w:space="0" w:color="auto"/>
            <w:bottom w:val="none" w:sz="0" w:space="0" w:color="auto"/>
            <w:right w:val="none" w:sz="0" w:space="0" w:color="auto"/>
          </w:divBdr>
        </w:div>
        <w:div w:id="1527988123">
          <w:marLeft w:val="0"/>
          <w:marRight w:val="0"/>
          <w:marTop w:val="0"/>
          <w:marBottom w:val="0"/>
          <w:divBdr>
            <w:top w:val="none" w:sz="0" w:space="0" w:color="auto"/>
            <w:left w:val="none" w:sz="0" w:space="0" w:color="auto"/>
            <w:bottom w:val="none" w:sz="0" w:space="0" w:color="auto"/>
            <w:right w:val="none" w:sz="0" w:space="0" w:color="auto"/>
          </w:divBdr>
        </w:div>
        <w:div w:id="1574047185">
          <w:marLeft w:val="0"/>
          <w:marRight w:val="0"/>
          <w:marTop w:val="0"/>
          <w:marBottom w:val="0"/>
          <w:divBdr>
            <w:top w:val="none" w:sz="0" w:space="0" w:color="auto"/>
            <w:left w:val="none" w:sz="0" w:space="0" w:color="auto"/>
            <w:bottom w:val="none" w:sz="0" w:space="0" w:color="auto"/>
            <w:right w:val="none" w:sz="0" w:space="0" w:color="auto"/>
          </w:divBdr>
        </w:div>
        <w:div w:id="1666863131">
          <w:marLeft w:val="0"/>
          <w:marRight w:val="0"/>
          <w:marTop w:val="0"/>
          <w:marBottom w:val="0"/>
          <w:divBdr>
            <w:top w:val="none" w:sz="0" w:space="0" w:color="auto"/>
            <w:left w:val="none" w:sz="0" w:space="0" w:color="auto"/>
            <w:bottom w:val="none" w:sz="0" w:space="0" w:color="auto"/>
            <w:right w:val="none" w:sz="0" w:space="0" w:color="auto"/>
          </w:divBdr>
        </w:div>
        <w:div w:id="1836678321">
          <w:marLeft w:val="0"/>
          <w:marRight w:val="0"/>
          <w:marTop w:val="0"/>
          <w:marBottom w:val="0"/>
          <w:divBdr>
            <w:top w:val="none" w:sz="0" w:space="0" w:color="auto"/>
            <w:left w:val="none" w:sz="0" w:space="0" w:color="auto"/>
            <w:bottom w:val="none" w:sz="0" w:space="0" w:color="auto"/>
            <w:right w:val="none" w:sz="0" w:space="0" w:color="auto"/>
          </w:divBdr>
        </w:div>
        <w:div w:id="2037653352">
          <w:marLeft w:val="0"/>
          <w:marRight w:val="0"/>
          <w:marTop w:val="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DAFE16-2C62-4845-9840-B17F25D93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11872</Words>
  <Characters>67672</Characters>
  <Application>Microsoft Office Word</Application>
  <DocSecurity>0</DocSecurity>
  <Lines>563</Lines>
  <Paragraphs>158</Paragraphs>
  <ScaleCrop>false</ScaleCrop>
  <HeadingPairs>
    <vt:vector size="2" baseType="variant">
      <vt:variant>
        <vt:lpstr>Title</vt:lpstr>
      </vt:variant>
      <vt:variant>
        <vt:i4>1</vt:i4>
      </vt:variant>
    </vt:vector>
  </HeadingPairs>
  <TitlesOfParts>
    <vt:vector size="1" baseType="lpstr">
      <vt:lpstr>1</vt:lpstr>
    </vt:vector>
  </TitlesOfParts>
  <Company>European Commission</Company>
  <LinksUpToDate>false</LinksUpToDate>
  <CharactersWithSpaces>79386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Laura.GIAMBELLI@ec.europa.eu</dc:creator>
  <cp:lastModifiedBy>David Askin</cp:lastModifiedBy>
  <cp:revision>2</cp:revision>
  <cp:lastPrinted>2016-12-07T07:22:00Z</cp:lastPrinted>
  <dcterms:created xsi:type="dcterms:W3CDTF">2019-05-10T19:13:00Z</dcterms:created>
  <dcterms:modified xsi:type="dcterms:W3CDTF">2019-05-10T19:13:00Z</dcterms:modified>
</cp:coreProperties>
</file>